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Dialog" w:eastAsia="黑体" w:cs="宋体"/>
          <w:bCs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Dialog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Dialog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Dialog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Dialog" w:eastAsia="方正小标宋简体" w:cs="宋体"/>
          <w:bCs/>
          <w:color w:val="000000"/>
          <w:kern w:val="0"/>
          <w:sz w:val="36"/>
          <w:szCs w:val="36"/>
        </w:rPr>
        <w:t>江门市重点排污单位环境信息公开格式规范表</w:t>
      </w:r>
    </w:p>
    <w:p>
      <w:pPr>
        <w:jc w:val="left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环境信息公开单位（盖章）：</w:t>
      </w: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  <w:lang w:val="en-US" w:eastAsia="zh-CN"/>
        </w:rPr>
        <w:t xml:space="preserve">                        </w:t>
      </w: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 xml:space="preserve">                                    填写时间：</w:t>
      </w: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一、</w:t>
      </w:r>
      <w:r>
        <w:rPr>
          <w:rFonts w:hint="eastAsia" w:ascii="Dialog" w:hAnsi="Dialog" w:eastAsia="仿宋_GB2312" w:cs="宋体"/>
          <w:b/>
          <w:bCs/>
          <w:color w:val="000000"/>
          <w:kern w:val="0"/>
          <w:sz w:val="23"/>
          <w:szCs w:val="23"/>
        </w:rPr>
        <w:t> </w:t>
      </w: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基础信息</w:t>
      </w:r>
      <w:r>
        <w:rPr>
          <w:rFonts w:hint="eastAsia" w:ascii="Dialog" w:hAnsi="Dialog" w:eastAsia="仿宋_GB2312" w:cs="宋体"/>
          <w:b/>
          <w:bCs/>
          <w:color w:val="000000"/>
          <w:kern w:val="0"/>
          <w:sz w:val="23"/>
          <w:szCs w:val="23"/>
        </w:rPr>
        <w:t> </w:t>
      </w:r>
    </w:p>
    <w:tbl>
      <w:tblPr>
        <w:tblStyle w:val="4"/>
        <w:tblW w:w="13787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7"/>
        <w:gridCol w:w="2446"/>
        <w:gridCol w:w="2272"/>
        <w:gridCol w:w="1370"/>
        <w:gridCol w:w="1542"/>
        <w:gridCol w:w="524"/>
        <w:gridCol w:w="2010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单位名称</w:t>
            </w: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组织机构代码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生产地址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法定代表人</w:t>
            </w:r>
          </w:p>
        </w:tc>
        <w:tc>
          <w:tcPr>
            <w:tcW w:w="2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信息公开联系人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广东花王涂料有限公司</w:t>
            </w: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91440783682494107K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开平市第二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(苍城）工业园四区9号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肖礼云</w:t>
            </w:r>
          </w:p>
        </w:tc>
        <w:tc>
          <w:tcPr>
            <w:tcW w:w="2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18923315631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余振富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13822361867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生产经营和管理服务的主要内容（经营范围）</w:t>
            </w:r>
          </w:p>
        </w:tc>
        <w:tc>
          <w:tcPr>
            <w:tcW w:w="122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生产、销售：内、外墙乳胶漆；醇酸清漆（33646）、聚酯树脂清漆（32198）、醇酸树脂（32197）、聚氨酯漆稀释剂（32198）、聚酯漆稀释剂（32198）、醇酸漆稀释剂（32198）（凭有效的《江门市危险化学品生产企业设立批准书）经营）；生产：金属包装容器、纸箱。(依法须经批准的项目，经相关部门批准后方可开展经营活动)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7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主要产品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47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产品名称</w:t>
            </w:r>
          </w:p>
        </w:tc>
        <w:tc>
          <w:tcPr>
            <w:tcW w:w="2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计量单位</w:t>
            </w:r>
          </w:p>
        </w:tc>
        <w:tc>
          <w:tcPr>
            <w:tcW w:w="45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实际年产量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47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木器漆</w:t>
            </w:r>
          </w:p>
        </w:tc>
        <w:tc>
          <w:tcPr>
            <w:tcW w:w="2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吨</w:t>
            </w:r>
          </w:p>
        </w:tc>
        <w:tc>
          <w:tcPr>
            <w:tcW w:w="45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4900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5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5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>
      <w:pPr>
        <w:rPr>
          <w:rFonts w:hint="eastAsia"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二、排污信息</w:t>
      </w: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2-1废水污染物排放信息表</w:t>
      </w:r>
    </w:p>
    <w:tbl>
      <w:tblPr>
        <w:tblStyle w:val="4"/>
        <w:tblW w:w="13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835"/>
        <w:gridCol w:w="662"/>
        <w:gridCol w:w="1188"/>
        <w:gridCol w:w="925"/>
        <w:gridCol w:w="2775"/>
        <w:gridCol w:w="925"/>
        <w:gridCol w:w="570"/>
        <w:gridCol w:w="1280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368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排污口编号</w:t>
            </w:r>
          </w:p>
        </w:tc>
        <w:tc>
          <w:tcPr>
            <w:tcW w:w="462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排污口名称</w:t>
            </w:r>
          </w:p>
        </w:tc>
        <w:tc>
          <w:tcPr>
            <w:tcW w:w="462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排污去向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368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  <w:t>无工业废水</w:t>
            </w:r>
          </w:p>
        </w:tc>
        <w:tc>
          <w:tcPr>
            <w:tcW w:w="462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val="en-US" w:eastAsia="zh-CN"/>
              </w:rPr>
              <w:t>/</w:t>
            </w:r>
          </w:p>
        </w:tc>
        <w:tc>
          <w:tcPr>
            <w:tcW w:w="462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…</w:t>
            </w:r>
          </w:p>
        </w:tc>
        <w:tc>
          <w:tcPr>
            <w:tcW w:w="368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2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2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74" w:type="dxa"/>
            <w:gridSpan w:val="10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废水主要污染物排放情况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774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污染物名称</w:t>
            </w:r>
          </w:p>
        </w:tc>
        <w:tc>
          <w:tcPr>
            <w:tcW w:w="277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排放标准</w:t>
            </w:r>
          </w:p>
        </w:tc>
        <w:tc>
          <w:tcPr>
            <w:tcW w:w="2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排放限值</w:t>
            </w:r>
          </w:p>
        </w:tc>
        <w:tc>
          <w:tcPr>
            <w:tcW w:w="277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核定排放总量（单位：t/a）</w:t>
            </w:r>
          </w:p>
        </w:tc>
        <w:tc>
          <w:tcPr>
            <w:tcW w:w="2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xxx年度排放总量（单位：t）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74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  <w:lang w:eastAsia="zh-CN"/>
              </w:rPr>
              <w:t>无工业废水</w:t>
            </w:r>
          </w:p>
        </w:tc>
        <w:tc>
          <w:tcPr>
            <w:tcW w:w="277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/</w:t>
            </w:r>
          </w:p>
        </w:tc>
        <w:tc>
          <w:tcPr>
            <w:tcW w:w="2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/</w:t>
            </w:r>
          </w:p>
        </w:tc>
        <w:tc>
          <w:tcPr>
            <w:tcW w:w="277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/</w:t>
            </w:r>
          </w:p>
        </w:tc>
        <w:tc>
          <w:tcPr>
            <w:tcW w:w="2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774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774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774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774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74" w:type="dxa"/>
            <w:gridSpan w:val="10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监测信息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436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监测时间</w:t>
            </w:r>
          </w:p>
        </w:tc>
        <w:tc>
          <w:tcPr>
            <w:tcW w:w="6383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监测报告编号</w:t>
            </w:r>
          </w:p>
        </w:tc>
        <w:tc>
          <w:tcPr>
            <w:tcW w:w="4055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超标情况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36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383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055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436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383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055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2-2废气污染物排放信息表</w:t>
      </w:r>
    </w:p>
    <w:tbl>
      <w:tblPr>
        <w:tblStyle w:val="4"/>
        <w:tblW w:w="13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843"/>
        <w:gridCol w:w="1858"/>
        <w:gridCol w:w="929"/>
        <w:gridCol w:w="2787"/>
        <w:gridCol w:w="929"/>
        <w:gridCol w:w="1858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3701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排污口编号</w:t>
            </w:r>
          </w:p>
        </w:tc>
        <w:tc>
          <w:tcPr>
            <w:tcW w:w="464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排污口名称</w:t>
            </w:r>
          </w:p>
        </w:tc>
        <w:tc>
          <w:tcPr>
            <w:tcW w:w="4645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排污去向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701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z w:val="21"/>
                <w:szCs w:val="21"/>
                <w:lang w:val="en-US" w:eastAsia="zh-CN"/>
              </w:rPr>
              <w:t>FQ-260014</w:t>
            </w:r>
          </w:p>
        </w:tc>
        <w:tc>
          <w:tcPr>
            <w:tcW w:w="464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  <w:t>废气排污口</w:t>
            </w:r>
          </w:p>
        </w:tc>
        <w:tc>
          <w:tcPr>
            <w:tcW w:w="4645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b w:val="0"/>
                <w:bCs w:val="0"/>
                <w:color w:val="000000"/>
                <w:kern w:val="0"/>
                <w:sz w:val="23"/>
                <w:szCs w:val="23"/>
                <w:lang w:eastAsia="zh-CN"/>
              </w:rPr>
              <w:t>大气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…</w:t>
            </w:r>
          </w:p>
        </w:tc>
        <w:tc>
          <w:tcPr>
            <w:tcW w:w="3701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4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45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3934" w:type="dxa"/>
            <w:gridSpan w:val="8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废气主要污染物排放情况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786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污染物名称</w:t>
            </w:r>
          </w:p>
        </w:tc>
        <w:tc>
          <w:tcPr>
            <w:tcW w:w="2787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排放标准</w:t>
            </w:r>
          </w:p>
        </w:tc>
        <w:tc>
          <w:tcPr>
            <w:tcW w:w="278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排放限值</w:t>
            </w:r>
          </w:p>
        </w:tc>
        <w:tc>
          <w:tcPr>
            <w:tcW w:w="2787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核定排放总量（单位：t/a）</w:t>
            </w:r>
          </w:p>
        </w:tc>
        <w:tc>
          <w:tcPr>
            <w:tcW w:w="278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年度排放总量（单位：t）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786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苯</w:t>
            </w:r>
          </w:p>
        </w:tc>
        <w:tc>
          <w:tcPr>
            <w:tcW w:w="2787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广东省地方标准《大气污染物排放限值》（DB/27-2001）第二时段限值二级标准</w:t>
            </w:r>
          </w:p>
        </w:tc>
        <w:tc>
          <w:tcPr>
            <w:tcW w:w="278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12mg/m³</w:t>
            </w:r>
          </w:p>
        </w:tc>
        <w:tc>
          <w:tcPr>
            <w:tcW w:w="2787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86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甲苯</w:t>
            </w:r>
          </w:p>
        </w:tc>
        <w:tc>
          <w:tcPr>
            <w:tcW w:w="2787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广东省地方标准《大气污染物排放限值》（DB/27-2001）第二时段限值二级标准</w:t>
            </w:r>
          </w:p>
        </w:tc>
        <w:tc>
          <w:tcPr>
            <w:tcW w:w="278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40mg/m³</w:t>
            </w:r>
          </w:p>
        </w:tc>
        <w:tc>
          <w:tcPr>
            <w:tcW w:w="2787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786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二甲苯</w:t>
            </w:r>
          </w:p>
        </w:tc>
        <w:tc>
          <w:tcPr>
            <w:tcW w:w="2787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广东省地方标准《大气污染物排放限值》（DB/27-2001）第二时段限值二级标准</w:t>
            </w:r>
          </w:p>
        </w:tc>
        <w:tc>
          <w:tcPr>
            <w:tcW w:w="278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70mg/m³</w:t>
            </w:r>
          </w:p>
        </w:tc>
        <w:tc>
          <w:tcPr>
            <w:tcW w:w="2787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86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934" w:type="dxa"/>
            <w:gridSpan w:val="8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监测信息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44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监测时间</w:t>
            </w:r>
          </w:p>
        </w:tc>
        <w:tc>
          <w:tcPr>
            <w:tcW w:w="464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监测报告编号</w:t>
            </w:r>
          </w:p>
        </w:tc>
        <w:tc>
          <w:tcPr>
            <w:tcW w:w="4645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超标情况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644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20181211</w:t>
            </w:r>
          </w:p>
        </w:tc>
        <w:tc>
          <w:tcPr>
            <w:tcW w:w="464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TR1812045</w:t>
            </w:r>
          </w:p>
        </w:tc>
        <w:tc>
          <w:tcPr>
            <w:tcW w:w="4645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无超标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644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20181120</w:t>
            </w:r>
          </w:p>
        </w:tc>
        <w:tc>
          <w:tcPr>
            <w:tcW w:w="464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TR1811266</w:t>
            </w:r>
          </w:p>
        </w:tc>
        <w:tc>
          <w:tcPr>
            <w:tcW w:w="4645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无超标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644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20181023</w:t>
            </w:r>
          </w:p>
        </w:tc>
        <w:tc>
          <w:tcPr>
            <w:tcW w:w="464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TR1810281</w:t>
            </w:r>
          </w:p>
        </w:tc>
        <w:tc>
          <w:tcPr>
            <w:tcW w:w="4645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无超标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644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20180927</w:t>
            </w:r>
          </w:p>
        </w:tc>
        <w:tc>
          <w:tcPr>
            <w:tcW w:w="464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TR1809359</w:t>
            </w:r>
          </w:p>
        </w:tc>
        <w:tc>
          <w:tcPr>
            <w:tcW w:w="4645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无超标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644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20180821</w:t>
            </w:r>
          </w:p>
        </w:tc>
        <w:tc>
          <w:tcPr>
            <w:tcW w:w="464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TR1808022</w:t>
            </w:r>
          </w:p>
        </w:tc>
        <w:tc>
          <w:tcPr>
            <w:tcW w:w="4645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无超标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644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20180720</w:t>
            </w:r>
          </w:p>
        </w:tc>
        <w:tc>
          <w:tcPr>
            <w:tcW w:w="464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QHT-A20180727035</w:t>
            </w:r>
          </w:p>
        </w:tc>
        <w:tc>
          <w:tcPr>
            <w:tcW w:w="4645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无超标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44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20180626</w:t>
            </w:r>
          </w:p>
        </w:tc>
        <w:tc>
          <w:tcPr>
            <w:tcW w:w="464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TR1806281</w:t>
            </w:r>
          </w:p>
        </w:tc>
        <w:tc>
          <w:tcPr>
            <w:tcW w:w="4645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无超标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44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20180524</w:t>
            </w:r>
          </w:p>
        </w:tc>
        <w:tc>
          <w:tcPr>
            <w:tcW w:w="4645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TR1805405</w:t>
            </w:r>
          </w:p>
        </w:tc>
        <w:tc>
          <w:tcPr>
            <w:tcW w:w="4645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无超标</w:t>
            </w:r>
          </w:p>
        </w:tc>
      </w:tr>
    </w:tbl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 xml:space="preserve">2-3 </w:t>
      </w: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  <w:u w:val="single"/>
        </w:rPr>
        <w:t xml:space="preserve"> </w:t>
      </w: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  <w:u w:val="single"/>
          <w:lang w:val="en-US" w:eastAsia="zh-CN"/>
        </w:rPr>
        <w:t>2018</w:t>
      </w: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年固废处置信息</w:t>
      </w:r>
    </w:p>
    <w:tbl>
      <w:tblPr>
        <w:tblStyle w:val="4"/>
        <w:tblW w:w="13862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451"/>
        <w:gridCol w:w="1095"/>
        <w:gridCol w:w="1451"/>
        <w:gridCol w:w="1095"/>
        <w:gridCol w:w="1451"/>
        <w:gridCol w:w="1095"/>
        <w:gridCol w:w="1896"/>
        <w:gridCol w:w="1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5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固废污染物名称</w:t>
            </w:r>
          </w:p>
        </w:tc>
        <w:tc>
          <w:tcPr>
            <w:tcW w:w="14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年度产生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量（吨）</w:t>
            </w:r>
          </w:p>
        </w:tc>
        <w:tc>
          <w:tcPr>
            <w:tcW w:w="25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本单位内处置</w:t>
            </w:r>
          </w:p>
        </w:tc>
        <w:tc>
          <w:tcPr>
            <w:tcW w:w="25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外单位处置</w:t>
            </w:r>
          </w:p>
        </w:tc>
        <w:tc>
          <w:tcPr>
            <w:tcW w:w="10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贮存量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（吨）</w:t>
            </w:r>
          </w:p>
        </w:tc>
        <w:tc>
          <w:tcPr>
            <w:tcW w:w="18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累计</w:t>
            </w:r>
            <w:r>
              <w:rPr>
                <w:rFonts w:hint="eastAsia" w:ascii="Dialog" w:hAnsi="Dialog" w:eastAsia="仿宋_GB2312" w:cs="宋体"/>
                <w:b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贮存量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（吨）</w:t>
            </w:r>
            <w:r>
              <w:rPr>
                <w:rFonts w:hint="eastAsia" w:ascii="Dialog" w:hAnsi="Dialog" w:eastAsia="仿宋_GB2312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是否办理转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移联单</w:t>
            </w:r>
            <w:r>
              <w:rPr>
                <w:rFonts w:hint="eastAsia" w:ascii="Dialog" w:hAnsi="Dialog" w:eastAsia="仿宋_GB2312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5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处置量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（吨）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处置方式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处置量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（吨）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处置方式</w:t>
            </w:r>
          </w:p>
        </w:tc>
        <w:tc>
          <w:tcPr>
            <w:tcW w:w="10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有机溶剂废液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/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有1吨由肇庆市新荣昌环保股份有限公司处理；有3吨由江门市东江环保技术有限公司处理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染料涂料废物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/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肇庆市新荣昌环保股份有限公司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废活性炭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/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肇庆市新荣昌环保股份有限公司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有机溶剂废液（含渣）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/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江门市东江环保技术有限公司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废包装桶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/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pacing w:val="-2"/>
                <w:sz w:val="21"/>
                <w:szCs w:val="21"/>
                <w:lang w:val="en-US" w:eastAsia="zh-CN"/>
              </w:rPr>
              <w:t>有5吨由肇庆市新荣昌环保股份有限公司处理；有1吨由江门市东江环保技术有限公司处理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是</w:t>
            </w:r>
          </w:p>
        </w:tc>
      </w:tr>
    </w:tbl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2-4上年噪声污染物信息</w:t>
      </w:r>
    </w:p>
    <w:p>
      <w:pPr>
        <w:jc w:val="left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噪声执行标准：《工业企业厂界环境噪声排放标准》GB 12348-2008 表 1 工业企业厂界环境噪声排放限值 2 类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监测时间</w:t>
            </w:r>
          </w:p>
        </w:tc>
        <w:tc>
          <w:tcPr>
            <w:tcW w:w="472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监测报告编号</w:t>
            </w:r>
          </w:p>
        </w:tc>
        <w:tc>
          <w:tcPr>
            <w:tcW w:w="472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超标情况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20181123</w:t>
            </w:r>
          </w:p>
        </w:tc>
        <w:tc>
          <w:tcPr>
            <w:tcW w:w="472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>EJ1811C953A</w:t>
            </w:r>
          </w:p>
        </w:tc>
        <w:tc>
          <w:tcPr>
            <w:tcW w:w="472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无超标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2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2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rPr>
          <w:rFonts w:hint="eastAsia" w:ascii="仿宋_GB2312" w:hAnsi="Dialog" w:eastAsia="仿宋_GB2312" w:cs="宋体"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Cs/>
          <w:color w:val="000000"/>
          <w:kern w:val="0"/>
          <w:sz w:val="23"/>
          <w:szCs w:val="23"/>
        </w:rPr>
        <w:t>说明：污染物排放信息按上一年度自行监测结果填报。</w:t>
      </w: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三、防治污染设施建设和运行情况</w:t>
      </w:r>
    </w:p>
    <w:tbl>
      <w:tblPr>
        <w:tblStyle w:val="4"/>
        <w:tblW w:w="13892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2314"/>
        <w:gridCol w:w="2468"/>
        <w:gridCol w:w="3702"/>
        <w:gridCol w:w="1851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污染类别</w:t>
            </w:r>
          </w:p>
        </w:tc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防治污染设施名称</w:t>
            </w: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投入使用日期</w:t>
            </w:r>
          </w:p>
        </w:tc>
        <w:tc>
          <w:tcPr>
            <w:tcW w:w="3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处理工艺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设计处理能力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平均处理能力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VOCs</w:t>
            </w:r>
          </w:p>
        </w:tc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沸石转轮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+蓄热式氧化炉</w:t>
            </w: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20190102</w:t>
            </w:r>
          </w:p>
        </w:tc>
        <w:tc>
          <w:tcPr>
            <w:tcW w:w="3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前端收集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+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除尘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+活性炭调匀+沸石转轮富集+脱附进入蓄热式氧化炉焚烧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>t/d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>t/d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  <w:t>四、建设项目环境影响评价情况</w:t>
      </w:r>
    </w:p>
    <w:tbl>
      <w:tblPr>
        <w:tblStyle w:val="4"/>
        <w:tblW w:w="13832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3"/>
        <w:gridCol w:w="2503"/>
        <w:gridCol w:w="1265"/>
        <w:gridCol w:w="1265"/>
        <w:gridCol w:w="1265"/>
        <w:gridCol w:w="1677"/>
        <w:gridCol w:w="1677"/>
        <w:gridCol w:w="1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建设项目名称</w:t>
            </w:r>
          </w:p>
        </w:tc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主要建设内容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环评审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批部门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环评批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复文号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环评批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复时间</w:t>
            </w: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竣工环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保验收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审批部门</w:t>
            </w: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竣工环保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验收审批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文号</w:t>
            </w: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竣工环保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验收审批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花王涂料有限公司</w:t>
            </w:r>
          </w:p>
        </w:tc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油漆车间、仓库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开平市环保局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z w:val="21"/>
                <w:szCs w:val="21"/>
                <w:lang w:val="en-US" w:eastAsia="zh-CN"/>
              </w:rPr>
              <w:t xml:space="preserve">开环批【2007】058号                                                                     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20070803</w:t>
            </w: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开平市环保局</w:t>
            </w: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z w:val="21"/>
                <w:szCs w:val="21"/>
                <w:lang w:val="en-US" w:eastAsia="zh-CN"/>
              </w:rPr>
              <w:t xml:space="preserve">开环验【2011】59号             </w:t>
            </w: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20110617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制罐车间、纸箱车间扩建项目</w:t>
            </w:r>
          </w:p>
        </w:tc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制罐车间、纸箱车间扩建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开平市环保局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z w:val="21"/>
                <w:szCs w:val="21"/>
                <w:lang w:val="en-US" w:eastAsia="zh-CN"/>
              </w:rPr>
              <w:t xml:space="preserve">开环批【2015】103号  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20150610</w:t>
            </w: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开平市环保局</w:t>
            </w: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eastAsia="楷体_GB2312" w:cs="Times New Roman"/>
                <w:sz w:val="21"/>
                <w:szCs w:val="21"/>
                <w:lang w:val="en-US" w:eastAsia="zh-CN"/>
              </w:rPr>
              <w:t xml:space="preserve">开环验【2015】1002号 </w:t>
            </w: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20151224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  <w:t>五、排污许可情况</w:t>
      </w: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</w:p>
    <w:tbl>
      <w:tblPr>
        <w:tblStyle w:val="4"/>
        <w:tblW w:w="13832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3647"/>
        <w:gridCol w:w="2872"/>
        <w:gridCol w:w="3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企业名称</w:t>
            </w:r>
          </w:p>
        </w:tc>
        <w:tc>
          <w:tcPr>
            <w:tcW w:w="3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广东花王涂料有限公司</w:t>
            </w:r>
          </w:p>
        </w:tc>
        <w:tc>
          <w:tcPr>
            <w:tcW w:w="2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排污许可证号</w:t>
            </w:r>
          </w:p>
        </w:tc>
        <w:tc>
          <w:tcPr>
            <w:tcW w:w="3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4407832011000567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有效期限</w:t>
            </w:r>
          </w:p>
        </w:tc>
        <w:tc>
          <w:tcPr>
            <w:tcW w:w="3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20171225</w:t>
            </w:r>
          </w:p>
        </w:tc>
        <w:tc>
          <w:tcPr>
            <w:tcW w:w="2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至</w:t>
            </w:r>
          </w:p>
        </w:tc>
        <w:tc>
          <w:tcPr>
            <w:tcW w:w="3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20181224</w:t>
            </w:r>
          </w:p>
        </w:tc>
      </w:tr>
    </w:tbl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六、突发环境事件应急备预案</w:t>
      </w:r>
    </w:p>
    <w:tbl>
      <w:tblPr>
        <w:tblStyle w:val="4"/>
        <w:tblW w:w="13698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5635"/>
        <w:gridCol w:w="2893"/>
        <w:gridCol w:w="33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备案时间</w:t>
            </w:r>
          </w:p>
        </w:tc>
        <w:tc>
          <w:tcPr>
            <w:tcW w:w="5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2018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>-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05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>-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21</w:t>
            </w:r>
          </w:p>
        </w:tc>
        <w:tc>
          <w:tcPr>
            <w:tcW w:w="2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备案部门</w:t>
            </w:r>
          </w:p>
        </w:tc>
        <w:tc>
          <w:tcPr>
            <w:tcW w:w="3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开平市环境保护局</w:t>
            </w:r>
          </w:p>
        </w:tc>
      </w:tr>
    </w:tbl>
    <w:p>
      <w:pPr>
        <w:jc w:val="left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附编制文本扫描件，务必对外公开突发环境事件应急备预案编制文本、备案表。</w:t>
      </w:r>
    </w:p>
    <w:p>
      <w:pPr>
        <w:jc w:val="left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七、自行监测方案</w:t>
      </w:r>
    </w:p>
    <w:p>
      <w:pPr>
        <w:jc w:val="left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附编制文本扫描件，务必对外公开自行监测方案编制文本</w:t>
      </w:r>
    </w:p>
    <w:p>
      <w:pPr>
        <w:rPr>
          <w:sz w:val="96"/>
          <w:szCs w:val="72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F29F8"/>
    <w:rsid w:val="05CF29F8"/>
    <w:rsid w:val="09D85498"/>
    <w:rsid w:val="0ABD7955"/>
    <w:rsid w:val="11A36FB9"/>
    <w:rsid w:val="12B4358F"/>
    <w:rsid w:val="328547C2"/>
    <w:rsid w:val="40F0123E"/>
    <w:rsid w:val="479D3A39"/>
    <w:rsid w:val="58291F5C"/>
    <w:rsid w:val="79676F14"/>
    <w:rsid w:val="7DA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ascii="Calibri" w:hAnsi="Calibr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2019-03-11T02:13:00Z</dcterms:created>
  <dc:creator>Administrator</dc:creator>
  <cp:lastModifiedBy>Administrator</cp:lastModifiedBy>
  <dcterms:modified xsi:type="dcterms:W3CDTF">2019-09-04T03:07:08Z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