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212" w:rsidRPr="00C63DE1" w:rsidRDefault="00BA0212" w:rsidP="00BA0212">
      <w:pPr>
        <w:jc w:val="center"/>
        <w:rPr>
          <w:rFonts w:ascii="宋体" w:hAnsi="宋体"/>
          <w:b/>
          <w:sz w:val="44"/>
          <w:szCs w:val="44"/>
        </w:rPr>
      </w:pPr>
      <w:r w:rsidRPr="00C63DE1">
        <w:rPr>
          <w:rFonts w:ascii="宋体" w:hAnsi="宋体" w:hint="eastAsia"/>
          <w:b/>
          <w:sz w:val="44"/>
          <w:szCs w:val="44"/>
        </w:rPr>
        <w:t>广州白云山明兴制药有限公司</w:t>
      </w:r>
    </w:p>
    <w:p w:rsidR="00BA0212" w:rsidRPr="00C63DE1" w:rsidRDefault="00BA0212" w:rsidP="00BA0212">
      <w:pPr>
        <w:jc w:val="center"/>
        <w:rPr>
          <w:rFonts w:ascii="宋体" w:hAnsi="宋体"/>
          <w:b/>
          <w:sz w:val="44"/>
          <w:szCs w:val="44"/>
        </w:rPr>
      </w:pPr>
      <w:r w:rsidRPr="00C63DE1">
        <w:rPr>
          <w:rFonts w:ascii="宋体" w:hAnsi="宋体" w:hint="eastAsia"/>
          <w:b/>
          <w:sz w:val="44"/>
          <w:szCs w:val="44"/>
        </w:rPr>
        <w:t>用户需求书</w:t>
      </w:r>
    </w:p>
    <w:p w:rsidR="00BA0212" w:rsidRDefault="00BA0212" w:rsidP="00BA0212">
      <w:pPr>
        <w:rPr>
          <w:b/>
          <w:sz w:val="52"/>
          <w:szCs w:val="52"/>
        </w:rPr>
      </w:pPr>
    </w:p>
    <w:p w:rsidR="00BA0212" w:rsidRDefault="00BA0212" w:rsidP="00BA0212">
      <w:pPr>
        <w:rPr>
          <w:b/>
          <w:sz w:val="52"/>
          <w:szCs w:val="52"/>
        </w:rPr>
      </w:pPr>
    </w:p>
    <w:p w:rsidR="00BA0212" w:rsidRDefault="00BA0212" w:rsidP="00BA0212">
      <w:pPr>
        <w:rPr>
          <w:b/>
          <w:sz w:val="52"/>
          <w:szCs w:val="52"/>
        </w:rPr>
      </w:pPr>
    </w:p>
    <w:p w:rsidR="00BA0212" w:rsidRDefault="00BA0212" w:rsidP="00BA0212">
      <w:pPr>
        <w:rPr>
          <w:b/>
          <w:sz w:val="52"/>
          <w:szCs w:val="52"/>
        </w:rPr>
      </w:pPr>
    </w:p>
    <w:p w:rsidR="00BA0212" w:rsidRPr="00C63DE1" w:rsidRDefault="00EF6507" w:rsidP="00BA0212">
      <w:pPr>
        <w:tabs>
          <w:tab w:val="left" w:pos="3165"/>
        </w:tabs>
        <w:spacing w:before="100" w:beforeAutospacing="1" w:after="100" w:afterAutospacing="1"/>
        <w:rPr>
          <w:rFonts w:ascii="宋体" w:hAnsi="宋体"/>
          <w:b/>
          <w:sz w:val="28"/>
          <w:szCs w:val="28"/>
        </w:rPr>
      </w:pPr>
      <w:r>
        <w:rPr>
          <w:rFonts w:ascii="宋体" w:hAnsi="宋体"/>
          <w:b/>
          <w:noProof/>
          <w:sz w:val="28"/>
          <w:szCs w:val="28"/>
        </w:rPr>
        <w:pict>
          <v:line id="_x0000_s1027" style="position:absolute;z-index:1" from="90pt,39pt" to="378pt,39pt"/>
        </w:pict>
      </w:r>
      <w:r w:rsidR="00BA0212" w:rsidRPr="00C63DE1">
        <w:rPr>
          <w:rFonts w:ascii="宋体" w:hAnsi="宋体" w:hint="eastAsia"/>
          <w:b/>
          <w:sz w:val="28"/>
          <w:szCs w:val="28"/>
        </w:rPr>
        <w:t>工程项目：</w:t>
      </w:r>
      <w:r w:rsidR="00BA0212">
        <w:rPr>
          <w:rFonts w:ascii="宋体" w:hAnsi="宋体" w:hint="eastAsia"/>
          <w:b/>
          <w:sz w:val="28"/>
          <w:szCs w:val="28"/>
        </w:rPr>
        <w:t xml:space="preserve">    全自动薄膜捆扎机</w:t>
      </w:r>
      <w:r w:rsidR="00BA0212" w:rsidRPr="00C63DE1">
        <w:rPr>
          <w:rFonts w:ascii="宋体" w:hAnsi="宋体"/>
          <w:b/>
          <w:sz w:val="28"/>
          <w:szCs w:val="28"/>
        </w:rPr>
        <w:tab/>
      </w:r>
    </w:p>
    <w:p w:rsidR="00BA0212" w:rsidRPr="00C63DE1" w:rsidRDefault="00BA0212" w:rsidP="00BA0212">
      <w:pPr>
        <w:rPr>
          <w:rFonts w:ascii="宋体" w:hAnsi="宋体"/>
          <w:b/>
          <w:sz w:val="28"/>
          <w:szCs w:val="28"/>
        </w:rPr>
      </w:pPr>
    </w:p>
    <w:p w:rsidR="00BA0212" w:rsidRPr="00C63DE1" w:rsidRDefault="00BA0212" w:rsidP="00BA0212">
      <w:pPr>
        <w:rPr>
          <w:rFonts w:ascii="宋体" w:hAnsi="宋体"/>
          <w:b/>
          <w:sz w:val="28"/>
          <w:szCs w:val="28"/>
        </w:rPr>
      </w:pPr>
    </w:p>
    <w:p w:rsidR="00BA0212" w:rsidRPr="00C63DE1" w:rsidRDefault="00BA0212" w:rsidP="00BA0212">
      <w:pPr>
        <w:rPr>
          <w:rFonts w:ascii="宋体" w:hAnsi="宋体"/>
          <w:b/>
          <w:sz w:val="28"/>
          <w:szCs w:val="28"/>
        </w:rPr>
      </w:pPr>
    </w:p>
    <w:p w:rsidR="00BA0212" w:rsidRPr="00C63DE1" w:rsidRDefault="00EF6507" w:rsidP="00BA0212">
      <w:pPr>
        <w:tabs>
          <w:tab w:val="center" w:pos="4153"/>
        </w:tabs>
        <w:spacing w:before="100" w:beforeAutospacing="1" w:after="100" w:afterAutospacing="1" w:line="480" w:lineRule="auto"/>
        <w:rPr>
          <w:rFonts w:ascii="宋体" w:hAnsi="宋体"/>
          <w:b/>
          <w:sz w:val="28"/>
          <w:szCs w:val="28"/>
        </w:rPr>
      </w:pPr>
      <w:r>
        <w:rPr>
          <w:rFonts w:ascii="宋体" w:hAnsi="宋体"/>
          <w:b/>
          <w:noProof/>
          <w:sz w:val="28"/>
          <w:szCs w:val="28"/>
        </w:rPr>
        <w:pict>
          <v:line id="_x0000_s1028" style="position:absolute;z-index:2" from="90pt,37.6pt" to="378pt,37.6pt"/>
        </w:pict>
      </w:r>
      <w:r w:rsidR="00BA0212" w:rsidRPr="00C63DE1">
        <w:rPr>
          <w:rFonts w:ascii="宋体" w:hAnsi="宋体" w:hint="eastAsia"/>
          <w:b/>
          <w:sz w:val="28"/>
          <w:szCs w:val="28"/>
        </w:rPr>
        <w:t>拟稿人：</w:t>
      </w:r>
      <w:r w:rsidR="00BA0212">
        <w:rPr>
          <w:rFonts w:ascii="宋体" w:hAnsi="宋体" w:hint="eastAsia"/>
          <w:b/>
          <w:sz w:val="28"/>
          <w:szCs w:val="28"/>
        </w:rPr>
        <w:t xml:space="preserve">      符智鹏</w:t>
      </w:r>
    </w:p>
    <w:p w:rsidR="00BA0212" w:rsidRPr="00C63DE1" w:rsidRDefault="00EF6507" w:rsidP="00BA0212">
      <w:pPr>
        <w:spacing w:before="100" w:beforeAutospacing="1" w:after="100" w:afterAutospacing="1" w:line="480" w:lineRule="auto"/>
        <w:rPr>
          <w:rFonts w:ascii="宋体" w:hAnsi="宋体"/>
          <w:b/>
          <w:sz w:val="28"/>
          <w:szCs w:val="28"/>
        </w:rPr>
      </w:pPr>
      <w:r>
        <w:rPr>
          <w:rFonts w:ascii="宋体" w:hAnsi="宋体"/>
          <w:b/>
          <w:noProof/>
          <w:sz w:val="28"/>
          <w:szCs w:val="28"/>
        </w:rPr>
        <w:pict>
          <v:line id="_x0000_s1029" style="position:absolute;z-index:3" from="90pt,25.2pt" to="378pt,25.2pt"/>
        </w:pict>
      </w:r>
      <w:r w:rsidR="00BA0212" w:rsidRPr="00C63DE1">
        <w:rPr>
          <w:rFonts w:ascii="宋体" w:hAnsi="宋体" w:hint="eastAsia"/>
          <w:b/>
          <w:sz w:val="28"/>
          <w:szCs w:val="28"/>
        </w:rPr>
        <w:t>部门审核：</w:t>
      </w:r>
      <w:r w:rsidR="00BA0212">
        <w:rPr>
          <w:rFonts w:ascii="宋体" w:hAnsi="宋体" w:hint="eastAsia"/>
          <w:b/>
          <w:sz w:val="28"/>
          <w:szCs w:val="28"/>
        </w:rPr>
        <w:t xml:space="preserve">    董建华</w:t>
      </w:r>
    </w:p>
    <w:p w:rsidR="00BA0212" w:rsidRPr="00C63DE1" w:rsidRDefault="00EF6507" w:rsidP="00BA0212">
      <w:pPr>
        <w:spacing w:before="100" w:beforeAutospacing="1" w:after="100" w:afterAutospacing="1" w:line="480" w:lineRule="auto"/>
        <w:rPr>
          <w:rFonts w:ascii="宋体" w:hAnsi="宋体"/>
          <w:b/>
          <w:sz w:val="28"/>
          <w:szCs w:val="28"/>
        </w:rPr>
      </w:pPr>
      <w:r>
        <w:rPr>
          <w:rFonts w:ascii="宋体" w:hAnsi="宋体"/>
          <w:b/>
          <w:noProof/>
          <w:sz w:val="28"/>
          <w:szCs w:val="28"/>
        </w:rPr>
        <w:pict>
          <v:line id="_x0000_s1030" style="position:absolute;z-index:4" from="90pt,26.8pt" to="378pt,26.8pt"/>
        </w:pict>
      </w:r>
      <w:r w:rsidR="00BA0212" w:rsidRPr="00C63DE1">
        <w:rPr>
          <w:rFonts w:ascii="宋体" w:hAnsi="宋体" w:hint="eastAsia"/>
          <w:b/>
          <w:sz w:val="28"/>
          <w:szCs w:val="28"/>
        </w:rPr>
        <w:t>审批人：</w:t>
      </w:r>
      <w:r w:rsidR="00BA0212">
        <w:rPr>
          <w:rFonts w:ascii="宋体" w:hAnsi="宋体" w:hint="eastAsia"/>
          <w:b/>
          <w:sz w:val="28"/>
          <w:szCs w:val="28"/>
        </w:rPr>
        <w:t xml:space="preserve">      黄晓丹</w:t>
      </w:r>
    </w:p>
    <w:p w:rsidR="00BA0212" w:rsidRPr="00C63DE1" w:rsidRDefault="00EF6507" w:rsidP="00BA0212">
      <w:pPr>
        <w:spacing w:before="100" w:beforeAutospacing="1" w:after="100" w:afterAutospacing="1" w:line="480" w:lineRule="auto"/>
        <w:rPr>
          <w:rFonts w:ascii="宋体" w:hAnsi="宋体"/>
          <w:b/>
          <w:sz w:val="28"/>
          <w:szCs w:val="28"/>
        </w:rPr>
      </w:pPr>
      <w:r>
        <w:rPr>
          <w:rFonts w:ascii="宋体" w:hAnsi="宋体"/>
          <w:b/>
          <w:noProof/>
          <w:sz w:val="28"/>
          <w:szCs w:val="28"/>
        </w:rPr>
        <w:pict>
          <v:line id="_x0000_s1031" style="position:absolute;z-index:5" from="90pt,28.4pt" to="378pt,28.4pt"/>
        </w:pict>
      </w:r>
      <w:r w:rsidR="00BA0212" w:rsidRPr="00C63DE1">
        <w:rPr>
          <w:rFonts w:ascii="宋体" w:hAnsi="宋体" w:hint="eastAsia"/>
          <w:b/>
          <w:sz w:val="28"/>
          <w:szCs w:val="28"/>
        </w:rPr>
        <w:t>审核时间：</w:t>
      </w:r>
      <w:r w:rsidR="00BA0212">
        <w:rPr>
          <w:rFonts w:ascii="宋体" w:hAnsi="宋体" w:hint="eastAsia"/>
          <w:b/>
          <w:sz w:val="28"/>
          <w:szCs w:val="28"/>
        </w:rPr>
        <w:t xml:space="preserve">    2020年4月</w:t>
      </w:r>
    </w:p>
    <w:p w:rsidR="00307816" w:rsidRPr="00CE707E" w:rsidRDefault="00BA0212" w:rsidP="00FC4419">
      <w:pPr>
        <w:spacing w:line="360" w:lineRule="auto"/>
        <w:jc w:val="center"/>
        <w:rPr>
          <w:rFonts w:ascii="宋体"/>
          <w:b/>
          <w:sz w:val="28"/>
          <w:szCs w:val="28"/>
        </w:rPr>
        <w:sectPr w:rsidR="00307816" w:rsidRPr="00CE707E">
          <w:footerReference w:type="default" r:id="rId7"/>
          <w:pgSz w:w="11906" w:h="16838"/>
          <w:pgMar w:top="1440" w:right="1298" w:bottom="1440" w:left="1361" w:header="397" w:footer="850" w:gutter="0"/>
          <w:pgNumType w:start="0"/>
          <w:cols w:space="720"/>
          <w:docGrid w:linePitch="326"/>
        </w:sectPr>
      </w:pPr>
      <w:r>
        <w:rPr>
          <w:rFonts w:ascii="宋体" w:hint="eastAsia"/>
          <w:b/>
          <w:sz w:val="28"/>
          <w:szCs w:val="28"/>
        </w:rPr>
        <w:t xml:space="preserve">  </w:t>
      </w:r>
    </w:p>
    <w:p w:rsidR="00307816" w:rsidRPr="00AA10F4" w:rsidRDefault="00307816" w:rsidP="00B44FC8">
      <w:pPr>
        <w:spacing w:line="360" w:lineRule="auto"/>
        <w:rPr>
          <w:rFonts w:ascii="宋体"/>
          <w:b/>
          <w:sz w:val="28"/>
          <w:szCs w:val="28"/>
        </w:rPr>
      </w:pPr>
      <w:r w:rsidRPr="00AA10F4">
        <w:rPr>
          <w:rFonts w:ascii="宋体" w:hAnsi="宋体" w:hint="eastAsia"/>
          <w:b/>
          <w:sz w:val="28"/>
          <w:szCs w:val="28"/>
        </w:rPr>
        <w:lastRenderedPageBreak/>
        <w:t>一、概况</w:t>
      </w:r>
    </w:p>
    <w:p w:rsidR="00307816" w:rsidRPr="00796791" w:rsidRDefault="00307816" w:rsidP="00B44FC8">
      <w:pPr>
        <w:spacing w:line="360" w:lineRule="auto"/>
        <w:rPr>
          <w:rFonts w:ascii="宋体"/>
          <w:sz w:val="24"/>
          <w:szCs w:val="24"/>
        </w:rPr>
      </w:pPr>
      <w:r>
        <w:rPr>
          <w:rFonts w:ascii="宋体" w:hAnsi="宋体"/>
          <w:sz w:val="24"/>
          <w:szCs w:val="24"/>
        </w:rPr>
        <w:t xml:space="preserve">1. </w:t>
      </w:r>
      <w:r>
        <w:rPr>
          <w:rFonts w:ascii="宋体" w:hAnsi="宋体" w:hint="eastAsia"/>
          <w:sz w:val="24"/>
          <w:szCs w:val="24"/>
        </w:rPr>
        <w:t>项目概况</w:t>
      </w:r>
    </w:p>
    <w:p w:rsidR="00307816" w:rsidRPr="00B8647E" w:rsidRDefault="00307816" w:rsidP="00713CFB">
      <w:pPr>
        <w:spacing w:line="360" w:lineRule="auto"/>
        <w:ind w:firstLineChars="200" w:firstLine="480"/>
        <w:rPr>
          <w:rFonts w:ascii="宋体"/>
          <w:sz w:val="24"/>
          <w:szCs w:val="24"/>
        </w:rPr>
      </w:pPr>
      <w:r>
        <w:rPr>
          <w:rFonts w:ascii="宋体" w:hAnsi="宋体" w:hint="eastAsia"/>
          <w:sz w:val="24"/>
          <w:szCs w:val="24"/>
        </w:rPr>
        <w:t>该包装设备</w:t>
      </w:r>
      <w:r w:rsidRPr="009D04BC">
        <w:rPr>
          <w:rFonts w:ascii="宋体" w:hAnsi="宋体" w:hint="eastAsia"/>
          <w:sz w:val="24"/>
          <w:szCs w:val="24"/>
        </w:rPr>
        <w:t>主要用于针剂</w:t>
      </w:r>
      <w:r>
        <w:rPr>
          <w:rFonts w:ascii="宋体" w:hAnsi="宋体" w:hint="eastAsia"/>
          <w:sz w:val="24"/>
          <w:szCs w:val="24"/>
        </w:rPr>
        <w:t>包装</w:t>
      </w:r>
      <w:r w:rsidRPr="009D04BC">
        <w:rPr>
          <w:rFonts w:ascii="宋体" w:hAnsi="宋体" w:hint="eastAsia"/>
          <w:sz w:val="24"/>
          <w:szCs w:val="24"/>
        </w:rPr>
        <w:t>车间</w:t>
      </w:r>
      <w:r>
        <w:rPr>
          <w:rFonts w:ascii="宋体" w:hAnsi="宋体" w:hint="eastAsia"/>
          <w:sz w:val="24"/>
          <w:szCs w:val="24"/>
        </w:rPr>
        <w:t>，前端对接现有的装盒机使用</w:t>
      </w:r>
      <w:r w:rsidRPr="009D04BC">
        <w:rPr>
          <w:rFonts w:ascii="宋体" w:hAnsi="宋体" w:hint="eastAsia"/>
          <w:sz w:val="24"/>
          <w:szCs w:val="24"/>
        </w:rPr>
        <w:t>。</w:t>
      </w:r>
      <w:r w:rsidRPr="00224DCD">
        <w:rPr>
          <w:rFonts w:ascii="宋体" w:hAnsi="宋体" w:hint="eastAsia"/>
          <w:sz w:val="24"/>
          <w:szCs w:val="24"/>
        </w:rPr>
        <w:t>要求运行稳定，包装整齐，破损率低</w:t>
      </w:r>
      <w:r>
        <w:rPr>
          <w:rFonts w:ascii="宋体" w:hAnsi="宋体" w:hint="eastAsia"/>
          <w:sz w:val="24"/>
          <w:szCs w:val="24"/>
        </w:rPr>
        <w:t>；</w:t>
      </w:r>
      <w:r w:rsidRPr="00224DCD">
        <w:rPr>
          <w:rFonts w:ascii="宋体" w:hAnsi="宋体" w:hint="eastAsia"/>
          <w:sz w:val="24"/>
          <w:szCs w:val="24"/>
        </w:rPr>
        <w:t>设备主体采用不锈钢制造，结构设计合理，坚固耐用，效率高，运转平稳，噪音小，安装操作方便。生产效率高。</w:t>
      </w:r>
      <w:r w:rsidRPr="009D04BC">
        <w:rPr>
          <w:rFonts w:ascii="宋体" w:hAnsi="宋体" w:hint="eastAsia"/>
          <w:sz w:val="24"/>
          <w:szCs w:val="24"/>
        </w:rPr>
        <w:t>供应</w:t>
      </w:r>
      <w:r w:rsidRPr="00B8647E">
        <w:rPr>
          <w:rFonts w:ascii="宋体" w:hAnsi="宋体" w:hint="eastAsia"/>
          <w:sz w:val="24"/>
          <w:szCs w:val="24"/>
        </w:rPr>
        <w:t>商应提供包括深化设计、设备运输、安装指导、调试、验收、培训和售后服务保障在内的相关服务。</w:t>
      </w:r>
    </w:p>
    <w:p w:rsidR="00307816" w:rsidRPr="0016785C" w:rsidRDefault="0016785C" w:rsidP="00B44FC8">
      <w:pPr>
        <w:spacing w:line="360" w:lineRule="auto"/>
        <w:rPr>
          <w:rFonts w:ascii="宋体" w:hAnsi="宋体"/>
          <w:b/>
          <w:sz w:val="28"/>
          <w:szCs w:val="28"/>
        </w:rPr>
      </w:pPr>
      <w:r w:rsidRPr="0016785C">
        <w:rPr>
          <w:rFonts w:ascii="宋体" w:hAnsi="宋体" w:hint="eastAsia"/>
          <w:b/>
          <w:sz w:val="28"/>
          <w:szCs w:val="28"/>
        </w:rPr>
        <w:t>二、</w:t>
      </w:r>
      <w:r w:rsidR="00307816" w:rsidRPr="0016785C">
        <w:rPr>
          <w:rFonts w:ascii="宋体" w:hAnsi="宋体" w:hint="eastAsia"/>
          <w:b/>
          <w:sz w:val="28"/>
          <w:szCs w:val="28"/>
        </w:rPr>
        <w:t>招标范围及内容</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01"/>
      </w:tblGrid>
      <w:tr w:rsidR="00307816" w:rsidRPr="00EB58FC" w:rsidTr="00ED5D4C">
        <w:trPr>
          <w:trHeight w:val="564"/>
        </w:trPr>
        <w:tc>
          <w:tcPr>
            <w:tcW w:w="9401" w:type="dxa"/>
            <w:vAlign w:val="center"/>
          </w:tcPr>
          <w:p w:rsidR="00307816" w:rsidRPr="002D7BB1" w:rsidRDefault="002D7BB1" w:rsidP="00AA704F">
            <w:pPr>
              <w:tabs>
                <w:tab w:val="left" w:pos="993"/>
              </w:tabs>
              <w:spacing w:line="360" w:lineRule="auto"/>
              <w:jc w:val="center"/>
              <w:textAlignment w:val="baseline"/>
              <w:rPr>
                <w:sz w:val="28"/>
                <w:szCs w:val="28"/>
              </w:rPr>
            </w:pPr>
            <w:r w:rsidRPr="00AA704F">
              <w:rPr>
                <w:rFonts w:ascii="宋体" w:hAnsi="宋体" w:hint="eastAsia"/>
                <w:b/>
                <w:color w:val="000000"/>
                <w:sz w:val="28"/>
                <w:szCs w:val="28"/>
              </w:rPr>
              <w:t>参数要求</w:t>
            </w:r>
          </w:p>
        </w:tc>
      </w:tr>
      <w:tr w:rsidR="002D7BB1" w:rsidRPr="00EB58FC" w:rsidTr="00ED5D4C">
        <w:trPr>
          <w:trHeight w:val="564"/>
        </w:trPr>
        <w:tc>
          <w:tcPr>
            <w:tcW w:w="9401" w:type="dxa"/>
            <w:vAlign w:val="center"/>
          </w:tcPr>
          <w:p w:rsidR="002D7BB1" w:rsidRPr="00881636" w:rsidRDefault="002D7BB1" w:rsidP="00881636">
            <w:pPr>
              <w:spacing w:line="360" w:lineRule="auto"/>
              <w:rPr>
                <w:rFonts w:ascii="宋体" w:hAnsi="宋体"/>
                <w:sz w:val="24"/>
                <w:szCs w:val="24"/>
              </w:rPr>
            </w:pPr>
            <w:r w:rsidRPr="00881636">
              <w:rPr>
                <w:rFonts w:ascii="宋体" w:hAnsi="宋体" w:hint="eastAsia"/>
                <w:sz w:val="24"/>
                <w:szCs w:val="24"/>
              </w:rPr>
              <w:t>捆扎包装技术要求</w:t>
            </w:r>
            <w:r w:rsidR="003B02E0">
              <w:rPr>
                <w:rFonts w:ascii="宋体" w:hAnsi="宋体" w:hint="eastAsia"/>
                <w:sz w:val="24"/>
                <w:szCs w:val="24"/>
              </w:rPr>
              <w:t>：</w:t>
            </w:r>
          </w:p>
          <w:p w:rsidR="0016785C" w:rsidRDefault="0016785C" w:rsidP="002D7BB1">
            <w:pPr>
              <w:spacing w:line="360" w:lineRule="auto"/>
              <w:rPr>
                <w:rFonts w:ascii="宋体" w:hAnsi="宋体"/>
                <w:sz w:val="24"/>
                <w:szCs w:val="24"/>
              </w:rPr>
            </w:pPr>
            <w:r>
              <w:rPr>
                <w:rFonts w:ascii="宋体" w:hAnsi="宋体" w:hint="eastAsia"/>
                <w:sz w:val="24"/>
                <w:szCs w:val="24"/>
              </w:rPr>
              <w:t>1.台数：1台</w:t>
            </w:r>
          </w:p>
          <w:p w:rsidR="0016785C" w:rsidRDefault="0016785C" w:rsidP="002D7BB1">
            <w:pPr>
              <w:spacing w:line="360" w:lineRule="auto"/>
              <w:rPr>
                <w:rFonts w:ascii="宋体" w:hAnsi="宋体"/>
                <w:sz w:val="24"/>
                <w:szCs w:val="24"/>
              </w:rPr>
            </w:pPr>
            <w:r>
              <w:rPr>
                <w:rFonts w:ascii="宋体" w:hAnsi="宋体" w:hint="eastAsia"/>
                <w:sz w:val="24"/>
                <w:szCs w:val="24"/>
              </w:rPr>
              <w:t>2.输送带：1套</w:t>
            </w:r>
          </w:p>
          <w:p w:rsidR="002D7BB1" w:rsidRDefault="0016785C" w:rsidP="002D7BB1">
            <w:pPr>
              <w:spacing w:line="360" w:lineRule="auto"/>
              <w:rPr>
                <w:rFonts w:ascii="宋体" w:hAnsi="宋体"/>
                <w:sz w:val="24"/>
                <w:szCs w:val="24"/>
              </w:rPr>
            </w:pPr>
            <w:r>
              <w:rPr>
                <w:rFonts w:ascii="宋体" w:hAnsi="宋体" w:hint="eastAsia"/>
                <w:sz w:val="24"/>
                <w:szCs w:val="24"/>
              </w:rPr>
              <w:t>3</w:t>
            </w:r>
            <w:r w:rsidR="003B02E0">
              <w:rPr>
                <w:rFonts w:ascii="宋体" w:hAnsi="宋体" w:hint="eastAsia"/>
                <w:sz w:val="24"/>
                <w:szCs w:val="24"/>
              </w:rPr>
              <w:t>.</w:t>
            </w:r>
            <w:r w:rsidR="002D7BB1" w:rsidRPr="005C7C74">
              <w:rPr>
                <w:rFonts w:ascii="宋体" w:hAnsi="宋体" w:hint="eastAsia"/>
                <w:sz w:val="24"/>
                <w:szCs w:val="24"/>
              </w:rPr>
              <w:t>薄膜捆扎机类型：</w:t>
            </w:r>
            <w:r w:rsidR="002D7BB1" w:rsidRPr="00881636">
              <w:rPr>
                <w:rFonts w:ascii="宋体" w:hAnsi="宋体" w:hint="eastAsia"/>
                <w:sz w:val="24"/>
                <w:szCs w:val="24"/>
              </w:rPr>
              <w:t>全自动运行；</w:t>
            </w:r>
          </w:p>
          <w:p w:rsidR="002D7BB1" w:rsidRPr="00881636" w:rsidRDefault="0016785C" w:rsidP="002D7BB1">
            <w:pPr>
              <w:spacing w:line="360" w:lineRule="auto"/>
              <w:rPr>
                <w:rFonts w:ascii="宋体" w:hAnsi="宋体"/>
                <w:sz w:val="24"/>
                <w:szCs w:val="24"/>
              </w:rPr>
            </w:pPr>
            <w:r>
              <w:rPr>
                <w:rFonts w:ascii="宋体" w:hAnsi="宋体" w:hint="eastAsia"/>
                <w:sz w:val="24"/>
                <w:szCs w:val="24"/>
              </w:rPr>
              <w:t>4</w:t>
            </w:r>
            <w:r w:rsidR="003B02E0">
              <w:rPr>
                <w:rFonts w:ascii="宋体" w:hAnsi="宋体" w:hint="eastAsia"/>
                <w:sz w:val="24"/>
                <w:szCs w:val="24"/>
              </w:rPr>
              <w:t>.</w:t>
            </w:r>
            <w:r w:rsidR="002D7BB1" w:rsidRPr="005C7C74">
              <w:rPr>
                <w:rFonts w:ascii="宋体" w:hAnsi="宋体" w:hint="eastAsia"/>
                <w:sz w:val="24"/>
                <w:szCs w:val="24"/>
              </w:rPr>
              <w:t>生产速度：20包</w:t>
            </w:r>
            <w:r w:rsidR="002D7BB1" w:rsidRPr="005C7C74">
              <w:rPr>
                <w:rFonts w:ascii="宋体" w:hAnsi="宋体"/>
                <w:sz w:val="24"/>
                <w:szCs w:val="24"/>
              </w:rPr>
              <w:t>/</w:t>
            </w:r>
            <w:r w:rsidR="002D7BB1" w:rsidRPr="005C7C74">
              <w:rPr>
                <w:rFonts w:ascii="宋体" w:hAnsi="宋体" w:hint="eastAsia"/>
                <w:sz w:val="24"/>
                <w:szCs w:val="24"/>
              </w:rPr>
              <w:t>分钟；</w:t>
            </w:r>
          </w:p>
          <w:p w:rsidR="002D7BB1" w:rsidRPr="00881636" w:rsidRDefault="0016785C" w:rsidP="002D7BB1">
            <w:pPr>
              <w:spacing w:line="360" w:lineRule="auto"/>
              <w:rPr>
                <w:rFonts w:ascii="宋体" w:hAnsi="宋体"/>
                <w:sz w:val="24"/>
                <w:szCs w:val="24"/>
              </w:rPr>
            </w:pPr>
            <w:r>
              <w:rPr>
                <w:rFonts w:ascii="宋体" w:hAnsi="宋体" w:hint="eastAsia"/>
                <w:sz w:val="24"/>
                <w:szCs w:val="24"/>
              </w:rPr>
              <w:t>5</w:t>
            </w:r>
            <w:r w:rsidR="003B02E0">
              <w:rPr>
                <w:rFonts w:ascii="宋体" w:hAnsi="宋体" w:hint="eastAsia"/>
                <w:sz w:val="24"/>
                <w:szCs w:val="24"/>
              </w:rPr>
              <w:t>.</w:t>
            </w:r>
            <w:r w:rsidR="002D7BB1" w:rsidRPr="005C7C74">
              <w:rPr>
                <w:rFonts w:ascii="宋体" w:hAnsi="宋体" w:hint="eastAsia"/>
                <w:sz w:val="24"/>
                <w:szCs w:val="24"/>
              </w:rPr>
              <w:t>包装规格</w:t>
            </w:r>
            <w:r w:rsidR="002D7BB1" w:rsidRPr="005C7C74">
              <w:rPr>
                <w:rFonts w:ascii="宋体" w:hAnsi="宋体"/>
                <w:sz w:val="24"/>
                <w:szCs w:val="24"/>
              </w:rPr>
              <w:t>:10</w:t>
            </w:r>
            <w:r w:rsidR="002D7BB1" w:rsidRPr="005C7C74">
              <w:rPr>
                <w:rFonts w:ascii="宋体" w:hAnsi="宋体" w:hint="eastAsia"/>
                <w:sz w:val="24"/>
                <w:szCs w:val="24"/>
              </w:rPr>
              <w:t>盒</w:t>
            </w:r>
            <w:r w:rsidR="002D7BB1" w:rsidRPr="005C7C74">
              <w:rPr>
                <w:rFonts w:ascii="宋体" w:hAnsi="宋体"/>
                <w:sz w:val="24"/>
                <w:szCs w:val="24"/>
              </w:rPr>
              <w:t>/</w:t>
            </w:r>
            <w:r w:rsidR="002D7BB1" w:rsidRPr="005C7C74">
              <w:rPr>
                <w:rFonts w:ascii="宋体" w:hAnsi="宋体" w:hint="eastAsia"/>
                <w:sz w:val="24"/>
                <w:szCs w:val="24"/>
              </w:rPr>
              <w:t>包</w:t>
            </w:r>
            <w:r w:rsidR="008B530E">
              <w:rPr>
                <w:rFonts w:ascii="宋体" w:hAnsi="宋体" w:hint="eastAsia"/>
                <w:sz w:val="24"/>
                <w:szCs w:val="24"/>
              </w:rPr>
              <w:t>（单盒尺寸140mm</w:t>
            </w:r>
            <w:r w:rsidR="008B530E" w:rsidRPr="002D7BB1">
              <w:rPr>
                <w:rFonts w:ascii="宋体" w:hAnsi="宋体" w:hint="eastAsia"/>
                <w:sz w:val="24"/>
                <w:szCs w:val="24"/>
              </w:rPr>
              <w:t>×</w:t>
            </w:r>
            <w:r w:rsidR="008B530E">
              <w:rPr>
                <w:rFonts w:ascii="宋体" w:hAnsi="宋体" w:hint="eastAsia"/>
                <w:sz w:val="24"/>
                <w:szCs w:val="24"/>
              </w:rPr>
              <w:t>70mm</w:t>
            </w:r>
            <w:r w:rsidR="008B530E" w:rsidRPr="002D7BB1">
              <w:rPr>
                <w:rFonts w:ascii="宋体" w:hAnsi="宋体" w:hint="eastAsia"/>
                <w:sz w:val="24"/>
                <w:szCs w:val="24"/>
              </w:rPr>
              <w:t>×</w:t>
            </w:r>
            <w:r w:rsidR="008B530E">
              <w:rPr>
                <w:rFonts w:ascii="宋体" w:hAnsi="宋体" w:hint="eastAsia"/>
                <w:sz w:val="24"/>
                <w:szCs w:val="24"/>
              </w:rPr>
              <w:t>16mm）</w:t>
            </w:r>
            <w:r w:rsidR="002D7BB1" w:rsidRPr="005C7C74">
              <w:rPr>
                <w:rFonts w:ascii="宋体" w:hAnsi="宋体" w:hint="eastAsia"/>
                <w:sz w:val="24"/>
                <w:szCs w:val="24"/>
              </w:rPr>
              <w:t>；</w:t>
            </w:r>
          </w:p>
          <w:p w:rsidR="002D7BB1" w:rsidRDefault="0016785C" w:rsidP="002D7BB1">
            <w:pPr>
              <w:spacing w:line="360" w:lineRule="auto"/>
              <w:rPr>
                <w:rFonts w:ascii="宋体" w:hAnsi="宋体"/>
                <w:sz w:val="24"/>
                <w:szCs w:val="24"/>
              </w:rPr>
            </w:pPr>
            <w:r>
              <w:rPr>
                <w:rFonts w:ascii="宋体" w:hAnsi="宋体"/>
                <w:sz w:val="24"/>
                <w:szCs w:val="24"/>
              </w:rPr>
              <w:t>6</w:t>
            </w:r>
            <w:r w:rsidR="003B02E0">
              <w:rPr>
                <w:rFonts w:ascii="宋体" w:hAnsi="宋体" w:hint="eastAsia"/>
                <w:sz w:val="24"/>
                <w:szCs w:val="24"/>
              </w:rPr>
              <w:t>.</w:t>
            </w:r>
            <w:r w:rsidR="002D7BB1" w:rsidRPr="00881636">
              <w:rPr>
                <w:rFonts w:ascii="宋体" w:hAnsi="宋体" w:hint="eastAsia"/>
                <w:sz w:val="24"/>
                <w:szCs w:val="24"/>
              </w:rPr>
              <w:t>捆包尺寸：</w:t>
            </w:r>
            <w:r w:rsidR="002D7BB1" w:rsidRPr="005C7C74">
              <w:rPr>
                <w:rFonts w:ascii="宋体" w:hAnsi="宋体" w:hint="eastAsia"/>
                <w:sz w:val="24"/>
                <w:szCs w:val="24"/>
              </w:rPr>
              <w:t>≥</w:t>
            </w:r>
            <w:r w:rsidR="002D7BB1" w:rsidRPr="005C7C74">
              <w:rPr>
                <w:rFonts w:ascii="宋体" w:hAnsi="宋体"/>
                <w:sz w:val="24"/>
                <w:szCs w:val="24"/>
              </w:rPr>
              <w:t>140</w:t>
            </w:r>
            <w:r w:rsidR="008B530E">
              <w:rPr>
                <w:rFonts w:ascii="宋体" w:hAnsi="宋体" w:hint="eastAsia"/>
                <w:sz w:val="24"/>
                <w:szCs w:val="24"/>
              </w:rPr>
              <w:t>mm</w:t>
            </w:r>
            <w:r w:rsidR="002D7BB1" w:rsidRPr="005C7C74">
              <w:rPr>
                <w:rFonts w:ascii="宋体" w:hAnsi="宋体"/>
                <w:sz w:val="24"/>
                <w:szCs w:val="24"/>
              </w:rPr>
              <w:t>*70</w:t>
            </w:r>
            <w:r w:rsidR="008B530E">
              <w:rPr>
                <w:rFonts w:ascii="宋体" w:hAnsi="宋体" w:hint="eastAsia"/>
                <w:sz w:val="24"/>
                <w:szCs w:val="24"/>
              </w:rPr>
              <w:t>mm</w:t>
            </w:r>
            <w:r w:rsidR="002D7BB1" w:rsidRPr="005C7C74">
              <w:rPr>
                <w:rFonts w:ascii="宋体" w:hAnsi="宋体"/>
                <w:sz w:val="24"/>
                <w:szCs w:val="24"/>
              </w:rPr>
              <w:t>*16</w:t>
            </w:r>
            <w:r w:rsidR="002D7BB1" w:rsidRPr="005C7C74">
              <w:rPr>
                <w:rFonts w:ascii="宋体" w:hAnsi="宋体" w:hint="eastAsia"/>
                <w:sz w:val="24"/>
                <w:szCs w:val="24"/>
              </w:rPr>
              <w:t>0</w:t>
            </w:r>
            <w:r w:rsidR="002D7BB1" w:rsidRPr="005C7C74">
              <w:rPr>
                <w:rFonts w:ascii="宋体" w:hAnsi="宋体"/>
                <w:sz w:val="24"/>
                <w:szCs w:val="24"/>
              </w:rPr>
              <w:t>mm</w:t>
            </w:r>
            <w:r w:rsidR="002D7BB1" w:rsidRPr="005C7C74">
              <w:rPr>
                <w:rFonts w:ascii="宋体" w:hAnsi="宋体" w:hint="eastAsia"/>
                <w:sz w:val="24"/>
                <w:szCs w:val="24"/>
              </w:rPr>
              <w:t>；</w:t>
            </w:r>
          </w:p>
          <w:p w:rsidR="0034196E" w:rsidRPr="002D7BB1" w:rsidRDefault="0016785C" w:rsidP="002D7BB1">
            <w:pPr>
              <w:spacing w:line="360" w:lineRule="auto"/>
              <w:rPr>
                <w:rFonts w:ascii="宋体"/>
                <w:sz w:val="24"/>
                <w:szCs w:val="24"/>
              </w:rPr>
            </w:pPr>
            <w:r>
              <w:rPr>
                <w:rFonts w:ascii="宋体" w:hAnsi="宋体" w:hint="eastAsia"/>
                <w:sz w:val="24"/>
                <w:szCs w:val="24"/>
              </w:rPr>
              <w:t>7</w:t>
            </w:r>
            <w:r w:rsidR="0034196E">
              <w:rPr>
                <w:rFonts w:ascii="宋体" w:hAnsi="宋体" w:hint="eastAsia"/>
                <w:sz w:val="24"/>
                <w:szCs w:val="24"/>
              </w:rPr>
              <w:t>.使用包材：PE膜；</w:t>
            </w:r>
          </w:p>
        </w:tc>
      </w:tr>
      <w:tr w:rsidR="002D7BB1" w:rsidRPr="00EB58FC" w:rsidTr="00ED5D4C">
        <w:trPr>
          <w:trHeight w:val="564"/>
        </w:trPr>
        <w:tc>
          <w:tcPr>
            <w:tcW w:w="9401" w:type="dxa"/>
            <w:vAlign w:val="center"/>
          </w:tcPr>
          <w:p w:rsidR="002D7BB1" w:rsidRPr="00AA704F" w:rsidRDefault="002D7BB1" w:rsidP="00AA704F">
            <w:pPr>
              <w:tabs>
                <w:tab w:val="left" w:pos="993"/>
              </w:tabs>
              <w:spacing w:line="360" w:lineRule="auto"/>
              <w:jc w:val="center"/>
              <w:textAlignment w:val="baseline"/>
              <w:rPr>
                <w:b/>
                <w:sz w:val="28"/>
                <w:szCs w:val="28"/>
              </w:rPr>
            </w:pPr>
            <w:r w:rsidRPr="00AA704F">
              <w:rPr>
                <w:rFonts w:ascii="宋体" w:hAnsi="宋体" w:hint="eastAsia"/>
                <w:b/>
                <w:color w:val="000000"/>
                <w:sz w:val="28"/>
                <w:szCs w:val="28"/>
              </w:rPr>
              <w:t>技术要求</w:t>
            </w:r>
          </w:p>
        </w:tc>
      </w:tr>
      <w:tr w:rsidR="002D7BB1" w:rsidRPr="00EB58FC" w:rsidTr="00ED5D4C">
        <w:trPr>
          <w:trHeight w:val="564"/>
        </w:trPr>
        <w:tc>
          <w:tcPr>
            <w:tcW w:w="9401" w:type="dxa"/>
            <w:vAlign w:val="center"/>
          </w:tcPr>
          <w:p w:rsidR="001C0ED5" w:rsidRDefault="00881636" w:rsidP="001C0ED5">
            <w:pPr>
              <w:spacing w:line="360" w:lineRule="auto"/>
              <w:rPr>
                <w:rFonts w:ascii="宋体" w:hAnsi="宋体"/>
                <w:sz w:val="24"/>
                <w:szCs w:val="24"/>
              </w:rPr>
            </w:pPr>
            <w:r>
              <w:rPr>
                <w:rFonts w:hint="eastAsia"/>
                <w:sz w:val="24"/>
                <w:szCs w:val="24"/>
              </w:rPr>
              <w:t>1.</w:t>
            </w:r>
            <w:r w:rsidR="002D7BB1" w:rsidRPr="007A5759">
              <w:rPr>
                <w:rFonts w:hint="eastAsia"/>
                <w:sz w:val="24"/>
                <w:szCs w:val="24"/>
              </w:rPr>
              <w:t>工作条件</w:t>
            </w:r>
            <w:r w:rsidR="002D7BB1">
              <w:rPr>
                <w:rFonts w:hint="eastAsia"/>
                <w:sz w:val="24"/>
                <w:szCs w:val="24"/>
              </w:rPr>
              <w:t>：</w:t>
            </w:r>
          </w:p>
          <w:p w:rsidR="002D7BB1" w:rsidRPr="002D7BB1" w:rsidRDefault="002D7BB1" w:rsidP="001C0ED5">
            <w:pPr>
              <w:spacing w:line="360" w:lineRule="auto"/>
              <w:ind w:leftChars="114" w:left="239"/>
              <w:rPr>
                <w:rFonts w:ascii="宋体" w:hAnsi="宋体"/>
                <w:sz w:val="24"/>
                <w:szCs w:val="24"/>
              </w:rPr>
            </w:pPr>
            <w:r w:rsidRPr="002D7BB1">
              <w:rPr>
                <w:rFonts w:ascii="宋体" w:hAnsi="宋体" w:hint="eastAsia"/>
                <w:sz w:val="24"/>
                <w:szCs w:val="24"/>
              </w:rPr>
              <w:t>除技术规格另有规定外，投标设备能在以下环境里长期稳定地工作</w:t>
            </w:r>
            <w:r w:rsidR="00881636">
              <w:rPr>
                <w:rFonts w:ascii="宋体" w:hAnsi="宋体" w:hint="eastAsia"/>
                <w:sz w:val="24"/>
                <w:szCs w:val="24"/>
              </w:rPr>
              <w:t>，</w:t>
            </w:r>
            <w:r w:rsidRPr="002D7BB1">
              <w:rPr>
                <w:rFonts w:ascii="宋体" w:hAnsi="宋体" w:hint="eastAsia"/>
                <w:sz w:val="24"/>
                <w:szCs w:val="24"/>
              </w:rPr>
              <w:t>厂区平均环境温度：</w:t>
            </w:r>
            <w:smartTag w:uri="urn:schemas-microsoft-com:office:smarttags" w:element="chmetcnv">
              <w:smartTagPr>
                <w:attr w:name="TCSC" w:val="0"/>
                <w:attr w:name="NumberType" w:val="1"/>
                <w:attr w:name="Negative" w:val="False"/>
                <w:attr w:name="HasSpace" w:val="False"/>
                <w:attr w:name="SourceValue" w:val="12"/>
                <w:attr w:name="UnitName" w:val="℃"/>
              </w:smartTagPr>
              <w:r w:rsidRPr="002D7BB1">
                <w:rPr>
                  <w:rFonts w:ascii="宋体" w:hAnsi="宋体"/>
                  <w:sz w:val="24"/>
                  <w:szCs w:val="24"/>
                </w:rPr>
                <w:t>12</w:t>
              </w:r>
              <w:r w:rsidRPr="002D7BB1">
                <w:rPr>
                  <w:rFonts w:ascii="宋体" w:hAnsi="宋体" w:hint="eastAsia"/>
                  <w:sz w:val="24"/>
                  <w:szCs w:val="24"/>
                </w:rPr>
                <w:t>℃</w:t>
              </w:r>
            </w:smartTag>
            <w:r w:rsidRPr="002D7BB1">
              <w:rPr>
                <w:rFonts w:ascii="宋体" w:hAnsi="宋体"/>
                <w:sz w:val="24"/>
                <w:szCs w:val="24"/>
              </w:rPr>
              <w:t>/</w:t>
            </w:r>
            <w:r w:rsidRPr="002D7BB1">
              <w:rPr>
                <w:rFonts w:ascii="宋体" w:hAnsi="宋体" w:hint="eastAsia"/>
                <w:sz w:val="24"/>
                <w:szCs w:val="24"/>
              </w:rPr>
              <w:t>冬季，</w:t>
            </w:r>
            <w:smartTag w:uri="urn:schemas-microsoft-com:office:smarttags" w:element="chmetcnv">
              <w:smartTagPr>
                <w:attr w:name="TCSC" w:val="0"/>
                <w:attr w:name="NumberType" w:val="1"/>
                <w:attr w:name="Negative" w:val="False"/>
                <w:attr w:name="HasSpace" w:val="False"/>
                <w:attr w:name="SourceValue" w:val="36"/>
                <w:attr w:name="UnitName" w:val="℃"/>
              </w:smartTagPr>
              <w:r w:rsidRPr="002D7BB1">
                <w:rPr>
                  <w:rFonts w:ascii="宋体" w:hAnsi="宋体"/>
                  <w:sz w:val="24"/>
                  <w:szCs w:val="24"/>
                </w:rPr>
                <w:t>36</w:t>
              </w:r>
              <w:r w:rsidRPr="002D7BB1">
                <w:rPr>
                  <w:rFonts w:ascii="宋体" w:hAnsi="宋体" w:hint="eastAsia"/>
                  <w:sz w:val="24"/>
                  <w:szCs w:val="24"/>
                </w:rPr>
                <w:t>℃</w:t>
              </w:r>
            </w:smartTag>
            <w:r w:rsidRPr="002D7BB1">
              <w:rPr>
                <w:rFonts w:ascii="宋体" w:hAnsi="宋体"/>
                <w:sz w:val="24"/>
                <w:szCs w:val="24"/>
              </w:rPr>
              <w:t>/</w:t>
            </w:r>
            <w:r w:rsidRPr="002D7BB1">
              <w:rPr>
                <w:rFonts w:ascii="宋体" w:hAnsi="宋体" w:hint="eastAsia"/>
                <w:sz w:val="24"/>
                <w:szCs w:val="24"/>
              </w:rPr>
              <w:t>夏季，年平均温度</w:t>
            </w:r>
            <w:smartTag w:uri="urn:schemas-microsoft-com:office:smarttags" w:element="chmetcnv">
              <w:smartTagPr>
                <w:attr w:name="TCSC" w:val="0"/>
                <w:attr w:name="NumberType" w:val="1"/>
                <w:attr w:name="Negative" w:val="False"/>
                <w:attr w:name="HasSpace" w:val="False"/>
                <w:attr w:name="SourceValue" w:val="23"/>
                <w:attr w:name="UnitName" w:val="℃"/>
              </w:smartTagPr>
              <w:r w:rsidRPr="002D7BB1">
                <w:rPr>
                  <w:rFonts w:ascii="宋体" w:hAnsi="宋体"/>
                  <w:sz w:val="24"/>
                  <w:szCs w:val="24"/>
                </w:rPr>
                <w:t>23</w:t>
              </w:r>
              <w:r w:rsidRPr="002D7BB1">
                <w:rPr>
                  <w:rFonts w:ascii="宋体" w:hAnsi="宋体" w:hint="eastAsia"/>
                  <w:sz w:val="24"/>
                  <w:szCs w:val="24"/>
                </w:rPr>
                <w:t>℃</w:t>
              </w:r>
              <w:r w:rsidR="00881636">
                <w:rPr>
                  <w:rFonts w:ascii="宋体" w:hAnsi="宋体" w:hint="eastAsia"/>
                  <w:sz w:val="24"/>
                  <w:szCs w:val="24"/>
                </w:rPr>
                <w:t>；</w:t>
              </w:r>
            </w:smartTag>
            <w:r w:rsidRPr="002D7BB1">
              <w:rPr>
                <w:rFonts w:ascii="宋体" w:hAnsi="宋体" w:hint="eastAsia"/>
                <w:sz w:val="24"/>
                <w:szCs w:val="24"/>
              </w:rPr>
              <w:t>大气压力：</w:t>
            </w:r>
            <w:r w:rsidRPr="002D7BB1">
              <w:rPr>
                <w:rFonts w:ascii="宋体" w:hAnsi="宋体"/>
                <w:sz w:val="24"/>
                <w:szCs w:val="24"/>
              </w:rPr>
              <w:t>1010.3 hpa</w:t>
            </w:r>
            <w:r>
              <w:rPr>
                <w:rFonts w:ascii="宋体" w:hAnsi="宋体" w:hint="eastAsia"/>
                <w:sz w:val="24"/>
                <w:szCs w:val="24"/>
              </w:rPr>
              <w:t>；</w:t>
            </w:r>
          </w:p>
          <w:p w:rsidR="002D7BB1" w:rsidRPr="002D7BB1" w:rsidRDefault="002D7BB1" w:rsidP="002D7BB1">
            <w:pPr>
              <w:spacing w:line="360" w:lineRule="auto"/>
              <w:rPr>
                <w:rFonts w:ascii="宋体" w:hAnsi="宋体"/>
                <w:sz w:val="24"/>
                <w:szCs w:val="24"/>
              </w:rPr>
            </w:pPr>
            <w:r w:rsidRPr="002D7BB1">
              <w:rPr>
                <w:rFonts w:ascii="宋体" w:hAnsi="宋体" w:hint="eastAsia"/>
                <w:sz w:val="24"/>
                <w:szCs w:val="24"/>
              </w:rPr>
              <w:t>2.机身尺寸：≤2000mm×1000mm×2200mm（含进料带长度）</w:t>
            </w:r>
            <w:r>
              <w:rPr>
                <w:rFonts w:ascii="宋体" w:hAnsi="宋体" w:hint="eastAsia"/>
                <w:sz w:val="24"/>
                <w:szCs w:val="24"/>
              </w:rPr>
              <w:t>；</w:t>
            </w:r>
          </w:p>
          <w:p w:rsidR="002D7BB1" w:rsidRPr="002D7BB1" w:rsidRDefault="002D7BB1" w:rsidP="002D7BB1">
            <w:pPr>
              <w:spacing w:line="360" w:lineRule="auto"/>
              <w:rPr>
                <w:rFonts w:ascii="宋体" w:hAnsi="宋体"/>
                <w:sz w:val="24"/>
                <w:szCs w:val="24"/>
              </w:rPr>
            </w:pPr>
            <w:r w:rsidRPr="002D7BB1">
              <w:rPr>
                <w:rFonts w:ascii="宋体" w:hAnsi="宋体" w:hint="eastAsia"/>
                <w:sz w:val="24"/>
                <w:szCs w:val="24"/>
              </w:rPr>
              <w:t>3</w:t>
            </w:r>
            <w:r w:rsidR="00881636">
              <w:rPr>
                <w:rFonts w:ascii="宋体" w:hAnsi="宋体" w:hint="eastAsia"/>
                <w:sz w:val="24"/>
                <w:szCs w:val="24"/>
              </w:rPr>
              <w:t>.</w:t>
            </w:r>
            <w:r w:rsidRPr="002D7BB1">
              <w:rPr>
                <w:rFonts w:ascii="宋体" w:hAnsi="宋体" w:hint="eastAsia"/>
                <w:sz w:val="24"/>
                <w:szCs w:val="24"/>
              </w:rPr>
              <w:t>输送带尺寸：1500mm×200mm</w:t>
            </w:r>
            <w:r>
              <w:rPr>
                <w:rFonts w:ascii="宋体" w:hAnsi="宋体" w:hint="eastAsia"/>
                <w:sz w:val="24"/>
                <w:szCs w:val="24"/>
              </w:rPr>
              <w:t>；</w:t>
            </w:r>
          </w:p>
          <w:p w:rsidR="002D7BB1" w:rsidRPr="002D7BB1" w:rsidRDefault="002D7BB1" w:rsidP="001C0ED5">
            <w:pPr>
              <w:spacing w:line="360" w:lineRule="auto"/>
              <w:ind w:left="240" w:hangingChars="100" w:hanging="240"/>
              <w:rPr>
                <w:rFonts w:ascii="宋体" w:hAnsi="宋体"/>
                <w:sz w:val="24"/>
                <w:szCs w:val="24"/>
              </w:rPr>
            </w:pPr>
            <w:r>
              <w:rPr>
                <w:rFonts w:ascii="宋体" w:hAnsi="宋体" w:hint="eastAsia"/>
                <w:sz w:val="24"/>
                <w:szCs w:val="24"/>
              </w:rPr>
              <w:t>4</w:t>
            </w:r>
            <w:r w:rsidR="00881636">
              <w:rPr>
                <w:rFonts w:ascii="宋体" w:hAnsi="宋体" w:hint="eastAsia"/>
                <w:sz w:val="24"/>
                <w:szCs w:val="24"/>
              </w:rPr>
              <w:t>.</w:t>
            </w:r>
            <w:r w:rsidR="00AA704F">
              <w:rPr>
                <w:rFonts w:ascii="宋体" w:hAnsi="宋体" w:hint="eastAsia"/>
                <w:sz w:val="24"/>
                <w:szCs w:val="24"/>
                <w:shd w:val="solid" w:color="FFFFFF" w:fill="auto"/>
              </w:rPr>
              <w:t>系统应具备全自动运行方式，主要电器元件</w:t>
            </w:r>
            <w:r w:rsidR="00175561">
              <w:rPr>
                <w:rFonts w:ascii="宋体" w:hAnsi="宋体" w:hint="eastAsia"/>
                <w:sz w:val="24"/>
                <w:szCs w:val="24"/>
                <w:shd w:val="solid" w:color="FFFFFF" w:fill="auto"/>
              </w:rPr>
              <w:t>优先</w:t>
            </w:r>
            <w:r w:rsidR="00AA704F">
              <w:rPr>
                <w:rFonts w:ascii="宋体" w:hAnsi="宋体" w:hint="eastAsia"/>
                <w:sz w:val="24"/>
                <w:szCs w:val="24"/>
                <w:shd w:val="solid" w:color="FFFFFF" w:fill="auto"/>
              </w:rPr>
              <w:t>采用国际名优</w:t>
            </w:r>
            <w:r w:rsidR="00AA704F" w:rsidRPr="00F26F10">
              <w:rPr>
                <w:rFonts w:ascii="宋体" w:hAnsi="宋体" w:hint="eastAsia"/>
                <w:sz w:val="24"/>
                <w:szCs w:val="24"/>
                <w:shd w:val="solid" w:color="FFFFFF" w:fill="auto"/>
              </w:rPr>
              <w:t>产品</w:t>
            </w:r>
            <w:r w:rsidR="00AA704F">
              <w:rPr>
                <w:rFonts w:ascii="宋体" w:hAnsi="宋体" w:hint="eastAsia"/>
                <w:sz w:val="24"/>
                <w:szCs w:val="24"/>
                <w:shd w:val="solid" w:color="FFFFFF" w:fill="auto"/>
              </w:rPr>
              <w:t>（如Schneider、西门子、OMRON等）</w:t>
            </w:r>
          </w:p>
          <w:p w:rsidR="002D7BB1" w:rsidRPr="002D7BB1" w:rsidRDefault="0034196E" w:rsidP="002D7BB1">
            <w:pPr>
              <w:spacing w:line="360" w:lineRule="auto"/>
              <w:rPr>
                <w:rFonts w:ascii="宋体" w:hAnsi="宋体"/>
                <w:sz w:val="24"/>
                <w:szCs w:val="24"/>
              </w:rPr>
            </w:pPr>
            <w:r>
              <w:rPr>
                <w:rFonts w:ascii="宋体" w:hAnsi="宋体" w:hint="eastAsia"/>
                <w:sz w:val="24"/>
                <w:szCs w:val="24"/>
              </w:rPr>
              <w:t>5</w:t>
            </w:r>
            <w:r w:rsidR="00881636">
              <w:rPr>
                <w:rFonts w:ascii="宋体" w:hAnsi="宋体" w:hint="eastAsia"/>
                <w:sz w:val="24"/>
                <w:szCs w:val="24"/>
              </w:rPr>
              <w:t>.</w:t>
            </w:r>
            <w:r>
              <w:rPr>
                <w:rFonts w:ascii="宋体" w:hAnsi="宋体" w:hint="eastAsia"/>
                <w:sz w:val="24"/>
                <w:szCs w:val="24"/>
              </w:rPr>
              <w:t>与装盒机连线联机配套，上位给盒速度≥110盒/分钟</w:t>
            </w:r>
            <w:r w:rsidR="002D7BB1" w:rsidRPr="002D7BB1">
              <w:rPr>
                <w:rFonts w:ascii="宋体" w:hAnsi="宋体" w:hint="eastAsia"/>
                <w:sz w:val="24"/>
                <w:szCs w:val="24"/>
              </w:rPr>
              <w:t>。</w:t>
            </w:r>
          </w:p>
          <w:p w:rsidR="002D7BB1" w:rsidRPr="0034196E" w:rsidRDefault="0034196E" w:rsidP="0034196E">
            <w:pPr>
              <w:spacing w:line="360" w:lineRule="auto"/>
              <w:rPr>
                <w:rFonts w:ascii="宋体" w:hAnsi="宋体"/>
                <w:sz w:val="24"/>
                <w:szCs w:val="24"/>
              </w:rPr>
            </w:pPr>
            <w:r>
              <w:rPr>
                <w:rFonts w:ascii="宋体" w:hAnsi="宋体" w:hint="eastAsia"/>
                <w:sz w:val="24"/>
                <w:szCs w:val="24"/>
              </w:rPr>
              <w:t>6</w:t>
            </w:r>
            <w:r w:rsidR="00881636">
              <w:rPr>
                <w:rFonts w:ascii="宋体" w:hAnsi="宋体" w:hint="eastAsia"/>
                <w:sz w:val="24"/>
                <w:szCs w:val="24"/>
              </w:rPr>
              <w:t>.</w:t>
            </w:r>
            <w:r w:rsidR="002D7BB1" w:rsidRPr="002D7BB1">
              <w:rPr>
                <w:rFonts w:ascii="宋体" w:hAnsi="宋体" w:hint="eastAsia"/>
                <w:sz w:val="24"/>
                <w:szCs w:val="24"/>
              </w:rPr>
              <w:t>控制显示类型：中文液晶显示、</w:t>
            </w:r>
            <w:r w:rsidR="002D7BB1" w:rsidRPr="002D7BB1">
              <w:rPr>
                <w:rFonts w:ascii="宋体" w:hAnsi="宋体"/>
                <w:sz w:val="24"/>
                <w:szCs w:val="24"/>
              </w:rPr>
              <w:t>PLC</w:t>
            </w:r>
            <w:r w:rsidR="002D7BB1" w:rsidRPr="002D7BB1">
              <w:rPr>
                <w:rFonts w:ascii="宋体" w:hAnsi="宋体" w:hint="eastAsia"/>
                <w:sz w:val="24"/>
                <w:szCs w:val="24"/>
              </w:rPr>
              <w:t>控制系统；</w:t>
            </w:r>
          </w:p>
        </w:tc>
      </w:tr>
      <w:tr w:rsidR="002D7BB1" w:rsidRPr="00EB58FC" w:rsidTr="00ED5D4C">
        <w:trPr>
          <w:trHeight w:val="564"/>
        </w:trPr>
        <w:tc>
          <w:tcPr>
            <w:tcW w:w="9401" w:type="dxa"/>
            <w:vAlign w:val="center"/>
          </w:tcPr>
          <w:p w:rsidR="002D7BB1" w:rsidRPr="0034196E" w:rsidRDefault="0034196E" w:rsidP="00AA704F">
            <w:pPr>
              <w:tabs>
                <w:tab w:val="left" w:pos="993"/>
              </w:tabs>
              <w:spacing w:line="360" w:lineRule="auto"/>
              <w:jc w:val="center"/>
              <w:textAlignment w:val="baseline"/>
              <w:rPr>
                <w:b/>
                <w:sz w:val="28"/>
                <w:szCs w:val="28"/>
              </w:rPr>
            </w:pPr>
            <w:r w:rsidRPr="0034196E">
              <w:rPr>
                <w:rFonts w:hint="eastAsia"/>
                <w:b/>
                <w:sz w:val="28"/>
                <w:szCs w:val="28"/>
              </w:rPr>
              <w:t>性能要求</w:t>
            </w:r>
          </w:p>
        </w:tc>
      </w:tr>
      <w:tr w:rsidR="0034196E" w:rsidRPr="00EB58FC" w:rsidTr="00ED5D4C">
        <w:trPr>
          <w:trHeight w:val="564"/>
        </w:trPr>
        <w:tc>
          <w:tcPr>
            <w:tcW w:w="9401" w:type="dxa"/>
            <w:vAlign w:val="center"/>
          </w:tcPr>
          <w:p w:rsidR="0034196E" w:rsidRPr="002D7BB1" w:rsidRDefault="0034196E" w:rsidP="0034196E">
            <w:pPr>
              <w:spacing w:line="360" w:lineRule="auto"/>
              <w:rPr>
                <w:rFonts w:ascii="宋体" w:hAnsi="宋体"/>
                <w:sz w:val="24"/>
                <w:szCs w:val="24"/>
              </w:rPr>
            </w:pPr>
            <w:r>
              <w:rPr>
                <w:rFonts w:ascii="宋体" w:hAnsi="宋体" w:hint="eastAsia"/>
                <w:sz w:val="24"/>
                <w:szCs w:val="24"/>
              </w:rPr>
              <w:lastRenderedPageBreak/>
              <w:t>1.</w:t>
            </w:r>
            <w:r w:rsidRPr="002D7BB1">
              <w:rPr>
                <w:rFonts w:ascii="宋体" w:hAnsi="宋体" w:hint="eastAsia"/>
                <w:sz w:val="24"/>
                <w:szCs w:val="24"/>
              </w:rPr>
              <w:t>噪音：≤</w:t>
            </w:r>
            <w:r w:rsidRPr="002D7BB1">
              <w:rPr>
                <w:rFonts w:ascii="宋体" w:hAnsi="宋体"/>
                <w:sz w:val="24"/>
                <w:szCs w:val="24"/>
              </w:rPr>
              <w:t>75dB</w:t>
            </w:r>
            <w:r w:rsidRPr="002D7BB1">
              <w:rPr>
                <w:rFonts w:ascii="宋体" w:hAnsi="宋体" w:hint="eastAsia"/>
                <w:sz w:val="24"/>
                <w:szCs w:val="24"/>
              </w:rPr>
              <w:t>。</w:t>
            </w:r>
          </w:p>
          <w:p w:rsidR="0034196E" w:rsidRDefault="0034196E" w:rsidP="0034196E">
            <w:pPr>
              <w:spacing w:line="360" w:lineRule="auto"/>
              <w:rPr>
                <w:rFonts w:ascii="宋体" w:hAnsi="宋体"/>
                <w:sz w:val="24"/>
                <w:szCs w:val="24"/>
              </w:rPr>
            </w:pPr>
            <w:r>
              <w:rPr>
                <w:rFonts w:ascii="宋体" w:hAnsi="宋体" w:hint="eastAsia"/>
                <w:sz w:val="24"/>
                <w:szCs w:val="24"/>
              </w:rPr>
              <w:t>2.</w:t>
            </w:r>
            <w:r w:rsidRPr="002D7BB1">
              <w:rPr>
                <w:rFonts w:ascii="宋体" w:hAnsi="宋体" w:hint="eastAsia"/>
                <w:sz w:val="24"/>
                <w:szCs w:val="24"/>
              </w:rPr>
              <w:t>盒破损率：≤</w:t>
            </w:r>
            <w:r w:rsidRPr="002D7BB1">
              <w:rPr>
                <w:rFonts w:ascii="宋体" w:hAnsi="宋体"/>
                <w:sz w:val="24"/>
                <w:szCs w:val="24"/>
              </w:rPr>
              <w:t>1%</w:t>
            </w:r>
            <w:r w:rsidRPr="002D7BB1">
              <w:rPr>
                <w:rFonts w:ascii="宋体" w:hAnsi="宋体" w:hint="eastAsia"/>
                <w:sz w:val="24"/>
                <w:szCs w:val="24"/>
              </w:rPr>
              <w:t>。</w:t>
            </w:r>
          </w:p>
          <w:p w:rsidR="0034196E" w:rsidRPr="0034196E" w:rsidRDefault="0034196E" w:rsidP="0034196E">
            <w:pPr>
              <w:spacing w:line="360" w:lineRule="auto"/>
              <w:rPr>
                <w:rFonts w:ascii="宋体" w:hAnsi="宋体"/>
                <w:b/>
                <w:color w:val="000000"/>
                <w:sz w:val="28"/>
                <w:szCs w:val="28"/>
              </w:rPr>
            </w:pPr>
            <w:r>
              <w:rPr>
                <w:rFonts w:ascii="宋体" w:hAnsi="宋体" w:hint="eastAsia"/>
                <w:sz w:val="24"/>
                <w:szCs w:val="24"/>
              </w:rPr>
              <w:t>3.</w:t>
            </w:r>
            <w:r w:rsidRPr="002D7BB1">
              <w:rPr>
                <w:rFonts w:ascii="宋体" w:hAnsi="宋体" w:hint="eastAsia"/>
                <w:sz w:val="24"/>
                <w:szCs w:val="24"/>
              </w:rPr>
              <w:t xml:space="preserve"> 机身主体</w:t>
            </w:r>
            <w:r>
              <w:rPr>
                <w:rFonts w:ascii="宋体" w:hAnsi="宋体" w:hint="eastAsia"/>
                <w:sz w:val="24"/>
                <w:szCs w:val="24"/>
              </w:rPr>
              <w:t>要求</w:t>
            </w:r>
            <w:r>
              <w:rPr>
                <w:rFonts w:ascii="宋体" w:hint="eastAsia"/>
                <w:color w:val="000000"/>
                <w:sz w:val="24"/>
                <w:szCs w:val="24"/>
              </w:rPr>
              <w:t>：</w:t>
            </w:r>
            <w:r w:rsidRPr="0034196E">
              <w:rPr>
                <w:rFonts w:ascii="宋体" w:hint="eastAsia"/>
                <w:color w:val="000000"/>
                <w:sz w:val="24"/>
                <w:szCs w:val="24"/>
              </w:rPr>
              <w:t>整体外观采取全包式设计，即机械电气部件被包在机身内部，外表面</w:t>
            </w:r>
            <w:r>
              <w:rPr>
                <w:rFonts w:ascii="宋体" w:hint="eastAsia"/>
                <w:color w:val="000000"/>
                <w:sz w:val="24"/>
                <w:szCs w:val="24"/>
              </w:rPr>
              <w:t>安装不锈钢板。整体外观简洁，无死角，且外表经过表面光整加工，清洁</w:t>
            </w:r>
            <w:r w:rsidRPr="0034196E">
              <w:rPr>
                <w:rFonts w:ascii="宋体" w:hint="eastAsia"/>
                <w:color w:val="000000"/>
                <w:sz w:val="24"/>
                <w:szCs w:val="24"/>
              </w:rPr>
              <w:t>方便，符合</w:t>
            </w:r>
            <w:r w:rsidRPr="0034196E">
              <w:rPr>
                <w:rFonts w:ascii="宋体"/>
                <w:color w:val="000000"/>
                <w:sz w:val="24"/>
                <w:szCs w:val="24"/>
              </w:rPr>
              <w:t>GMP</w:t>
            </w:r>
            <w:r w:rsidRPr="0034196E">
              <w:rPr>
                <w:rFonts w:ascii="宋体" w:hint="eastAsia"/>
                <w:color w:val="000000"/>
                <w:sz w:val="24"/>
                <w:szCs w:val="24"/>
              </w:rPr>
              <w:t>要求。</w:t>
            </w:r>
          </w:p>
        </w:tc>
      </w:tr>
      <w:tr w:rsidR="0034196E" w:rsidRPr="00EB58FC" w:rsidTr="00ED5D4C">
        <w:trPr>
          <w:trHeight w:val="564"/>
        </w:trPr>
        <w:tc>
          <w:tcPr>
            <w:tcW w:w="9401" w:type="dxa"/>
            <w:vAlign w:val="center"/>
          </w:tcPr>
          <w:p w:rsidR="0034196E" w:rsidRPr="00AA704F" w:rsidRDefault="0034196E" w:rsidP="00AA704F">
            <w:pPr>
              <w:tabs>
                <w:tab w:val="left" w:pos="993"/>
              </w:tabs>
              <w:spacing w:line="360" w:lineRule="auto"/>
              <w:jc w:val="center"/>
              <w:textAlignment w:val="baseline"/>
              <w:rPr>
                <w:rFonts w:ascii="宋体" w:hAnsi="宋体"/>
                <w:b/>
                <w:color w:val="000000"/>
                <w:sz w:val="28"/>
                <w:szCs w:val="28"/>
              </w:rPr>
            </w:pPr>
            <w:r w:rsidRPr="00AA704F">
              <w:rPr>
                <w:rFonts w:ascii="宋体" w:hAnsi="宋体" w:hint="eastAsia"/>
                <w:b/>
                <w:color w:val="000000"/>
                <w:sz w:val="28"/>
                <w:szCs w:val="28"/>
              </w:rPr>
              <w:t>自控系统功能要求</w:t>
            </w:r>
          </w:p>
        </w:tc>
      </w:tr>
      <w:tr w:rsidR="00307816" w:rsidRPr="00EB58FC" w:rsidTr="00ED5D4C">
        <w:tc>
          <w:tcPr>
            <w:tcW w:w="9401" w:type="dxa"/>
          </w:tcPr>
          <w:p w:rsidR="00307816" w:rsidRPr="00F26F10" w:rsidRDefault="00307816" w:rsidP="00ED5D4C">
            <w:pPr>
              <w:tabs>
                <w:tab w:val="left" w:pos="993"/>
              </w:tabs>
              <w:spacing w:line="360" w:lineRule="auto"/>
              <w:textAlignment w:val="baseline"/>
              <w:rPr>
                <w:rFonts w:ascii="宋体"/>
                <w:sz w:val="24"/>
                <w:szCs w:val="24"/>
                <w:shd w:val="solid" w:color="FFFFFF" w:fill="auto"/>
              </w:rPr>
            </w:pPr>
            <w:r w:rsidRPr="00F26F10">
              <w:rPr>
                <w:rFonts w:ascii="宋体" w:hAnsi="宋体" w:hint="eastAsia"/>
                <w:sz w:val="24"/>
                <w:szCs w:val="24"/>
                <w:shd w:val="solid" w:color="FFFFFF" w:fill="auto"/>
              </w:rPr>
              <w:t>自控系统应具有并不限于以下内容：</w:t>
            </w:r>
          </w:p>
          <w:p w:rsidR="00307816" w:rsidRPr="00F26F10" w:rsidRDefault="00881636" w:rsidP="00881636">
            <w:pPr>
              <w:tabs>
                <w:tab w:val="left" w:pos="993"/>
              </w:tabs>
              <w:spacing w:line="360" w:lineRule="auto"/>
              <w:textAlignment w:val="baseline"/>
              <w:rPr>
                <w:rFonts w:ascii="宋体"/>
                <w:sz w:val="24"/>
                <w:szCs w:val="24"/>
                <w:shd w:val="solid" w:color="FFFFFF" w:fill="auto"/>
              </w:rPr>
            </w:pPr>
            <w:r>
              <w:rPr>
                <w:rFonts w:ascii="宋体" w:hAnsi="宋体" w:hint="eastAsia"/>
                <w:sz w:val="24"/>
                <w:szCs w:val="24"/>
                <w:shd w:val="solid" w:color="FFFFFF" w:fill="auto"/>
              </w:rPr>
              <w:t>1.</w:t>
            </w:r>
            <w:r w:rsidR="00307816" w:rsidRPr="00F26F10">
              <w:rPr>
                <w:rFonts w:ascii="宋体" w:hAnsi="宋体" w:hint="eastAsia"/>
                <w:sz w:val="24"/>
                <w:szCs w:val="24"/>
                <w:shd w:val="solid" w:color="FFFFFF" w:fill="auto"/>
              </w:rPr>
              <w:t>控制系统、报警系统、安全保护系统应相互独立设置。</w:t>
            </w:r>
          </w:p>
          <w:p w:rsidR="00307816" w:rsidRPr="00F26F10" w:rsidRDefault="00881636" w:rsidP="00881636">
            <w:pPr>
              <w:tabs>
                <w:tab w:val="left" w:pos="993"/>
              </w:tabs>
              <w:spacing w:line="360" w:lineRule="auto"/>
              <w:textAlignment w:val="baseline"/>
              <w:rPr>
                <w:rFonts w:ascii="宋体"/>
                <w:sz w:val="24"/>
                <w:szCs w:val="24"/>
                <w:lang w:val="da-DK"/>
              </w:rPr>
            </w:pPr>
            <w:r>
              <w:rPr>
                <w:rFonts w:ascii="宋体" w:hAnsi="宋体" w:hint="eastAsia"/>
                <w:sz w:val="24"/>
                <w:szCs w:val="24"/>
                <w:shd w:val="solid" w:color="FFFFFF" w:fill="auto"/>
              </w:rPr>
              <w:t>2</w:t>
            </w:r>
            <w:r w:rsidR="00AA704F">
              <w:rPr>
                <w:rFonts w:ascii="宋体" w:hAnsi="宋体" w:hint="eastAsia"/>
                <w:sz w:val="24"/>
                <w:szCs w:val="24"/>
                <w:shd w:val="solid" w:color="FFFFFF" w:fill="auto"/>
              </w:rPr>
              <w:t>.</w:t>
            </w:r>
            <w:r w:rsidR="00307816" w:rsidRPr="00F26F10">
              <w:rPr>
                <w:rFonts w:ascii="宋体" w:hAnsi="宋体" w:hint="eastAsia"/>
                <w:sz w:val="24"/>
                <w:szCs w:val="24"/>
                <w:lang w:val="da-DK"/>
              </w:rPr>
              <w:t>可设置密码及操作权限，用于修改参数及使用数据。</w:t>
            </w:r>
          </w:p>
          <w:p w:rsidR="00307816" w:rsidRPr="00F26F10" w:rsidRDefault="00AA704F" w:rsidP="00881636">
            <w:pPr>
              <w:tabs>
                <w:tab w:val="left" w:pos="993"/>
              </w:tabs>
              <w:spacing w:line="360" w:lineRule="auto"/>
              <w:textAlignment w:val="baseline"/>
              <w:rPr>
                <w:rFonts w:ascii="宋体"/>
                <w:sz w:val="24"/>
                <w:szCs w:val="24"/>
                <w:lang w:val="da-DK"/>
              </w:rPr>
            </w:pPr>
            <w:r>
              <w:rPr>
                <w:rFonts w:ascii="宋体" w:hAnsi="宋体" w:hint="eastAsia"/>
                <w:sz w:val="24"/>
                <w:szCs w:val="24"/>
                <w:lang w:val="da-DK"/>
              </w:rPr>
              <w:t>3</w:t>
            </w:r>
            <w:r w:rsidR="00881636">
              <w:rPr>
                <w:rFonts w:ascii="宋体" w:hAnsi="宋体" w:hint="eastAsia"/>
                <w:sz w:val="24"/>
                <w:szCs w:val="24"/>
                <w:lang w:val="da-DK"/>
              </w:rPr>
              <w:t>.</w:t>
            </w:r>
            <w:r w:rsidR="00307816" w:rsidRPr="00F26F10">
              <w:rPr>
                <w:rFonts w:ascii="宋体" w:hAnsi="宋体" w:hint="eastAsia"/>
                <w:sz w:val="24"/>
                <w:szCs w:val="24"/>
                <w:lang w:val="da-DK"/>
              </w:rPr>
              <w:t>自动机电过载保护。</w:t>
            </w:r>
          </w:p>
          <w:p w:rsidR="00307816" w:rsidRPr="00F26F10" w:rsidRDefault="00AA704F" w:rsidP="00881636">
            <w:pPr>
              <w:tabs>
                <w:tab w:val="left" w:pos="993"/>
              </w:tabs>
              <w:spacing w:line="360" w:lineRule="auto"/>
              <w:textAlignment w:val="baseline"/>
              <w:rPr>
                <w:rFonts w:ascii="宋体"/>
                <w:sz w:val="24"/>
                <w:szCs w:val="24"/>
                <w:lang w:val="da-DK"/>
              </w:rPr>
            </w:pPr>
            <w:r>
              <w:rPr>
                <w:rFonts w:ascii="宋体" w:hAnsi="宋体" w:hint="eastAsia"/>
                <w:sz w:val="24"/>
                <w:szCs w:val="24"/>
                <w:lang w:val="da-DK"/>
              </w:rPr>
              <w:t>4</w:t>
            </w:r>
            <w:r w:rsidR="00881636">
              <w:rPr>
                <w:rFonts w:ascii="宋体" w:hAnsi="宋体" w:hint="eastAsia"/>
                <w:sz w:val="24"/>
                <w:szCs w:val="24"/>
                <w:lang w:val="da-DK"/>
              </w:rPr>
              <w:t>.</w:t>
            </w:r>
            <w:r w:rsidR="00307816" w:rsidRPr="00F26F10">
              <w:rPr>
                <w:rFonts w:ascii="宋体" w:hAnsi="宋体" w:hint="eastAsia"/>
                <w:sz w:val="24"/>
                <w:szCs w:val="24"/>
                <w:lang w:val="da-DK"/>
              </w:rPr>
              <w:t>系统具有历史数据查询程序、各种报表自动生成等功能，可提供多种报警及事件记录。</w:t>
            </w:r>
          </w:p>
          <w:p w:rsidR="00307816" w:rsidRPr="00F26F10" w:rsidRDefault="00AA704F" w:rsidP="00881636">
            <w:pPr>
              <w:tabs>
                <w:tab w:val="left" w:pos="993"/>
              </w:tabs>
              <w:spacing w:line="360" w:lineRule="auto"/>
              <w:textAlignment w:val="baseline"/>
              <w:rPr>
                <w:rFonts w:ascii="宋体"/>
                <w:b/>
                <w:sz w:val="24"/>
                <w:szCs w:val="24"/>
                <w:lang w:val="da-DK"/>
              </w:rPr>
            </w:pPr>
            <w:r>
              <w:rPr>
                <w:rFonts w:ascii="宋体" w:hAnsi="宋体" w:hint="eastAsia"/>
                <w:sz w:val="24"/>
                <w:szCs w:val="24"/>
                <w:shd w:val="solid" w:color="FFFFFF" w:fill="auto"/>
                <w:lang w:val="da-DK"/>
              </w:rPr>
              <w:t>5</w:t>
            </w:r>
            <w:r w:rsidR="00881636">
              <w:rPr>
                <w:rFonts w:ascii="宋体" w:hAnsi="宋体" w:hint="eastAsia"/>
                <w:sz w:val="24"/>
                <w:szCs w:val="24"/>
                <w:shd w:val="solid" w:color="FFFFFF" w:fill="auto"/>
                <w:lang w:val="da-DK"/>
              </w:rPr>
              <w:t>.</w:t>
            </w:r>
            <w:r w:rsidR="00307816" w:rsidRPr="00F26F10">
              <w:rPr>
                <w:rFonts w:ascii="宋体" w:hAnsi="宋体" w:hint="eastAsia"/>
                <w:sz w:val="24"/>
                <w:szCs w:val="24"/>
                <w:shd w:val="solid" w:color="FFFFFF" w:fill="auto"/>
              </w:rPr>
              <w:t>控制系统具有可靠、安全的手动操作模式。</w:t>
            </w:r>
            <w:r w:rsidR="00307816" w:rsidRPr="00F26F10">
              <w:rPr>
                <w:rFonts w:ascii="宋体" w:hAnsi="宋体"/>
                <w:b/>
                <w:sz w:val="24"/>
                <w:szCs w:val="24"/>
                <w:lang w:val="da-DK"/>
              </w:rPr>
              <w:t xml:space="preserve"> </w:t>
            </w:r>
          </w:p>
        </w:tc>
      </w:tr>
      <w:tr w:rsidR="00307816" w:rsidRPr="00EB58FC" w:rsidTr="00ED5D4C">
        <w:trPr>
          <w:trHeight w:val="654"/>
        </w:trPr>
        <w:tc>
          <w:tcPr>
            <w:tcW w:w="9401" w:type="dxa"/>
            <w:vAlign w:val="center"/>
          </w:tcPr>
          <w:p w:rsidR="00307816" w:rsidRPr="00AA704F" w:rsidRDefault="00307816" w:rsidP="00ED5D4C">
            <w:pPr>
              <w:tabs>
                <w:tab w:val="left" w:pos="993"/>
              </w:tabs>
              <w:spacing w:line="360" w:lineRule="auto"/>
              <w:jc w:val="center"/>
              <w:textAlignment w:val="baseline"/>
              <w:rPr>
                <w:rFonts w:ascii="宋体"/>
                <w:b/>
                <w:color w:val="000000"/>
                <w:sz w:val="28"/>
                <w:szCs w:val="28"/>
              </w:rPr>
            </w:pPr>
            <w:r w:rsidRPr="00AA704F">
              <w:rPr>
                <w:rFonts w:ascii="宋体" w:hAnsi="宋体" w:hint="eastAsia"/>
                <w:b/>
                <w:color w:val="000000"/>
                <w:sz w:val="28"/>
                <w:szCs w:val="28"/>
              </w:rPr>
              <w:t>设备安全保护设施</w:t>
            </w:r>
          </w:p>
        </w:tc>
      </w:tr>
      <w:tr w:rsidR="00307816" w:rsidRPr="00EB58FC" w:rsidTr="00ED5D4C">
        <w:trPr>
          <w:trHeight w:val="654"/>
        </w:trPr>
        <w:tc>
          <w:tcPr>
            <w:tcW w:w="9401" w:type="dxa"/>
          </w:tcPr>
          <w:p w:rsidR="00307816" w:rsidRPr="00EB58FC" w:rsidRDefault="00307816" w:rsidP="001C0ED5">
            <w:pPr>
              <w:tabs>
                <w:tab w:val="left" w:pos="993"/>
              </w:tabs>
              <w:spacing w:line="360" w:lineRule="auto"/>
              <w:ind w:left="240" w:hangingChars="100" w:hanging="240"/>
              <w:textAlignment w:val="baseline"/>
              <w:rPr>
                <w:rFonts w:ascii="宋体"/>
                <w:color w:val="000000"/>
                <w:sz w:val="24"/>
                <w:szCs w:val="24"/>
              </w:rPr>
            </w:pPr>
            <w:r>
              <w:rPr>
                <w:rFonts w:ascii="宋体" w:hAnsi="宋体"/>
                <w:color w:val="000000"/>
                <w:sz w:val="24"/>
                <w:szCs w:val="24"/>
              </w:rPr>
              <w:t>1</w:t>
            </w:r>
            <w:r w:rsidR="00881636">
              <w:rPr>
                <w:rFonts w:ascii="宋体" w:hAnsi="宋体" w:hint="eastAsia"/>
                <w:color w:val="000000"/>
                <w:sz w:val="24"/>
                <w:szCs w:val="24"/>
              </w:rPr>
              <w:t>.</w:t>
            </w:r>
            <w:r w:rsidRPr="00EB58FC">
              <w:rPr>
                <w:rFonts w:ascii="宋体" w:hAnsi="宋体" w:hint="eastAsia"/>
                <w:color w:val="000000"/>
                <w:sz w:val="24"/>
                <w:szCs w:val="24"/>
              </w:rPr>
              <w:t>设备须适合当地标准，当安全标准与本技术规范的其他标准发生冲突时，安全标准具有优先权。</w:t>
            </w:r>
          </w:p>
          <w:p w:rsidR="00307816" w:rsidRPr="00EB58FC" w:rsidRDefault="00307816" w:rsidP="001C0ED5">
            <w:pPr>
              <w:tabs>
                <w:tab w:val="left" w:pos="993"/>
              </w:tabs>
              <w:spacing w:line="360" w:lineRule="auto"/>
              <w:ind w:left="240" w:hangingChars="100" w:hanging="240"/>
              <w:textAlignment w:val="baseline"/>
              <w:rPr>
                <w:rFonts w:ascii="宋体"/>
                <w:color w:val="000000"/>
                <w:sz w:val="24"/>
                <w:szCs w:val="24"/>
              </w:rPr>
            </w:pPr>
            <w:r>
              <w:rPr>
                <w:rFonts w:ascii="宋体" w:hAnsi="宋体"/>
                <w:color w:val="000000"/>
                <w:sz w:val="24"/>
                <w:szCs w:val="24"/>
              </w:rPr>
              <w:t>2</w:t>
            </w:r>
            <w:r w:rsidR="00881636">
              <w:rPr>
                <w:rFonts w:ascii="宋体" w:hAnsi="宋体" w:hint="eastAsia"/>
                <w:color w:val="000000"/>
                <w:sz w:val="24"/>
                <w:szCs w:val="24"/>
              </w:rPr>
              <w:t>.</w:t>
            </w:r>
            <w:r w:rsidRPr="00EB58FC">
              <w:rPr>
                <w:rFonts w:ascii="宋体" w:hAnsi="宋体" w:hint="eastAsia"/>
                <w:color w:val="000000"/>
                <w:sz w:val="24"/>
                <w:szCs w:val="24"/>
              </w:rPr>
              <w:t>设备须设置防护装置，以避免操作者身体与设备的危险区接触。除用于一般操作的防护措施外，须提供附加防护装置以保护操作者在安装、维护时采用合理的预选锁定和控制系统程序。</w:t>
            </w:r>
          </w:p>
          <w:p w:rsidR="00307816" w:rsidRPr="00EB58FC" w:rsidRDefault="00307816" w:rsidP="00E2452F">
            <w:pPr>
              <w:tabs>
                <w:tab w:val="left" w:pos="993"/>
              </w:tabs>
              <w:spacing w:line="360" w:lineRule="auto"/>
              <w:textAlignment w:val="baseline"/>
              <w:rPr>
                <w:rFonts w:ascii="宋体"/>
                <w:color w:val="000000"/>
                <w:sz w:val="24"/>
                <w:szCs w:val="24"/>
              </w:rPr>
            </w:pPr>
            <w:r>
              <w:rPr>
                <w:rFonts w:ascii="宋体" w:hAnsi="宋体"/>
                <w:color w:val="000000"/>
                <w:sz w:val="24"/>
                <w:szCs w:val="24"/>
              </w:rPr>
              <w:t>3</w:t>
            </w:r>
            <w:r w:rsidR="00881636">
              <w:rPr>
                <w:rFonts w:ascii="宋体" w:hAnsi="宋体" w:hint="eastAsia"/>
                <w:color w:val="000000"/>
                <w:sz w:val="24"/>
                <w:szCs w:val="24"/>
              </w:rPr>
              <w:t>.</w:t>
            </w:r>
            <w:r w:rsidRPr="00EB58FC">
              <w:rPr>
                <w:rFonts w:ascii="宋体" w:hAnsi="宋体" w:hint="eastAsia"/>
                <w:color w:val="000000"/>
                <w:sz w:val="24"/>
                <w:szCs w:val="24"/>
              </w:rPr>
              <w:t>所有的安全说明书及安全标志须标识，在设备装运时，由投标方贴好。</w:t>
            </w:r>
          </w:p>
          <w:p w:rsidR="00307816" w:rsidRPr="00EB58FC" w:rsidRDefault="00307816" w:rsidP="00E2452F">
            <w:pPr>
              <w:tabs>
                <w:tab w:val="left" w:pos="993"/>
              </w:tabs>
              <w:spacing w:line="360" w:lineRule="auto"/>
              <w:textAlignment w:val="baseline"/>
              <w:rPr>
                <w:rFonts w:ascii="宋体"/>
                <w:color w:val="000000"/>
                <w:sz w:val="24"/>
                <w:szCs w:val="24"/>
              </w:rPr>
            </w:pPr>
            <w:r>
              <w:rPr>
                <w:rFonts w:ascii="宋体" w:hAnsi="宋体"/>
                <w:color w:val="000000"/>
                <w:sz w:val="24"/>
                <w:szCs w:val="24"/>
              </w:rPr>
              <w:t>4</w:t>
            </w:r>
            <w:r w:rsidR="00881636">
              <w:rPr>
                <w:rFonts w:ascii="宋体" w:hAnsi="宋体" w:hint="eastAsia"/>
                <w:color w:val="000000"/>
                <w:sz w:val="24"/>
                <w:szCs w:val="24"/>
              </w:rPr>
              <w:t>.</w:t>
            </w:r>
            <w:r w:rsidRPr="00EB58FC">
              <w:rPr>
                <w:rFonts w:ascii="宋体" w:hAnsi="宋体" w:hint="eastAsia"/>
                <w:color w:val="000000"/>
                <w:sz w:val="24"/>
                <w:szCs w:val="24"/>
              </w:rPr>
              <w:t>投标方须规范所有用于设备的液体不含有毒性物质。</w:t>
            </w:r>
          </w:p>
        </w:tc>
      </w:tr>
      <w:tr w:rsidR="00307816" w:rsidRPr="00EB58FC" w:rsidTr="00ED5D4C">
        <w:trPr>
          <w:trHeight w:val="654"/>
        </w:trPr>
        <w:tc>
          <w:tcPr>
            <w:tcW w:w="9401" w:type="dxa"/>
            <w:vAlign w:val="center"/>
          </w:tcPr>
          <w:p w:rsidR="00307816" w:rsidRPr="00AA704F" w:rsidRDefault="00307816" w:rsidP="00AA704F">
            <w:pPr>
              <w:tabs>
                <w:tab w:val="left" w:pos="993"/>
              </w:tabs>
              <w:spacing w:line="360" w:lineRule="auto"/>
              <w:jc w:val="center"/>
              <w:textAlignment w:val="baseline"/>
              <w:rPr>
                <w:rFonts w:ascii="宋体"/>
                <w:b/>
                <w:color w:val="000000"/>
                <w:sz w:val="28"/>
                <w:szCs w:val="28"/>
              </w:rPr>
            </w:pPr>
            <w:r w:rsidRPr="00AA704F">
              <w:rPr>
                <w:rFonts w:ascii="宋体" w:hAnsi="宋体" w:hint="eastAsia"/>
                <w:b/>
                <w:color w:val="000000"/>
                <w:sz w:val="28"/>
                <w:szCs w:val="28"/>
              </w:rPr>
              <w:t>其他要求</w:t>
            </w:r>
          </w:p>
        </w:tc>
      </w:tr>
      <w:tr w:rsidR="00307816" w:rsidRPr="00EB58FC" w:rsidTr="00ED5D4C">
        <w:trPr>
          <w:trHeight w:val="654"/>
        </w:trPr>
        <w:tc>
          <w:tcPr>
            <w:tcW w:w="9401" w:type="dxa"/>
            <w:vAlign w:val="center"/>
          </w:tcPr>
          <w:p w:rsidR="00307816" w:rsidRPr="00BC0480" w:rsidRDefault="00307816" w:rsidP="001C0ED5">
            <w:pPr>
              <w:tabs>
                <w:tab w:val="left" w:pos="993"/>
              </w:tabs>
              <w:spacing w:line="360" w:lineRule="auto"/>
              <w:ind w:left="240" w:hangingChars="100" w:hanging="240"/>
              <w:jc w:val="both"/>
              <w:textAlignment w:val="baseline"/>
              <w:rPr>
                <w:rFonts w:ascii="宋体"/>
                <w:color w:val="000000"/>
                <w:sz w:val="24"/>
                <w:szCs w:val="24"/>
              </w:rPr>
            </w:pPr>
            <w:r>
              <w:rPr>
                <w:rFonts w:ascii="宋体" w:hAnsi="宋体"/>
                <w:color w:val="000000"/>
                <w:sz w:val="24"/>
                <w:szCs w:val="24"/>
              </w:rPr>
              <w:t>1</w:t>
            </w:r>
            <w:r w:rsidR="00881636">
              <w:rPr>
                <w:rFonts w:ascii="宋体" w:hAnsi="宋体" w:hint="eastAsia"/>
                <w:color w:val="000000"/>
                <w:sz w:val="24"/>
                <w:szCs w:val="24"/>
              </w:rPr>
              <w:t>.</w:t>
            </w:r>
            <w:r w:rsidRPr="00BC0480">
              <w:rPr>
                <w:rFonts w:ascii="宋体" w:hAnsi="宋体" w:hint="eastAsia"/>
                <w:color w:val="000000"/>
                <w:sz w:val="24"/>
                <w:szCs w:val="24"/>
              </w:rPr>
              <w:t>投标人可根据自己的经验在业主提供的需求基础上进行合理深化设计，并提交自己的投标设置方案；中标后应配合设计部门完善设计。</w:t>
            </w:r>
          </w:p>
          <w:p w:rsidR="00307816" w:rsidRPr="00BC0480" w:rsidRDefault="00307816" w:rsidP="001C0ED5">
            <w:pPr>
              <w:tabs>
                <w:tab w:val="left" w:pos="993"/>
              </w:tabs>
              <w:spacing w:line="360" w:lineRule="auto"/>
              <w:ind w:left="240" w:hangingChars="100" w:hanging="240"/>
              <w:jc w:val="both"/>
              <w:textAlignment w:val="baseline"/>
              <w:rPr>
                <w:rFonts w:ascii="宋体"/>
                <w:color w:val="000000"/>
                <w:sz w:val="24"/>
                <w:szCs w:val="24"/>
              </w:rPr>
            </w:pPr>
            <w:r>
              <w:rPr>
                <w:rFonts w:ascii="宋体" w:hAnsi="宋体"/>
                <w:color w:val="000000"/>
                <w:sz w:val="24"/>
                <w:szCs w:val="24"/>
              </w:rPr>
              <w:t>2</w:t>
            </w:r>
            <w:r w:rsidR="00881636">
              <w:rPr>
                <w:rFonts w:ascii="宋体" w:hAnsi="宋体" w:hint="eastAsia"/>
                <w:color w:val="000000"/>
                <w:sz w:val="24"/>
                <w:szCs w:val="24"/>
              </w:rPr>
              <w:t>.</w:t>
            </w:r>
            <w:r w:rsidRPr="00BC0480">
              <w:rPr>
                <w:rFonts w:ascii="宋体" w:hAnsi="宋体" w:hint="eastAsia"/>
                <w:color w:val="000000"/>
                <w:sz w:val="24"/>
                <w:szCs w:val="24"/>
              </w:rPr>
              <w:t>投标人应提交主要设备的详细技术资料，包括设备品牌、设备型号、设备技术参数、设备结构、设备材料的规格质量、设备的制造及检验标准等。</w:t>
            </w:r>
          </w:p>
          <w:p w:rsidR="00307816" w:rsidRPr="00EB58FC" w:rsidRDefault="00307816" w:rsidP="000B051C">
            <w:pPr>
              <w:tabs>
                <w:tab w:val="left" w:pos="993"/>
              </w:tabs>
              <w:spacing w:line="360" w:lineRule="auto"/>
              <w:jc w:val="both"/>
              <w:textAlignment w:val="baseline"/>
              <w:rPr>
                <w:rFonts w:ascii="宋体"/>
                <w:b/>
                <w:color w:val="000000"/>
                <w:sz w:val="24"/>
                <w:szCs w:val="24"/>
              </w:rPr>
            </w:pPr>
            <w:r>
              <w:rPr>
                <w:rFonts w:ascii="宋体" w:hAnsi="宋体"/>
                <w:color w:val="000000"/>
                <w:sz w:val="24"/>
                <w:szCs w:val="24"/>
              </w:rPr>
              <w:t>3</w:t>
            </w:r>
            <w:r w:rsidR="00881636">
              <w:rPr>
                <w:rFonts w:ascii="宋体" w:hAnsi="宋体" w:hint="eastAsia"/>
                <w:color w:val="000000"/>
                <w:sz w:val="24"/>
                <w:szCs w:val="24"/>
              </w:rPr>
              <w:t>.</w:t>
            </w:r>
            <w:r w:rsidRPr="00BC0480">
              <w:rPr>
                <w:rFonts w:ascii="宋体" w:hAnsi="宋体" w:hint="eastAsia"/>
                <w:color w:val="000000"/>
                <w:sz w:val="24"/>
                <w:szCs w:val="24"/>
              </w:rPr>
              <w:t>投标人应将参投设备的主要零件注明产地和生产厂家，作为评审依据</w:t>
            </w:r>
            <w:r w:rsidRPr="00EB58FC">
              <w:rPr>
                <w:rFonts w:ascii="宋体" w:hAnsi="宋体" w:hint="eastAsia"/>
                <w:b/>
                <w:color w:val="000000"/>
                <w:sz w:val="24"/>
                <w:szCs w:val="24"/>
              </w:rPr>
              <w:t>。</w:t>
            </w:r>
          </w:p>
          <w:p w:rsidR="00307816" w:rsidRPr="00EB58FC" w:rsidRDefault="00307816" w:rsidP="001C0ED5">
            <w:pPr>
              <w:tabs>
                <w:tab w:val="left" w:pos="993"/>
              </w:tabs>
              <w:spacing w:line="360" w:lineRule="auto"/>
              <w:ind w:left="240" w:hangingChars="100" w:hanging="240"/>
              <w:jc w:val="both"/>
              <w:textAlignment w:val="baseline"/>
              <w:rPr>
                <w:rFonts w:ascii="宋体"/>
                <w:color w:val="000000"/>
                <w:sz w:val="24"/>
                <w:szCs w:val="24"/>
              </w:rPr>
            </w:pPr>
            <w:r>
              <w:rPr>
                <w:rFonts w:ascii="宋体" w:hAnsi="宋体"/>
                <w:color w:val="000000"/>
                <w:sz w:val="24"/>
                <w:szCs w:val="24"/>
              </w:rPr>
              <w:t>4</w:t>
            </w:r>
            <w:r w:rsidR="00881636">
              <w:rPr>
                <w:rFonts w:ascii="宋体" w:hAnsi="宋体" w:hint="eastAsia"/>
                <w:color w:val="000000"/>
                <w:sz w:val="24"/>
                <w:szCs w:val="24"/>
              </w:rPr>
              <w:t>.</w:t>
            </w:r>
            <w:r w:rsidRPr="00EB58FC">
              <w:rPr>
                <w:rFonts w:ascii="宋体" w:hAnsi="宋体" w:hint="eastAsia"/>
                <w:color w:val="000000"/>
                <w:sz w:val="24"/>
                <w:szCs w:val="24"/>
              </w:rPr>
              <w:t>投标所供设备必须是制造商原装的、全新的，型号、性能及指标符合国家标准及招标文件提出的有关技术、质量、安全标准要求的货物。货物</w:t>
            </w:r>
            <w:r>
              <w:rPr>
                <w:rFonts w:ascii="宋体" w:hAnsi="宋体" w:hint="eastAsia"/>
                <w:color w:val="000000"/>
                <w:sz w:val="24"/>
                <w:szCs w:val="24"/>
              </w:rPr>
              <w:t>为完整设备，在卖方工厂已</w:t>
            </w:r>
            <w:r>
              <w:rPr>
                <w:rFonts w:ascii="宋体" w:hAnsi="宋体" w:hint="eastAsia"/>
                <w:color w:val="000000"/>
                <w:sz w:val="24"/>
                <w:szCs w:val="24"/>
              </w:rPr>
              <w:lastRenderedPageBreak/>
              <w:t>经过测试合格，运抵买方使用地后安装</w:t>
            </w:r>
            <w:r w:rsidRPr="00EB58FC">
              <w:rPr>
                <w:rFonts w:ascii="宋体" w:hAnsi="宋体" w:hint="eastAsia"/>
                <w:color w:val="000000"/>
                <w:sz w:val="24"/>
                <w:szCs w:val="24"/>
              </w:rPr>
              <w:t>电、气后即可正常使用。所有设备在开箱检验时完好无损，配置与装箱单相符，外观清洁、盘面显示等字体清晰，明确。</w:t>
            </w:r>
          </w:p>
          <w:p w:rsidR="00307816" w:rsidRPr="000B051C" w:rsidRDefault="00881636" w:rsidP="001C0ED5">
            <w:pPr>
              <w:tabs>
                <w:tab w:val="left" w:pos="993"/>
              </w:tabs>
              <w:spacing w:line="360" w:lineRule="auto"/>
              <w:ind w:left="240" w:hangingChars="100" w:hanging="240"/>
              <w:jc w:val="both"/>
              <w:textAlignment w:val="baseline"/>
              <w:rPr>
                <w:rFonts w:ascii="宋体"/>
                <w:color w:val="000000"/>
                <w:sz w:val="24"/>
                <w:szCs w:val="24"/>
              </w:rPr>
            </w:pPr>
            <w:r>
              <w:rPr>
                <w:rFonts w:ascii="宋体" w:hAnsi="宋体" w:hint="eastAsia"/>
                <w:color w:val="000000"/>
                <w:sz w:val="24"/>
                <w:szCs w:val="24"/>
              </w:rPr>
              <w:t>5.</w:t>
            </w:r>
            <w:r w:rsidR="00307816" w:rsidRPr="00EB58FC">
              <w:rPr>
                <w:rFonts w:ascii="宋体" w:hAnsi="宋体" w:hint="eastAsia"/>
                <w:color w:val="000000"/>
                <w:sz w:val="24"/>
                <w:szCs w:val="24"/>
              </w:rPr>
              <w:t>供需双方按进度计划要求共同开箱清点验收，按装箱单确定货物完整无缺，规格数量相符，产品质量符合相关的国家产品技术标准及制造工艺标准，清点结果要共同签署书面备忘录，如发现异议，中标人应立即采取有效补救措施。</w:t>
            </w:r>
          </w:p>
          <w:p w:rsidR="00307816" w:rsidRPr="00BC0480" w:rsidRDefault="00307816" w:rsidP="000B051C">
            <w:pPr>
              <w:tabs>
                <w:tab w:val="left" w:pos="993"/>
              </w:tabs>
              <w:spacing w:line="360" w:lineRule="auto"/>
              <w:jc w:val="both"/>
              <w:textAlignment w:val="baseline"/>
              <w:rPr>
                <w:rFonts w:ascii="宋体"/>
                <w:color w:val="000000"/>
                <w:sz w:val="24"/>
                <w:szCs w:val="24"/>
              </w:rPr>
            </w:pPr>
            <w:r>
              <w:rPr>
                <w:rFonts w:ascii="宋体"/>
                <w:color w:val="000000"/>
                <w:sz w:val="24"/>
                <w:szCs w:val="24"/>
              </w:rPr>
              <w:t>6</w:t>
            </w:r>
            <w:r w:rsidR="00881636">
              <w:rPr>
                <w:rFonts w:ascii="宋体" w:hint="eastAsia"/>
                <w:color w:val="000000"/>
                <w:sz w:val="24"/>
                <w:szCs w:val="24"/>
              </w:rPr>
              <w:t>.</w:t>
            </w:r>
            <w:r w:rsidRPr="00BC0480">
              <w:rPr>
                <w:rFonts w:ascii="宋体" w:hAnsi="宋体" w:hint="eastAsia"/>
                <w:color w:val="000000"/>
                <w:sz w:val="24"/>
                <w:szCs w:val="24"/>
              </w:rPr>
              <w:t>设备出厂前须按标准规定做质量检测。交货时需提供有关测试报告和合格证。</w:t>
            </w:r>
          </w:p>
        </w:tc>
      </w:tr>
      <w:tr w:rsidR="00307816" w:rsidRPr="00EB58FC" w:rsidTr="00ED5D4C">
        <w:trPr>
          <w:trHeight w:val="654"/>
        </w:trPr>
        <w:tc>
          <w:tcPr>
            <w:tcW w:w="9401" w:type="dxa"/>
            <w:vAlign w:val="center"/>
          </w:tcPr>
          <w:p w:rsidR="00307816" w:rsidRPr="00AA704F" w:rsidRDefault="00307816" w:rsidP="00ED5D4C">
            <w:pPr>
              <w:tabs>
                <w:tab w:val="left" w:pos="993"/>
              </w:tabs>
              <w:spacing w:line="360" w:lineRule="auto"/>
              <w:jc w:val="center"/>
              <w:textAlignment w:val="baseline"/>
              <w:rPr>
                <w:rFonts w:ascii="宋体"/>
                <w:b/>
                <w:color w:val="000000"/>
                <w:sz w:val="28"/>
                <w:szCs w:val="28"/>
              </w:rPr>
            </w:pPr>
            <w:r w:rsidRPr="00AA704F">
              <w:rPr>
                <w:rFonts w:ascii="宋体" w:hAnsi="宋体" w:hint="eastAsia"/>
                <w:b/>
                <w:color w:val="000000"/>
                <w:sz w:val="28"/>
                <w:szCs w:val="28"/>
              </w:rPr>
              <w:lastRenderedPageBreak/>
              <w:t>质量保证</w:t>
            </w:r>
          </w:p>
        </w:tc>
      </w:tr>
      <w:tr w:rsidR="00307816" w:rsidRPr="00EB58FC" w:rsidTr="00ED5D4C">
        <w:trPr>
          <w:trHeight w:val="654"/>
        </w:trPr>
        <w:tc>
          <w:tcPr>
            <w:tcW w:w="9401" w:type="dxa"/>
            <w:vAlign w:val="center"/>
          </w:tcPr>
          <w:p w:rsidR="00307816" w:rsidRPr="00FA4B1F" w:rsidRDefault="00307816" w:rsidP="001C0ED5">
            <w:pPr>
              <w:tabs>
                <w:tab w:val="left" w:pos="993"/>
              </w:tabs>
              <w:spacing w:line="360" w:lineRule="auto"/>
              <w:ind w:left="240" w:hangingChars="100" w:hanging="240"/>
              <w:jc w:val="both"/>
              <w:textAlignment w:val="baseline"/>
              <w:rPr>
                <w:rFonts w:ascii="宋体"/>
                <w:color w:val="000000"/>
                <w:sz w:val="24"/>
                <w:szCs w:val="24"/>
              </w:rPr>
            </w:pPr>
            <w:r>
              <w:rPr>
                <w:rFonts w:ascii="宋体" w:hAnsi="宋体"/>
                <w:color w:val="000000"/>
                <w:sz w:val="24"/>
                <w:szCs w:val="24"/>
              </w:rPr>
              <w:t>1</w:t>
            </w:r>
            <w:r w:rsidR="00881636">
              <w:rPr>
                <w:rFonts w:ascii="宋体" w:hAnsi="宋体" w:hint="eastAsia"/>
                <w:color w:val="000000"/>
                <w:sz w:val="24"/>
                <w:szCs w:val="24"/>
              </w:rPr>
              <w:t>.</w:t>
            </w:r>
            <w:r w:rsidRPr="00FA4B1F">
              <w:rPr>
                <w:rFonts w:ascii="宋体" w:hAnsi="宋体" w:hint="eastAsia"/>
                <w:color w:val="000000"/>
                <w:sz w:val="24"/>
                <w:szCs w:val="24"/>
              </w:rPr>
              <w:t>在正确安装、操作及维护保养条件下，设备质保期为设备安装调试竣工后，正式投入正常运行生产并通过双方最终验收之日起计一年内或自供方发货起</w:t>
            </w:r>
            <w:r w:rsidRPr="00FA4B1F">
              <w:rPr>
                <w:rFonts w:ascii="宋体" w:hAnsi="宋体"/>
                <w:color w:val="000000"/>
                <w:sz w:val="24"/>
                <w:szCs w:val="24"/>
              </w:rPr>
              <w:t>18</w:t>
            </w:r>
            <w:r w:rsidRPr="00FA4B1F">
              <w:rPr>
                <w:rFonts w:ascii="宋体" w:hAnsi="宋体" w:hint="eastAsia"/>
                <w:color w:val="000000"/>
                <w:sz w:val="24"/>
                <w:szCs w:val="24"/>
              </w:rPr>
              <w:t>个月。投标人对设备的主要部件提出更佳的质保期限，将会作为评审依据。</w:t>
            </w:r>
          </w:p>
          <w:p w:rsidR="00307816" w:rsidRPr="00EB58FC" w:rsidRDefault="00307816" w:rsidP="000B051C">
            <w:pPr>
              <w:tabs>
                <w:tab w:val="left" w:pos="993"/>
              </w:tabs>
              <w:spacing w:line="360" w:lineRule="auto"/>
              <w:jc w:val="both"/>
              <w:textAlignment w:val="baseline"/>
              <w:rPr>
                <w:rFonts w:ascii="宋体"/>
                <w:b/>
                <w:color w:val="000000"/>
                <w:sz w:val="24"/>
                <w:szCs w:val="24"/>
              </w:rPr>
            </w:pPr>
            <w:r>
              <w:rPr>
                <w:rFonts w:ascii="宋体" w:hAnsi="宋体"/>
                <w:color w:val="000000"/>
                <w:sz w:val="24"/>
                <w:szCs w:val="24"/>
              </w:rPr>
              <w:t>2</w:t>
            </w:r>
            <w:r w:rsidR="00881636">
              <w:rPr>
                <w:rFonts w:ascii="宋体" w:hAnsi="宋体" w:hint="eastAsia"/>
                <w:color w:val="000000"/>
                <w:sz w:val="24"/>
                <w:szCs w:val="24"/>
              </w:rPr>
              <w:t>.</w:t>
            </w:r>
            <w:r w:rsidRPr="00FA4B1F">
              <w:rPr>
                <w:rFonts w:ascii="宋体" w:hAnsi="宋体" w:hint="eastAsia"/>
                <w:color w:val="000000"/>
                <w:sz w:val="24"/>
                <w:szCs w:val="24"/>
              </w:rPr>
              <w:t>质保期内产品如有质量问题，卖方须及时免费修理或更换有关部件。</w:t>
            </w:r>
          </w:p>
        </w:tc>
      </w:tr>
      <w:tr w:rsidR="00307816" w:rsidRPr="00EB58FC" w:rsidTr="00ED5D4C">
        <w:trPr>
          <w:trHeight w:val="654"/>
        </w:trPr>
        <w:tc>
          <w:tcPr>
            <w:tcW w:w="9401" w:type="dxa"/>
            <w:vAlign w:val="center"/>
          </w:tcPr>
          <w:p w:rsidR="00307816" w:rsidRPr="00AA704F" w:rsidRDefault="00307816" w:rsidP="00ED5D4C">
            <w:pPr>
              <w:tabs>
                <w:tab w:val="left" w:pos="993"/>
              </w:tabs>
              <w:spacing w:line="360" w:lineRule="auto"/>
              <w:jc w:val="center"/>
              <w:textAlignment w:val="baseline"/>
              <w:rPr>
                <w:rFonts w:ascii="宋体"/>
                <w:b/>
                <w:color w:val="000000"/>
                <w:sz w:val="28"/>
                <w:szCs w:val="28"/>
              </w:rPr>
            </w:pPr>
            <w:r w:rsidRPr="00AA704F">
              <w:rPr>
                <w:rFonts w:ascii="宋体" w:hAnsi="宋体" w:hint="eastAsia"/>
                <w:b/>
                <w:color w:val="000000"/>
                <w:sz w:val="28"/>
                <w:szCs w:val="28"/>
              </w:rPr>
              <w:t>设备安装、调试和验收</w:t>
            </w:r>
          </w:p>
        </w:tc>
      </w:tr>
      <w:tr w:rsidR="00307816" w:rsidRPr="00EB58FC" w:rsidTr="00ED5D4C">
        <w:trPr>
          <w:trHeight w:val="654"/>
        </w:trPr>
        <w:tc>
          <w:tcPr>
            <w:tcW w:w="9401" w:type="dxa"/>
          </w:tcPr>
          <w:p w:rsidR="00307816" w:rsidRPr="00E13272" w:rsidRDefault="00307816" w:rsidP="000B051C">
            <w:pPr>
              <w:tabs>
                <w:tab w:val="left" w:pos="993"/>
              </w:tabs>
              <w:spacing w:line="360" w:lineRule="auto"/>
              <w:textAlignment w:val="baseline"/>
              <w:rPr>
                <w:rFonts w:ascii="宋体"/>
                <w:color w:val="000000"/>
                <w:sz w:val="24"/>
                <w:szCs w:val="24"/>
              </w:rPr>
            </w:pPr>
            <w:r>
              <w:rPr>
                <w:rFonts w:ascii="宋体" w:hAnsi="宋体"/>
                <w:color w:val="000000"/>
                <w:sz w:val="24"/>
                <w:szCs w:val="24"/>
              </w:rPr>
              <w:t>1</w:t>
            </w:r>
            <w:r w:rsidR="00881636">
              <w:rPr>
                <w:rFonts w:ascii="宋体" w:hAnsi="宋体" w:hint="eastAsia"/>
                <w:color w:val="000000"/>
                <w:sz w:val="24"/>
                <w:szCs w:val="24"/>
              </w:rPr>
              <w:t>.</w:t>
            </w:r>
            <w:r w:rsidRPr="00E13272">
              <w:rPr>
                <w:rFonts w:ascii="宋体" w:hAnsi="宋体" w:hint="eastAsia"/>
                <w:color w:val="000000"/>
                <w:sz w:val="24"/>
                <w:szCs w:val="24"/>
              </w:rPr>
              <w:t>卖方负责安装、调试并交付使用，自带必要工具和调试材料。</w:t>
            </w:r>
          </w:p>
          <w:p w:rsidR="00307816" w:rsidRPr="00E13272" w:rsidRDefault="00307816" w:rsidP="00ED5D4C">
            <w:pPr>
              <w:tabs>
                <w:tab w:val="left" w:pos="993"/>
              </w:tabs>
              <w:spacing w:line="360" w:lineRule="auto"/>
              <w:textAlignment w:val="baseline"/>
              <w:rPr>
                <w:rFonts w:ascii="宋体"/>
                <w:color w:val="000000"/>
                <w:sz w:val="24"/>
                <w:szCs w:val="24"/>
              </w:rPr>
            </w:pPr>
            <w:r>
              <w:rPr>
                <w:rFonts w:ascii="宋体" w:hAnsi="宋体"/>
                <w:color w:val="000000"/>
                <w:sz w:val="24"/>
                <w:szCs w:val="24"/>
              </w:rPr>
              <w:t>2</w:t>
            </w:r>
            <w:r w:rsidR="00881636">
              <w:rPr>
                <w:rFonts w:ascii="宋体" w:hAnsi="宋体" w:hint="eastAsia"/>
                <w:color w:val="000000"/>
                <w:sz w:val="24"/>
                <w:szCs w:val="24"/>
              </w:rPr>
              <w:t>.</w:t>
            </w:r>
            <w:r w:rsidRPr="00E13272">
              <w:rPr>
                <w:rFonts w:ascii="宋体" w:hAnsi="宋体" w:hint="eastAsia"/>
                <w:color w:val="000000"/>
                <w:sz w:val="24"/>
                <w:szCs w:val="24"/>
              </w:rPr>
              <w:t>调试时间：为在接到买方通知后</w:t>
            </w:r>
            <w:r w:rsidRPr="00E13272">
              <w:rPr>
                <w:rFonts w:ascii="宋体" w:hAnsi="宋体"/>
                <w:color w:val="000000"/>
                <w:sz w:val="24"/>
                <w:szCs w:val="24"/>
              </w:rPr>
              <w:t>10</w:t>
            </w:r>
            <w:r w:rsidRPr="00E13272">
              <w:rPr>
                <w:rFonts w:ascii="宋体" w:hAnsi="宋体" w:hint="eastAsia"/>
                <w:color w:val="000000"/>
                <w:sz w:val="24"/>
                <w:szCs w:val="24"/>
              </w:rPr>
              <w:t>日内到达买方安装地点。</w:t>
            </w:r>
          </w:p>
          <w:p w:rsidR="00307816" w:rsidRPr="00E13272" w:rsidRDefault="00307816" w:rsidP="00ED5D4C">
            <w:pPr>
              <w:tabs>
                <w:tab w:val="left" w:pos="993"/>
              </w:tabs>
              <w:spacing w:line="360" w:lineRule="auto"/>
              <w:textAlignment w:val="baseline"/>
              <w:rPr>
                <w:rFonts w:ascii="宋体"/>
                <w:color w:val="000000"/>
                <w:sz w:val="24"/>
                <w:szCs w:val="24"/>
              </w:rPr>
            </w:pPr>
            <w:r>
              <w:rPr>
                <w:rFonts w:ascii="宋体" w:hAnsi="宋体"/>
                <w:color w:val="000000"/>
                <w:sz w:val="24"/>
                <w:szCs w:val="24"/>
              </w:rPr>
              <w:t>3</w:t>
            </w:r>
            <w:r w:rsidR="00881636">
              <w:rPr>
                <w:rFonts w:ascii="宋体" w:hAnsi="宋体" w:hint="eastAsia"/>
                <w:color w:val="000000"/>
                <w:sz w:val="24"/>
                <w:szCs w:val="24"/>
              </w:rPr>
              <w:t>.</w:t>
            </w:r>
            <w:r w:rsidRPr="00E13272">
              <w:rPr>
                <w:rFonts w:ascii="宋体" w:hAnsi="宋体" w:hint="eastAsia"/>
                <w:color w:val="000000"/>
                <w:sz w:val="24"/>
                <w:szCs w:val="24"/>
              </w:rPr>
              <w:t>调试人员</w:t>
            </w:r>
            <w:r w:rsidRPr="00E13272">
              <w:rPr>
                <w:rFonts w:ascii="宋体" w:hAnsi="宋体"/>
                <w:color w:val="000000"/>
                <w:sz w:val="24"/>
                <w:szCs w:val="24"/>
              </w:rPr>
              <w:t xml:space="preserve"> </w:t>
            </w:r>
            <w:r w:rsidRPr="00E13272">
              <w:rPr>
                <w:rFonts w:ascii="宋体" w:hAnsi="宋体" w:hint="eastAsia"/>
                <w:color w:val="000000"/>
                <w:sz w:val="24"/>
                <w:szCs w:val="24"/>
              </w:rPr>
              <w:t>、食宿费自理。</w:t>
            </w:r>
          </w:p>
          <w:p w:rsidR="00307816" w:rsidRPr="00E13272" w:rsidRDefault="00307816" w:rsidP="001C0ED5">
            <w:pPr>
              <w:tabs>
                <w:tab w:val="left" w:pos="993"/>
              </w:tabs>
              <w:spacing w:line="360" w:lineRule="auto"/>
              <w:ind w:left="240" w:hangingChars="100" w:hanging="240"/>
              <w:textAlignment w:val="baseline"/>
              <w:rPr>
                <w:rFonts w:ascii="宋体"/>
                <w:color w:val="000000"/>
                <w:sz w:val="24"/>
                <w:szCs w:val="24"/>
              </w:rPr>
            </w:pPr>
            <w:r>
              <w:rPr>
                <w:rFonts w:ascii="宋体" w:hAnsi="宋体"/>
                <w:color w:val="000000"/>
                <w:sz w:val="24"/>
                <w:szCs w:val="24"/>
              </w:rPr>
              <w:t>4</w:t>
            </w:r>
            <w:r w:rsidR="00881636">
              <w:rPr>
                <w:rFonts w:ascii="宋体" w:hAnsi="宋体" w:hint="eastAsia"/>
                <w:color w:val="000000"/>
                <w:sz w:val="24"/>
                <w:szCs w:val="24"/>
              </w:rPr>
              <w:t>.</w:t>
            </w:r>
            <w:r w:rsidRPr="00E13272">
              <w:rPr>
                <w:rFonts w:ascii="宋体" w:hAnsi="宋体" w:hint="eastAsia"/>
                <w:color w:val="000000"/>
                <w:sz w:val="24"/>
                <w:szCs w:val="24"/>
              </w:rPr>
              <w:t>签约时，卖方应提交包含验收标准的技术协议，约定验收方式和标准；安装调试完毕后，买卖双方依据验收标准进行空载、负载验收。系统稳定运行满一年后，视为无质量问题退还卖方质量保证金。</w:t>
            </w:r>
          </w:p>
          <w:p w:rsidR="00307816" w:rsidRPr="00E13272" w:rsidRDefault="00307816" w:rsidP="001C0ED5">
            <w:pPr>
              <w:tabs>
                <w:tab w:val="left" w:pos="993"/>
              </w:tabs>
              <w:spacing w:line="360" w:lineRule="auto"/>
              <w:ind w:left="240" w:hangingChars="100" w:hanging="240"/>
              <w:textAlignment w:val="baseline"/>
              <w:rPr>
                <w:rFonts w:ascii="宋体"/>
                <w:color w:val="000000"/>
                <w:sz w:val="24"/>
                <w:szCs w:val="24"/>
              </w:rPr>
            </w:pPr>
            <w:r>
              <w:rPr>
                <w:rFonts w:ascii="宋体" w:hAnsi="宋体"/>
                <w:color w:val="000000"/>
                <w:sz w:val="24"/>
                <w:szCs w:val="24"/>
              </w:rPr>
              <w:t>5</w:t>
            </w:r>
            <w:r w:rsidR="00881636">
              <w:rPr>
                <w:rFonts w:ascii="宋体" w:hAnsi="宋体" w:hint="eastAsia"/>
                <w:color w:val="000000"/>
                <w:sz w:val="24"/>
                <w:szCs w:val="24"/>
              </w:rPr>
              <w:t>.</w:t>
            </w:r>
            <w:r w:rsidRPr="00E13272">
              <w:rPr>
                <w:rFonts w:ascii="宋体" w:hAnsi="宋体" w:hint="eastAsia"/>
                <w:color w:val="000000"/>
                <w:sz w:val="24"/>
                <w:szCs w:val="24"/>
              </w:rPr>
              <w:t>设备各项技术性能、指标必须到达合同和技术文件规定的要求，设备的安装、调试和验收必须符合国际的有关规定和标准。</w:t>
            </w:r>
          </w:p>
        </w:tc>
      </w:tr>
      <w:tr w:rsidR="00307816" w:rsidRPr="00EB58FC" w:rsidTr="00ED5D4C">
        <w:trPr>
          <w:trHeight w:val="654"/>
        </w:trPr>
        <w:tc>
          <w:tcPr>
            <w:tcW w:w="9401" w:type="dxa"/>
            <w:vAlign w:val="center"/>
          </w:tcPr>
          <w:p w:rsidR="00307816" w:rsidRPr="00EB58FC" w:rsidRDefault="00307816" w:rsidP="00ED5D4C">
            <w:pPr>
              <w:tabs>
                <w:tab w:val="left" w:pos="993"/>
              </w:tabs>
              <w:jc w:val="center"/>
              <w:textAlignment w:val="baseline"/>
              <w:rPr>
                <w:rFonts w:ascii="宋体"/>
                <w:b/>
                <w:color w:val="000000"/>
                <w:sz w:val="24"/>
                <w:szCs w:val="24"/>
              </w:rPr>
            </w:pPr>
            <w:r w:rsidRPr="00EB58FC">
              <w:rPr>
                <w:rFonts w:ascii="宋体" w:hAnsi="宋体" w:hint="eastAsia"/>
                <w:b/>
                <w:color w:val="000000"/>
                <w:sz w:val="24"/>
                <w:szCs w:val="24"/>
              </w:rPr>
              <w:t>培训及售后服务</w:t>
            </w:r>
          </w:p>
        </w:tc>
      </w:tr>
      <w:tr w:rsidR="00307816" w:rsidRPr="00EB58FC" w:rsidTr="00ED5D4C">
        <w:trPr>
          <w:trHeight w:val="654"/>
        </w:trPr>
        <w:tc>
          <w:tcPr>
            <w:tcW w:w="9401" w:type="dxa"/>
            <w:vAlign w:val="center"/>
          </w:tcPr>
          <w:p w:rsidR="00307816" w:rsidRPr="00D022AD" w:rsidRDefault="00307816" w:rsidP="001C0ED5">
            <w:pPr>
              <w:tabs>
                <w:tab w:val="left" w:pos="993"/>
              </w:tabs>
              <w:spacing w:line="360" w:lineRule="auto"/>
              <w:ind w:left="240" w:hangingChars="100" w:hanging="240"/>
              <w:textAlignment w:val="baseline"/>
              <w:rPr>
                <w:rFonts w:ascii="宋体" w:hAnsi="宋体"/>
                <w:color w:val="000000"/>
                <w:sz w:val="24"/>
                <w:szCs w:val="24"/>
              </w:rPr>
            </w:pPr>
            <w:r>
              <w:rPr>
                <w:rFonts w:ascii="宋体" w:hAnsi="宋体"/>
                <w:color w:val="000000"/>
                <w:sz w:val="24"/>
                <w:szCs w:val="24"/>
              </w:rPr>
              <w:t>1</w:t>
            </w:r>
            <w:r w:rsidR="001C0ED5">
              <w:rPr>
                <w:rFonts w:ascii="宋体" w:hAnsi="宋体" w:hint="eastAsia"/>
                <w:color w:val="000000"/>
                <w:sz w:val="24"/>
                <w:szCs w:val="24"/>
              </w:rPr>
              <w:t>.</w:t>
            </w:r>
            <w:r w:rsidRPr="00D44937">
              <w:rPr>
                <w:rFonts w:ascii="宋体" w:hAnsi="宋体" w:hint="eastAsia"/>
                <w:color w:val="000000"/>
                <w:sz w:val="24"/>
                <w:szCs w:val="24"/>
              </w:rPr>
              <w:t>卖方保证</w:t>
            </w:r>
            <w:r w:rsidRPr="00D44937">
              <w:rPr>
                <w:rFonts w:ascii="宋体" w:hAnsi="宋体"/>
                <w:color w:val="000000"/>
                <w:sz w:val="24"/>
                <w:szCs w:val="24"/>
              </w:rPr>
              <w:t>24</w:t>
            </w:r>
            <w:r w:rsidRPr="00D44937">
              <w:rPr>
                <w:rFonts w:ascii="宋体" w:hAnsi="宋体" w:hint="eastAsia"/>
                <w:color w:val="000000"/>
                <w:sz w:val="24"/>
                <w:szCs w:val="24"/>
              </w:rPr>
              <w:t>小时以内到达现场响应用户要求，紧急情况须</w:t>
            </w:r>
            <w:r w:rsidRPr="00D44937">
              <w:rPr>
                <w:rFonts w:ascii="宋体" w:hAnsi="宋体"/>
                <w:color w:val="000000"/>
                <w:sz w:val="24"/>
                <w:szCs w:val="24"/>
              </w:rPr>
              <w:t>12</w:t>
            </w:r>
            <w:r w:rsidRPr="00D44937">
              <w:rPr>
                <w:rFonts w:ascii="宋体" w:hAnsi="宋体" w:hint="eastAsia"/>
                <w:color w:val="000000"/>
                <w:sz w:val="24"/>
                <w:szCs w:val="24"/>
              </w:rPr>
              <w:t>小时内到达现场为客户提供切合实际生产需要的维修方案，以减少停机造成的损失。</w:t>
            </w:r>
          </w:p>
          <w:p w:rsidR="00307816" w:rsidRPr="00D022AD" w:rsidRDefault="00307816" w:rsidP="001C0ED5">
            <w:pPr>
              <w:tabs>
                <w:tab w:val="left" w:pos="993"/>
              </w:tabs>
              <w:spacing w:line="360" w:lineRule="auto"/>
              <w:ind w:left="240" w:hangingChars="100" w:hanging="240"/>
              <w:textAlignment w:val="baseline"/>
              <w:rPr>
                <w:rFonts w:ascii="宋体" w:hAnsi="宋体"/>
                <w:color w:val="000000"/>
                <w:sz w:val="24"/>
                <w:szCs w:val="24"/>
              </w:rPr>
            </w:pPr>
            <w:r>
              <w:rPr>
                <w:rFonts w:ascii="宋体" w:hAnsi="宋体"/>
                <w:color w:val="000000"/>
                <w:sz w:val="24"/>
                <w:szCs w:val="24"/>
              </w:rPr>
              <w:t>2</w:t>
            </w:r>
            <w:r w:rsidR="001C0ED5">
              <w:rPr>
                <w:rFonts w:ascii="宋体" w:hAnsi="宋体" w:hint="eastAsia"/>
                <w:color w:val="000000"/>
                <w:sz w:val="24"/>
                <w:szCs w:val="24"/>
              </w:rPr>
              <w:t>.</w:t>
            </w:r>
            <w:r w:rsidRPr="00D44937">
              <w:rPr>
                <w:rFonts w:ascii="宋体" w:hAnsi="宋体" w:hint="eastAsia"/>
                <w:color w:val="000000"/>
                <w:sz w:val="24"/>
                <w:szCs w:val="24"/>
              </w:rPr>
              <w:t>在开机调试现场卖方须派专业工程技术人员对用户设备管理操作人员进行现场培训，培训时间经双方协商确定，不少于</w:t>
            </w:r>
            <w:r w:rsidRPr="00D44937">
              <w:rPr>
                <w:rFonts w:ascii="宋体" w:hAnsi="宋体"/>
                <w:color w:val="000000"/>
                <w:sz w:val="24"/>
                <w:szCs w:val="24"/>
              </w:rPr>
              <w:t>3</w:t>
            </w:r>
            <w:r w:rsidRPr="00D44937">
              <w:rPr>
                <w:rFonts w:ascii="宋体" w:hAnsi="宋体" w:hint="eastAsia"/>
                <w:color w:val="000000"/>
                <w:sz w:val="24"/>
                <w:szCs w:val="24"/>
              </w:rPr>
              <w:t>个工作日。</w:t>
            </w:r>
          </w:p>
          <w:p w:rsidR="00307816" w:rsidRPr="00EB58FC" w:rsidRDefault="00307816" w:rsidP="00D022AD">
            <w:pPr>
              <w:tabs>
                <w:tab w:val="left" w:pos="993"/>
              </w:tabs>
              <w:spacing w:line="360" w:lineRule="auto"/>
              <w:textAlignment w:val="baseline"/>
              <w:rPr>
                <w:rFonts w:ascii="宋体"/>
                <w:color w:val="000000"/>
                <w:sz w:val="24"/>
                <w:szCs w:val="24"/>
              </w:rPr>
            </w:pPr>
            <w:r>
              <w:rPr>
                <w:rFonts w:ascii="宋体" w:hAnsi="宋体"/>
                <w:color w:val="000000"/>
                <w:sz w:val="24"/>
                <w:szCs w:val="24"/>
              </w:rPr>
              <w:t>3</w:t>
            </w:r>
            <w:r w:rsidR="001C0ED5">
              <w:rPr>
                <w:rFonts w:ascii="宋体" w:hAnsi="宋体" w:hint="eastAsia"/>
                <w:color w:val="000000"/>
                <w:sz w:val="24"/>
                <w:szCs w:val="24"/>
              </w:rPr>
              <w:t>.</w:t>
            </w:r>
            <w:r w:rsidRPr="00D44937">
              <w:rPr>
                <w:rFonts w:ascii="宋体" w:hAnsi="宋体" w:hint="eastAsia"/>
                <w:color w:val="000000"/>
                <w:sz w:val="24"/>
                <w:szCs w:val="24"/>
              </w:rPr>
              <w:t>应保证买方人员能够独立使用设备、维护设备。</w:t>
            </w:r>
          </w:p>
        </w:tc>
      </w:tr>
      <w:tr w:rsidR="00307816" w:rsidRPr="00EB58FC" w:rsidTr="00ED5D4C">
        <w:trPr>
          <w:trHeight w:val="654"/>
        </w:trPr>
        <w:tc>
          <w:tcPr>
            <w:tcW w:w="9401" w:type="dxa"/>
            <w:vAlign w:val="center"/>
          </w:tcPr>
          <w:p w:rsidR="00307816" w:rsidRPr="00EB58FC" w:rsidRDefault="00307816" w:rsidP="00ED5D4C">
            <w:pPr>
              <w:tabs>
                <w:tab w:val="left" w:pos="993"/>
              </w:tabs>
              <w:jc w:val="center"/>
              <w:textAlignment w:val="baseline"/>
              <w:rPr>
                <w:rFonts w:ascii="宋体"/>
                <w:b/>
                <w:color w:val="000000"/>
                <w:sz w:val="24"/>
                <w:szCs w:val="24"/>
              </w:rPr>
            </w:pPr>
            <w:r w:rsidRPr="00EB58FC">
              <w:rPr>
                <w:rFonts w:ascii="宋体" w:hAnsi="宋体" w:hint="eastAsia"/>
                <w:b/>
                <w:color w:val="000000"/>
                <w:sz w:val="24"/>
                <w:szCs w:val="24"/>
              </w:rPr>
              <w:t>技术文件</w:t>
            </w:r>
          </w:p>
        </w:tc>
      </w:tr>
      <w:tr w:rsidR="00307816" w:rsidRPr="00E27C4D" w:rsidTr="00ED5D4C">
        <w:trPr>
          <w:trHeight w:val="654"/>
        </w:trPr>
        <w:tc>
          <w:tcPr>
            <w:tcW w:w="9401" w:type="dxa"/>
            <w:vAlign w:val="center"/>
          </w:tcPr>
          <w:p w:rsidR="00307816" w:rsidRPr="00D022AD" w:rsidRDefault="00307816" w:rsidP="001C0ED5">
            <w:pPr>
              <w:tabs>
                <w:tab w:val="left" w:pos="993"/>
              </w:tabs>
              <w:spacing w:line="360" w:lineRule="auto"/>
              <w:textAlignment w:val="baseline"/>
              <w:rPr>
                <w:rFonts w:ascii="宋体" w:hAnsi="宋体"/>
                <w:color w:val="000000"/>
                <w:sz w:val="24"/>
                <w:szCs w:val="24"/>
              </w:rPr>
            </w:pPr>
            <w:r w:rsidRPr="00E27C4D">
              <w:rPr>
                <w:rFonts w:ascii="宋体" w:hAnsi="宋体" w:hint="eastAsia"/>
                <w:color w:val="000000"/>
                <w:sz w:val="24"/>
                <w:szCs w:val="24"/>
              </w:rPr>
              <w:lastRenderedPageBreak/>
              <w:t>中标人提供包括但不限于满足设备安装调试、使用和维护的资料和文件（一式贰套）</w:t>
            </w:r>
          </w:p>
          <w:p w:rsidR="00307816" w:rsidRPr="00D022AD" w:rsidRDefault="00017A59" w:rsidP="00D022AD">
            <w:pPr>
              <w:tabs>
                <w:tab w:val="left" w:pos="993"/>
              </w:tabs>
              <w:spacing w:line="360" w:lineRule="auto"/>
              <w:textAlignment w:val="baseline"/>
              <w:rPr>
                <w:rFonts w:ascii="宋体" w:hAnsi="宋体"/>
                <w:color w:val="000000"/>
                <w:sz w:val="24"/>
                <w:szCs w:val="24"/>
              </w:rPr>
            </w:pPr>
            <w:r>
              <w:rPr>
                <w:rFonts w:ascii="宋体" w:hAnsi="宋体" w:hint="eastAsia"/>
                <w:color w:val="000000"/>
                <w:sz w:val="24"/>
                <w:szCs w:val="24"/>
              </w:rPr>
              <w:t>1</w:t>
            </w:r>
            <w:r w:rsidR="001C0ED5">
              <w:rPr>
                <w:rFonts w:ascii="宋体" w:hAnsi="宋体" w:hint="eastAsia"/>
                <w:color w:val="000000"/>
                <w:sz w:val="24"/>
                <w:szCs w:val="24"/>
              </w:rPr>
              <w:t>.</w:t>
            </w:r>
            <w:r>
              <w:rPr>
                <w:rFonts w:ascii="宋体" w:hAnsi="宋体" w:hint="eastAsia"/>
                <w:color w:val="000000"/>
                <w:sz w:val="24"/>
                <w:szCs w:val="24"/>
              </w:rPr>
              <w:t>技术协议；</w:t>
            </w:r>
          </w:p>
          <w:p w:rsidR="00307816" w:rsidRPr="00D022AD" w:rsidRDefault="00017A59" w:rsidP="00D022AD">
            <w:pPr>
              <w:tabs>
                <w:tab w:val="left" w:pos="993"/>
              </w:tabs>
              <w:spacing w:line="360" w:lineRule="auto"/>
              <w:textAlignment w:val="baseline"/>
              <w:rPr>
                <w:rFonts w:ascii="宋体" w:hAnsi="宋体"/>
                <w:color w:val="000000"/>
                <w:sz w:val="24"/>
                <w:szCs w:val="24"/>
              </w:rPr>
            </w:pPr>
            <w:r>
              <w:rPr>
                <w:rFonts w:ascii="宋体" w:hAnsi="宋体" w:hint="eastAsia"/>
                <w:color w:val="000000"/>
                <w:sz w:val="24"/>
                <w:szCs w:val="24"/>
              </w:rPr>
              <w:t>2</w:t>
            </w:r>
            <w:r w:rsidR="001C0ED5">
              <w:rPr>
                <w:rFonts w:ascii="宋体" w:hAnsi="宋体" w:hint="eastAsia"/>
                <w:color w:val="000000"/>
                <w:sz w:val="24"/>
                <w:szCs w:val="24"/>
              </w:rPr>
              <w:t>.</w:t>
            </w:r>
            <w:r>
              <w:rPr>
                <w:rFonts w:ascii="宋体" w:hAnsi="宋体" w:hint="eastAsia"/>
                <w:color w:val="000000"/>
                <w:sz w:val="24"/>
                <w:szCs w:val="24"/>
              </w:rPr>
              <w:t>使用管理规则（包括操作规程、操作程序）；</w:t>
            </w:r>
          </w:p>
          <w:p w:rsidR="00307816" w:rsidRPr="00D022AD" w:rsidRDefault="00017A59" w:rsidP="00D022AD">
            <w:pPr>
              <w:tabs>
                <w:tab w:val="left" w:pos="993"/>
              </w:tabs>
              <w:spacing w:line="360" w:lineRule="auto"/>
              <w:textAlignment w:val="baseline"/>
              <w:rPr>
                <w:rFonts w:ascii="宋体" w:hAnsi="宋体"/>
                <w:color w:val="000000"/>
                <w:sz w:val="24"/>
                <w:szCs w:val="24"/>
              </w:rPr>
            </w:pPr>
            <w:r>
              <w:rPr>
                <w:rFonts w:ascii="宋体" w:hAnsi="宋体" w:hint="eastAsia"/>
                <w:color w:val="000000"/>
                <w:sz w:val="24"/>
                <w:szCs w:val="24"/>
              </w:rPr>
              <w:t>3</w:t>
            </w:r>
            <w:r w:rsidR="001C0ED5">
              <w:rPr>
                <w:rFonts w:ascii="宋体" w:hAnsi="宋体" w:hint="eastAsia"/>
                <w:color w:val="000000"/>
                <w:sz w:val="24"/>
                <w:szCs w:val="24"/>
              </w:rPr>
              <w:t>.</w:t>
            </w:r>
            <w:r w:rsidR="00307816" w:rsidRPr="00E27C4D">
              <w:rPr>
                <w:rFonts w:ascii="宋体" w:hAnsi="宋体" w:hint="eastAsia"/>
                <w:color w:val="000000"/>
                <w:sz w:val="24"/>
                <w:szCs w:val="24"/>
              </w:rPr>
              <w:t>维</w:t>
            </w:r>
            <w:r>
              <w:rPr>
                <w:rFonts w:ascii="宋体" w:hAnsi="宋体" w:hint="eastAsia"/>
                <w:color w:val="000000"/>
                <w:sz w:val="24"/>
                <w:szCs w:val="24"/>
              </w:rPr>
              <w:t>护保养规定（包括具体维护保养计划；一般故障维修方法，维修程序）；</w:t>
            </w:r>
          </w:p>
          <w:p w:rsidR="00307816" w:rsidRPr="00D022AD" w:rsidRDefault="00017A59" w:rsidP="00D022AD">
            <w:pPr>
              <w:tabs>
                <w:tab w:val="left" w:pos="993"/>
              </w:tabs>
              <w:spacing w:line="360" w:lineRule="auto"/>
              <w:textAlignment w:val="baseline"/>
              <w:rPr>
                <w:rFonts w:ascii="宋体" w:hAnsi="宋体"/>
                <w:color w:val="000000"/>
                <w:sz w:val="24"/>
                <w:szCs w:val="24"/>
              </w:rPr>
            </w:pPr>
            <w:r>
              <w:rPr>
                <w:rFonts w:ascii="宋体" w:hAnsi="宋体" w:hint="eastAsia"/>
                <w:color w:val="000000"/>
                <w:sz w:val="24"/>
                <w:szCs w:val="24"/>
              </w:rPr>
              <w:t>4</w:t>
            </w:r>
            <w:r w:rsidR="001C0ED5">
              <w:rPr>
                <w:rFonts w:ascii="宋体" w:hAnsi="宋体" w:hint="eastAsia"/>
                <w:color w:val="000000"/>
                <w:sz w:val="24"/>
                <w:szCs w:val="24"/>
              </w:rPr>
              <w:t>.</w:t>
            </w:r>
            <w:r w:rsidR="00307816" w:rsidRPr="00E27C4D">
              <w:rPr>
                <w:rFonts w:ascii="宋体" w:hAnsi="宋体" w:hint="eastAsia"/>
                <w:color w:val="000000"/>
                <w:sz w:val="24"/>
                <w:szCs w:val="24"/>
              </w:rPr>
              <w:t>随机技术文件，包括使用说明书</w:t>
            </w:r>
            <w:r w:rsidR="00307816" w:rsidRPr="00E27C4D">
              <w:rPr>
                <w:rFonts w:ascii="宋体" w:hAnsi="宋体"/>
                <w:color w:val="000000"/>
                <w:sz w:val="24"/>
                <w:szCs w:val="24"/>
              </w:rPr>
              <w:t>1</w:t>
            </w:r>
            <w:r w:rsidR="00307816" w:rsidRPr="00E27C4D">
              <w:rPr>
                <w:rFonts w:ascii="宋体" w:hAnsi="宋体" w:hint="eastAsia"/>
                <w:color w:val="000000"/>
                <w:sz w:val="24"/>
                <w:szCs w:val="24"/>
              </w:rPr>
              <w:t>份</w:t>
            </w:r>
            <w:r w:rsidR="00307816" w:rsidRPr="00E27C4D">
              <w:rPr>
                <w:rFonts w:ascii="宋体" w:hAnsi="宋体"/>
                <w:color w:val="000000"/>
                <w:sz w:val="24"/>
                <w:szCs w:val="24"/>
              </w:rPr>
              <w:t>/</w:t>
            </w:r>
            <w:r w:rsidR="00307816" w:rsidRPr="00E27C4D">
              <w:rPr>
                <w:rFonts w:ascii="宋体" w:hAnsi="宋体" w:hint="eastAsia"/>
                <w:color w:val="000000"/>
                <w:sz w:val="24"/>
                <w:szCs w:val="24"/>
              </w:rPr>
              <w:t>机、电脑控制说明书</w:t>
            </w:r>
            <w:r w:rsidR="00307816" w:rsidRPr="00E27C4D">
              <w:rPr>
                <w:rFonts w:ascii="宋体" w:hAnsi="宋体"/>
                <w:color w:val="000000"/>
                <w:sz w:val="24"/>
                <w:szCs w:val="24"/>
              </w:rPr>
              <w:t>1</w:t>
            </w:r>
            <w:r>
              <w:rPr>
                <w:rFonts w:ascii="宋体" w:hAnsi="宋体" w:hint="eastAsia"/>
                <w:color w:val="000000"/>
                <w:sz w:val="24"/>
                <w:szCs w:val="24"/>
              </w:rPr>
              <w:t>份等；</w:t>
            </w:r>
          </w:p>
          <w:p w:rsidR="00307816" w:rsidRPr="00E27C4D" w:rsidRDefault="00017A59" w:rsidP="001C0ED5">
            <w:pPr>
              <w:tabs>
                <w:tab w:val="left" w:pos="993"/>
              </w:tabs>
              <w:spacing w:line="360" w:lineRule="auto"/>
              <w:ind w:left="240" w:hangingChars="100" w:hanging="240"/>
              <w:textAlignment w:val="baseline"/>
              <w:rPr>
                <w:rFonts w:ascii="宋体"/>
                <w:b/>
                <w:color w:val="000000"/>
                <w:sz w:val="24"/>
                <w:szCs w:val="24"/>
              </w:rPr>
            </w:pPr>
            <w:r>
              <w:rPr>
                <w:rFonts w:ascii="宋体" w:hAnsi="宋体" w:hint="eastAsia"/>
                <w:color w:val="000000"/>
                <w:sz w:val="24"/>
                <w:szCs w:val="24"/>
              </w:rPr>
              <w:t>5</w:t>
            </w:r>
            <w:r w:rsidR="001C0ED5">
              <w:rPr>
                <w:rFonts w:ascii="宋体" w:hAnsi="宋体" w:hint="eastAsia"/>
                <w:color w:val="000000"/>
                <w:sz w:val="24"/>
                <w:szCs w:val="24"/>
              </w:rPr>
              <w:t>.</w:t>
            </w:r>
            <w:r w:rsidR="00307816" w:rsidRPr="00E27C4D">
              <w:rPr>
                <w:rFonts w:ascii="宋体" w:hAnsi="宋体" w:hint="eastAsia"/>
                <w:color w:val="000000"/>
                <w:sz w:val="24"/>
                <w:szCs w:val="24"/>
              </w:rPr>
              <w:t>中标人应在投标文件中列出满足质保期满后正常运行</w:t>
            </w:r>
            <w:r w:rsidR="00307816" w:rsidRPr="00E27C4D">
              <w:rPr>
                <w:rFonts w:ascii="宋体" w:hAnsi="宋体"/>
                <w:color w:val="000000"/>
                <w:sz w:val="24"/>
                <w:szCs w:val="24"/>
              </w:rPr>
              <w:t>3</w:t>
            </w:r>
            <w:r>
              <w:rPr>
                <w:rFonts w:ascii="宋体" w:hAnsi="宋体" w:hint="eastAsia"/>
                <w:color w:val="000000"/>
                <w:sz w:val="24"/>
                <w:szCs w:val="24"/>
              </w:rPr>
              <w:t>年要求的备件、附件清单及单价，此费用不计入投标总价；</w:t>
            </w:r>
            <w:r w:rsidR="00307816" w:rsidRPr="00E27C4D">
              <w:rPr>
                <w:rFonts w:ascii="宋体" w:hAnsi="宋体" w:hint="eastAsia"/>
                <w:color w:val="000000"/>
                <w:sz w:val="24"/>
                <w:szCs w:val="24"/>
              </w:rPr>
              <w:t>业主选择</w:t>
            </w:r>
            <w:r>
              <w:rPr>
                <w:rFonts w:ascii="宋体" w:hAnsi="宋体" w:hint="eastAsia"/>
                <w:color w:val="000000"/>
                <w:sz w:val="24"/>
                <w:szCs w:val="24"/>
              </w:rPr>
              <w:t>；</w:t>
            </w:r>
          </w:p>
        </w:tc>
      </w:tr>
    </w:tbl>
    <w:p w:rsidR="00307816" w:rsidRPr="00C764ED" w:rsidRDefault="00307816" w:rsidP="00C764ED">
      <w:pPr>
        <w:spacing w:line="360" w:lineRule="auto"/>
        <w:rPr>
          <w:rFonts w:ascii="宋体"/>
          <w:b/>
          <w:sz w:val="28"/>
          <w:szCs w:val="28"/>
        </w:rPr>
      </w:pPr>
      <w:bookmarkStart w:id="0" w:name="_Toc319075710"/>
      <w:bookmarkStart w:id="1" w:name="_Toc501699507"/>
      <w:r>
        <w:rPr>
          <w:rFonts w:ascii="宋体" w:hAnsi="宋体" w:hint="eastAsia"/>
          <w:b/>
          <w:sz w:val="28"/>
          <w:szCs w:val="28"/>
        </w:rPr>
        <w:t>三、</w:t>
      </w:r>
      <w:r w:rsidRPr="00C764ED">
        <w:rPr>
          <w:rFonts w:ascii="宋体" w:hAnsi="宋体" w:hint="eastAsia"/>
          <w:b/>
          <w:sz w:val="28"/>
          <w:szCs w:val="28"/>
        </w:rPr>
        <w:t>制造商资质要求及管理规范</w:t>
      </w:r>
    </w:p>
    <w:p w:rsidR="00307816" w:rsidRPr="00D022AD" w:rsidRDefault="00307816" w:rsidP="00D022AD">
      <w:pPr>
        <w:tabs>
          <w:tab w:val="left" w:pos="993"/>
        </w:tabs>
        <w:spacing w:line="360" w:lineRule="auto"/>
        <w:textAlignment w:val="baseline"/>
        <w:rPr>
          <w:rFonts w:ascii="宋体" w:hAnsi="宋体"/>
          <w:color w:val="000000"/>
          <w:sz w:val="24"/>
          <w:szCs w:val="24"/>
        </w:rPr>
      </w:pPr>
      <w:r w:rsidRPr="00D022AD">
        <w:rPr>
          <w:rFonts w:ascii="宋体" w:hAnsi="宋体"/>
          <w:color w:val="000000"/>
          <w:sz w:val="24"/>
          <w:szCs w:val="24"/>
        </w:rPr>
        <w:t>3.1</w:t>
      </w:r>
      <w:r w:rsidRPr="00D022AD">
        <w:rPr>
          <w:rFonts w:ascii="宋体" w:hAnsi="宋体" w:hint="eastAsia"/>
          <w:color w:val="000000"/>
          <w:sz w:val="24"/>
          <w:szCs w:val="24"/>
        </w:rPr>
        <w:t>、设备构造必须遵循所有的良好工程规范要求。供应商质量系统应遵循适用的国家或国际标准。</w:t>
      </w:r>
    </w:p>
    <w:p w:rsidR="00307816" w:rsidRPr="00D022AD" w:rsidRDefault="00307816" w:rsidP="00D022AD">
      <w:pPr>
        <w:tabs>
          <w:tab w:val="left" w:pos="993"/>
        </w:tabs>
        <w:spacing w:line="360" w:lineRule="auto"/>
        <w:textAlignment w:val="baseline"/>
        <w:rPr>
          <w:rFonts w:ascii="宋体" w:hAnsi="宋体"/>
          <w:color w:val="000000"/>
          <w:sz w:val="24"/>
          <w:szCs w:val="24"/>
        </w:rPr>
      </w:pPr>
      <w:r w:rsidRPr="00D022AD">
        <w:rPr>
          <w:rFonts w:ascii="宋体" w:hAnsi="宋体"/>
          <w:color w:val="000000"/>
          <w:sz w:val="24"/>
          <w:szCs w:val="24"/>
        </w:rPr>
        <w:t>3.2</w:t>
      </w:r>
      <w:r w:rsidRPr="00D022AD">
        <w:rPr>
          <w:rFonts w:ascii="宋体" w:hAnsi="宋体" w:hint="eastAsia"/>
          <w:color w:val="000000"/>
          <w:sz w:val="24"/>
          <w:szCs w:val="24"/>
        </w:rPr>
        <w:t>、在设备构造所有阶段，例如设计，制造，检测和装船</w:t>
      </w:r>
      <w:r w:rsidRPr="00D022AD">
        <w:rPr>
          <w:rFonts w:ascii="宋体" w:hAnsi="宋体"/>
          <w:color w:val="000000"/>
          <w:sz w:val="24"/>
          <w:szCs w:val="24"/>
        </w:rPr>
        <w:t>/</w:t>
      </w:r>
      <w:r w:rsidRPr="00D022AD">
        <w:rPr>
          <w:rFonts w:ascii="宋体" w:hAnsi="宋体" w:hint="eastAsia"/>
          <w:color w:val="000000"/>
          <w:sz w:val="24"/>
          <w:szCs w:val="24"/>
        </w:rPr>
        <w:t>出货，都应该符合相应的标准例如</w:t>
      </w:r>
      <w:r w:rsidRPr="00D022AD">
        <w:rPr>
          <w:rFonts w:ascii="宋体" w:hAnsi="宋体"/>
          <w:color w:val="000000"/>
          <w:sz w:val="24"/>
          <w:szCs w:val="24"/>
        </w:rPr>
        <w:t xml:space="preserve"> GMP</w:t>
      </w:r>
      <w:r w:rsidRPr="00D022AD">
        <w:rPr>
          <w:rFonts w:ascii="宋体" w:hAnsi="宋体" w:hint="eastAsia"/>
          <w:color w:val="000000"/>
          <w:sz w:val="24"/>
          <w:szCs w:val="24"/>
        </w:rPr>
        <w:t>。</w:t>
      </w:r>
    </w:p>
    <w:p w:rsidR="00307816" w:rsidRPr="00D022AD" w:rsidRDefault="00307816" w:rsidP="00D022AD">
      <w:pPr>
        <w:tabs>
          <w:tab w:val="left" w:pos="993"/>
        </w:tabs>
        <w:spacing w:line="360" w:lineRule="auto"/>
        <w:textAlignment w:val="baseline"/>
        <w:rPr>
          <w:rFonts w:ascii="宋体" w:hAnsi="宋体"/>
          <w:color w:val="000000"/>
          <w:sz w:val="24"/>
          <w:szCs w:val="24"/>
        </w:rPr>
      </w:pPr>
      <w:r w:rsidRPr="00D022AD">
        <w:rPr>
          <w:rFonts w:ascii="宋体" w:hAnsi="宋体"/>
          <w:color w:val="000000"/>
          <w:sz w:val="24"/>
          <w:szCs w:val="24"/>
        </w:rPr>
        <w:t>3.3</w:t>
      </w:r>
      <w:r w:rsidRPr="00D022AD">
        <w:rPr>
          <w:rFonts w:ascii="宋体" w:hAnsi="宋体" w:hint="eastAsia"/>
          <w:color w:val="000000"/>
          <w:sz w:val="24"/>
          <w:szCs w:val="24"/>
        </w:rPr>
        <w:t>、用来读取数据或控制任何参数的所有关键感应器，控制器，</w:t>
      </w:r>
      <w:r w:rsidRPr="00D022AD">
        <w:rPr>
          <w:rFonts w:ascii="宋体" w:hAnsi="宋体"/>
          <w:color w:val="000000"/>
          <w:sz w:val="24"/>
          <w:szCs w:val="24"/>
        </w:rPr>
        <w:t>PLC</w:t>
      </w:r>
      <w:r w:rsidRPr="00D022AD">
        <w:rPr>
          <w:rFonts w:ascii="宋体" w:hAnsi="宋体" w:hint="eastAsia"/>
          <w:color w:val="000000"/>
          <w:sz w:val="24"/>
          <w:szCs w:val="24"/>
        </w:rPr>
        <w:t>，指示灯和任何控制器或指示器，应该校准，可以追溯到国家或国际标准。校准证书原件及可追踪性文件由供应商在</w:t>
      </w:r>
      <w:r w:rsidRPr="00D022AD">
        <w:rPr>
          <w:rFonts w:ascii="宋体" w:hAnsi="宋体"/>
          <w:color w:val="000000"/>
          <w:sz w:val="24"/>
          <w:szCs w:val="24"/>
        </w:rPr>
        <w:t xml:space="preserve"> IQ </w:t>
      </w:r>
      <w:r w:rsidRPr="00D022AD">
        <w:rPr>
          <w:rFonts w:ascii="宋体" w:hAnsi="宋体" w:hint="eastAsia"/>
          <w:color w:val="000000"/>
          <w:sz w:val="24"/>
          <w:szCs w:val="24"/>
        </w:rPr>
        <w:t>文件里提供。</w:t>
      </w:r>
    </w:p>
    <w:p w:rsidR="00307816" w:rsidRPr="00D022AD" w:rsidRDefault="00307816" w:rsidP="00D022AD">
      <w:pPr>
        <w:tabs>
          <w:tab w:val="left" w:pos="993"/>
        </w:tabs>
        <w:spacing w:line="360" w:lineRule="auto"/>
        <w:textAlignment w:val="baseline"/>
        <w:rPr>
          <w:rFonts w:ascii="宋体" w:hAnsi="宋体"/>
          <w:color w:val="000000"/>
          <w:sz w:val="24"/>
          <w:szCs w:val="24"/>
        </w:rPr>
      </w:pPr>
      <w:r w:rsidRPr="00D022AD">
        <w:rPr>
          <w:rFonts w:ascii="宋体" w:hAnsi="宋体"/>
          <w:color w:val="000000"/>
          <w:sz w:val="24"/>
          <w:szCs w:val="24"/>
        </w:rPr>
        <w:t>3.4</w:t>
      </w:r>
      <w:r w:rsidRPr="00D022AD">
        <w:rPr>
          <w:rFonts w:ascii="宋体" w:hAnsi="宋体" w:hint="eastAsia"/>
          <w:color w:val="000000"/>
          <w:sz w:val="24"/>
          <w:szCs w:val="24"/>
        </w:rPr>
        <w:t>、供应商应提供控制和</w:t>
      </w:r>
      <w:r w:rsidRPr="00D022AD">
        <w:rPr>
          <w:rFonts w:ascii="宋体" w:hAnsi="宋体"/>
          <w:color w:val="000000"/>
          <w:sz w:val="24"/>
          <w:szCs w:val="24"/>
        </w:rPr>
        <w:t>/</w:t>
      </w:r>
      <w:r w:rsidRPr="00D022AD">
        <w:rPr>
          <w:rFonts w:ascii="宋体" w:hAnsi="宋体" w:hint="eastAsia"/>
          <w:color w:val="000000"/>
          <w:sz w:val="24"/>
          <w:szCs w:val="24"/>
        </w:rPr>
        <w:t>或监测系统所用软件的所有标准说明和检测证书。</w:t>
      </w:r>
    </w:p>
    <w:p w:rsidR="00307816" w:rsidRPr="00C764ED" w:rsidRDefault="00307816" w:rsidP="00C764ED">
      <w:pPr>
        <w:spacing w:line="360" w:lineRule="auto"/>
        <w:rPr>
          <w:rFonts w:ascii="宋体"/>
          <w:b/>
          <w:sz w:val="28"/>
          <w:szCs w:val="28"/>
        </w:rPr>
      </w:pPr>
      <w:r>
        <w:rPr>
          <w:rFonts w:ascii="宋体" w:hAnsi="宋体" w:hint="eastAsia"/>
          <w:b/>
          <w:sz w:val="28"/>
          <w:szCs w:val="28"/>
        </w:rPr>
        <w:t>四、</w:t>
      </w:r>
      <w:r w:rsidRPr="00C764ED">
        <w:rPr>
          <w:rFonts w:ascii="宋体" w:hAnsi="宋体"/>
          <w:b/>
          <w:sz w:val="28"/>
          <w:szCs w:val="28"/>
        </w:rPr>
        <w:t xml:space="preserve"> </w:t>
      </w:r>
      <w:r w:rsidRPr="00C764ED">
        <w:rPr>
          <w:rFonts w:ascii="宋体" w:hAnsi="宋体" w:hint="eastAsia"/>
          <w:b/>
          <w:sz w:val="28"/>
          <w:szCs w:val="28"/>
        </w:rPr>
        <w:t>投标方须知</w:t>
      </w:r>
    </w:p>
    <w:p w:rsidR="00307816" w:rsidRPr="001C0ED5" w:rsidRDefault="00307816" w:rsidP="00C764ED">
      <w:pPr>
        <w:spacing w:line="360" w:lineRule="auto"/>
        <w:rPr>
          <w:rFonts w:ascii="宋体" w:hAnsi="宋体"/>
          <w:color w:val="000000"/>
          <w:sz w:val="24"/>
        </w:rPr>
      </w:pPr>
      <w:r w:rsidRPr="001C0ED5">
        <w:rPr>
          <w:rFonts w:ascii="宋体" w:hAnsi="宋体"/>
          <w:color w:val="000000"/>
          <w:sz w:val="24"/>
        </w:rPr>
        <w:t>4.1</w:t>
      </w:r>
      <w:r w:rsidRPr="001C0ED5">
        <w:rPr>
          <w:rFonts w:ascii="宋体" w:hAnsi="宋体" w:hint="eastAsia"/>
          <w:color w:val="000000"/>
          <w:sz w:val="24"/>
        </w:rPr>
        <w:t>投标费用</w:t>
      </w:r>
    </w:p>
    <w:p w:rsidR="00307816" w:rsidRPr="001C0ED5" w:rsidRDefault="00307816" w:rsidP="00713CFB">
      <w:pPr>
        <w:autoSpaceDE w:val="0"/>
        <w:autoSpaceDN w:val="0"/>
        <w:adjustRightInd w:val="0"/>
        <w:spacing w:line="360" w:lineRule="auto"/>
        <w:ind w:firstLineChars="200" w:firstLine="480"/>
        <w:rPr>
          <w:rFonts w:ascii="宋体" w:hAnsi="宋体"/>
          <w:color w:val="000000"/>
          <w:sz w:val="24"/>
        </w:rPr>
      </w:pPr>
      <w:r w:rsidRPr="001C0ED5">
        <w:rPr>
          <w:rFonts w:ascii="宋体" w:hAnsi="宋体" w:hint="eastAsia"/>
          <w:color w:val="000000"/>
          <w:sz w:val="24"/>
        </w:rPr>
        <w:t>投标人应承担其投标书准备和递交所涉及的一切费用，无论是否中标，招标人对上述费用不负任何责任。</w:t>
      </w:r>
    </w:p>
    <w:p w:rsidR="00307816" w:rsidRPr="001C0ED5" w:rsidRDefault="00307816" w:rsidP="00C764ED">
      <w:pPr>
        <w:spacing w:line="360" w:lineRule="auto"/>
        <w:rPr>
          <w:rFonts w:ascii="宋体" w:hAnsi="宋体"/>
          <w:color w:val="000000"/>
          <w:sz w:val="24"/>
        </w:rPr>
      </w:pPr>
      <w:r w:rsidRPr="001C0ED5">
        <w:rPr>
          <w:rFonts w:ascii="宋体" w:hAnsi="宋体"/>
          <w:color w:val="000000"/>
          <w:sz w:val="24"/>
        </w:rPr>
        <w:t>4.2</w:t>
      </w:r>
      <w:r w:rsidRPr="001C0ED5">
        <w:rPr>
          <w:rFonts w:ascii="宋体" w:hAnsi="宋体" w:hint="eastAsia"/>
          <w:color w:val="000000"/>
          <w:sz w:val="24"/>
        </w:rPr>
        <w:t>投标价格</w:t>
      </w:r>
    </w:p>
    <w:p w:rsidR="00307816" w:rsidRPr="001C0ED5" w:rsidRDefault="00307816" w:rsidP="00713CFB">
      <w:pPr>
        <w:spacing w:line="360" w:lineRule="auto"/>
        <w:ind w:firstLineChars="245" w:firstLine="588"/>
        <w:rPr>
          <w:rFonts w:ascii="宋体" w:hAnsi="宋体"/>
          <w:color w:val="000000"/>
          <w:sz w:val="24"/>
        </w:rPr>
      </w:pPr>
      <w:r>
        <w:rPr>
          <w:rFonts w:ascii="宋体" w:hAnsi="宋体" w:hint="eastAsia"/>
          <w:color w:val="000000"/>
          <w:sz w:val="24"/>
        </w:rPr>
        <w:t>投标价格应包括主机和随机配件，及相关制造、运输、包装、保险费、税费（包括关税、增值税）以及设计、安装、调试和现场验收、培训、技术服务（包括使用说明书，产品合格证书，</w:t>
      </w:r>
      <w:r>
        <w:rPr>
          <w:rFonts w:ascii="宋体" w:hAnsi="宋体"/>
          <w:color w:val="000000"/>
          <w:sz w:val="24"/>
        </w:rPr>
        <w:t>DQ</w:t>
      </w:r>
      <w:r>
        <w:rPr>
          <w:rFonts w:ascii="宋体" w:hAnsi="宋体" w:hint="eastAsia"/>
          <w:color w:val="000000"/>
          <w:sz w:val="24"/>
        </w:rPr>
        <w:t>、</w:t>
      </w:r>
      <w:r>
        <w:rPr>
          <w:rFonts w:ascii="宋体" w:hAnsi="宋体"/>
          <w:color w:val="000000"/>
          <w:sz w:val="24"/>
        </w:rPr>
        <w:t>IQ</w:t>
      </w:r>
      <w:r>
        <w:rPr>
          <w:rFonts w:ascii="宋体" w:hAnsi="宋体" w:hint="eastAsia"/>
          <w:color w:val="000000"/>
          <w:sz w:val="24"/>
        </w:rPr>
        <w:t>、</w:t>
      </w:r>
      <w:r>
        <w:rPr>
          <w:rFonts w:ascii="宋体" w:hAnsi="宋体"/>
          <w:color w:val="000000"/>
          <w:sz w:val="24"/>
        </w:rPr>
        <w:t>PQ</w:t>
      </w:r>
      <w:r>
        <w:rPr>
          <w:rFonts w:ascii="宋体" w:hAnsi="宋体" w:hint="eastAsia"/>
          <w:color w:val="000000"/>
          <w:sz w:val="24"/>
        </w:rPr>
        <w:t>及</w:t>
      </w:r>
      <w:r>
        <w:rPr>
          <w:rFonts w:ascii="宋体" w:hAnsi="宋体"/>
          <w:color w:val="000000"/>
          <w:sz w:val="24"/>
        </w:rPr>
        <w:t>FAT</w:t>
      </w:r>
      <w:r>
        <w:rPr>
          <w:rFonts w:ascii="宋体" w:hAnsi="宋体" w:hint="eastAsia"/>
          <w:color w:val="000000"/>
          <w:sz w:val="24"/>
        </w:rPr>
        <w:t>报告等资料）及质保期保障等项目的全部费用及利润。</w:t>
      </w:r>
    </w:p>
    <w:p w:rsidR="00307816" w:rsidRPr="001C0ED5" w:rsidRDefault="00307816" w:rsidP="00C764ED">
      <w:pPr>
        <w:spacing w:line="360" w:lineRule="auto"/>
        <w:rPr>
          <w:rFonts w:ascii="宋体" w:hAnsi="宋体"/>
          <w:color w:val="000000"/>
          <w:sz w:val="24"/>
        </w:rPr>
      </w:pPr>
      <w:r w:rsidRPr="001C0ED5">
        <w:rPr>
          <w:rFonts w:ascii="宋体" w:hAnsi="宋体"/>
          <w:color w:val="000000"/>
          <w:sz w:val="24"/>
        </w:rPr>
        <w:t>4.3</w:t>
      </w:r>
      <w:r w:rsidRPr="001C0ED5">
        <w:rPr>
          <w:rFonts w:ascii="宋体" w:hAnsi="宋体" w:hint="eastAsia"/>
          <w:color w:val="000000"/>
          <w:sz w:val="24"/>
        </w:rPr>
        <w:t>交货期和付款方式</w:t>
      </w:r>
    </w:p>
    <w:p w:rsidR="00307816" w:rsidRPr="001C0ED5" w:rsidRDefault="00307816" w:rsidP="00713CFB">
      <w:pPr>
        <w:autoSpaceDE w:val="0"/>
        <w:autoSpaceDN w:val="0"/>
        <w:adjustRightInd w:val="0"/>
        <w:spacing w:line="360" w:lineRule="auto"/>
        <w:ind w:firstLineChars="200" w:firstLine="480"/>
        <w:rPr>
          <w:rFonts w:ascii="宋体" w:hAnsi="宋体"/>
          <w:color w:val="000000"/>
          <w:sz w:val="24"/>
        </w:rPr>
      </w:pPr>
      <w:r w:rsidRPr="001C0ED5">
        <w:rPr>
          <w:rFonts w:ascii="宋体" w:hAnsi="宋体" w:hint="eastAsia"/>
          <w:color w:val="000000"/>
          <w:sz w:val="24"/>
        </w:rPr>
        <w:t>标的货物的交货期为合同签订生效后的</w:t>
      </w:r>
      <w:r w:rsidRPr="001C0ED5">
        <w:rPr>
          <w:rFonts w:ascii="宋体" w:hAnsi="宋体"/>
          <w:color w:val="000000"/>
          <w:sz w:val="24"/>
        </w:rPr>
        <w:t>30</w:t>
      </w:r>
      <w:r w:rsidRPr="001C0ED5">
        <w:rPr>
          <w:rFonts w:ascii="宋体" w:hAnsi="宋体" w:hint="eastAsia"/>
          <w:color w:val="000000"/>
          <w:sz w:val="24"/>
        </w:rPr>
        <w:t>个工作日。付款方式：合同签订后一周内预付合同价款的</w:t>
      </w:r>
      <w:r w:rsidRPr="001C0ED5">
        <w:rPr>
          <w:rFonts w:ascii="宋体" w:hAnsi="宋体"/>
          <w:color w:val="000000"/>
          <w:sz w:val="24"/>
        </w:rPr>
        <w:t>30%</w:t>
      </w:r>
      <w:r w:rsidRPr="001C0ED5">
        <w:rPr>
          <w:rFonts w:ascii="宋体" w:hAnsi="宋体" w:hint="eastAsia"/>
          <w:color w:val="000000"/>
          <w:sz w:val="24"/>
        </w:rPr>
        <w:t>货款，货在发出前再付</w:t>
      </w:r>
      <w:r w:rsidR="00A748F4" w:rsidRPr="001C0ED5">
        <w:rPr>
          <w:rFonts w:ascii="宋体" w:hAnsi="宋体" w:hint="eastAsia"/>
          <w:color w:val="000000"/>
          <w:sz w:val="24"/>
        </w:rPr>
        <w:t>6</w:t>
      </w:r>
      <w:r w:rsidRPr="001C0ED5">
        <w:rPr>
          <w:rFonts w:ascii="宋体" w:hAnsi="宋体"/>
          <w:color w:val="000000"/>
          <w:sz w:val="24"/>
        </w:rPr>
        <w:t>0%</w:t>
      </w:r>
      <w:r w:rsidRPr="001C0ED5">
        <w:rPr>
          <w:rFonts w:ascii="宋体" w:hAnsi="宋体" w:hint="eastAsia"/>
          <w:color w:val="000000"/>
          <w:sz w:val="24"/>
        </w:rPr>
        <w:t>货款，货到需方指定地址并</w:t>
      </w:r>
      <w:r w:rsidRPr="001C0ED5">
        <w:rPr>
          <w:rFonts w:ascii="宋体" w:hAnsi="宋体" w:hint="eastAsia"/>
          <w:color w:val="000000"/>
          <w:sz w:val="24"/>
        </w:rPr>
        <w:lastRenderedPageBreak/>
        <w:t>安装调试完毕，经验收合格后</w:t>
      </w:r>
      <w:r w:rsidR="00A748F4" w:rsidRPr="001C0ED5">
        <w:rPr>
          <w:rFonts w:ascii="宋体" w:hAnsi="宋体" w:hint="eastAsia"/>
          <w:color w:val="000000"/>
          <w:sz w:val="24"/>
        </w:rPr>
        <w:t>，</w:t>
      </w:r>
      <w:r w:rsidRPr="001C0ED5">
        <w:rPr>
          <w:rFonts w:ascii="宋体" w:hAnsi="宋体" w:hint="eastAsia"/>
          <w:color w:val="000000"/>
          <w:sz w:val="24"/>
        </w:rPr>
        <w:t>剩余</w:t>
      </w:r>
      <w:r w:rsidRPr="001C0ED5">
        <w:rPr>
          <w:rFonts w:ascii="宋体" w:hAnsi="宋体"/>
          <w:color w:val="000000"/>
          <w:sz w:val="24"/>
        </w:rPr>
        <w:t>10%</w:t>
      </w:r>
      <w:r w:rsidRPr="001C0ED5">
        <w:rPr>
          <w:rFonts w:ascii="宋体" w:hAnsi="宋体" w:hint="eastAsia"/>
          <w:color w:val="000000"/>
          <w:sz w:val="24"/>
        </w:rPr>
        <w:t>作为质保金，待质保期满后一次性付清。（注：合同价款的</w:t>
      </w:r>
      <w:r w:rsidRPr="001C0ED5">
        <w:rPr>
          <w:rFonts w:ascii="宋体" w:hAnsi="宋体"/>
          <w:color w:val="000000"/>
          <w:sz w:val="24"/>
        </w:rPr>
        <w:t>40%</w:t>
      </w:r>
      <w:r w:rsidRPr="001C0ED5">
        <w:rPr>
          <w:rFonts w:ascii="宋体" w:hAnsi="宋体" w:hint="eastAsia"/>
          <w:color w:val="000000"/>
          <w:sz w:val="24"/>
        </w:rPr>
        <w:t>以银行转账形式支付，</w:t>
      </w:r>
      <w:r w:rsidRPr="001C0ED5">
        <w:rPr>
          <w:rFonts w:ascii="宋体" w:hAnsi="宋体"/>
          <w:color w:val="000000"/>
          <w:sz w:val="24"/>
        </w:rPr>
        <w:t xml:space="preserve"> 60%</w:t>
      </w:r>
      <w:r w:rsidRPr="001C0ED5">
        <w:rPr>
          <w:rFonts w:ascii="宋体" w:hAnsi="宋体" w:hint="eastAsia"/>
          <w:color w:val="000000"/>
          <w:sz w:val="24"/>
        </w:rPr>
        <w:t>以承兑方式支付）</w:t>
      </w:r>
    </w:p>
    <w:p w:rsidR="00307816" w:rsidRPr="001C0ED5" w:rsidRDefault="00307816" w:rsidP="00C764ED">
      <w:pPr>
        <w:spacing w:line="360" w:lineRule="auto"/>
        <w:rPr>
          <w:rFonts w:ascii="宋体" w:hAnsi="宋体"/>
          <w:color w:val="000000"/>
          <w:sz w:val="24"/>
        </w:rPr>
      </w:pPr>
      <w:r w:rsidRPr="001C0ED5">
        <w:rPr>
          <w:rFonts w:ascii="宋体" w:hAnsi="宋体"/>
          <w:color w:val="000000"/>
          <w:sz w:val="24"/>
        </w:rPr>
        <w:t>4.4</w:t>
      </w:r>
      <w:r w:rsidRPr="001C0ED5">
        <w:rPr>
          <w:rFonts w:ascii="宋体" w:hAnsi="宋体" w:hint="eastAsia"/>
          <w:color w:val="000000"/>
          <w:sz w:val="24"/>
        </w:rPr>
        <w:t>投标文件内容及要求</w:t>
      </w:r>
    </w:p>
    <w:p w:rsidR="00307816" w:rsidRDefault="005C7C74" w:rsidP="00C764ED">
      <w:pPr>
        <w:autoSpaceDE w:val="0"/>
        <w:autoSpaceDN w:val="0"/>
        <w:adjustRightInd w:val="0"/>
        <w:spacing w:line="360" w:lineRule="auto"/>
        <w:rPr>
          <w:rFonts w:ascii="宋体" w:cs="宋体"/>
          <w:sz w:val="24"/>
          <w:szCs w:val="24"/>
        </w:rPr>
      </w:pPr>
      <w:r>
        <w:rPr>
          <w:rFonts w:ascii="宋体" w:cs="宋体" w:hint="eastAsia"/>
          <w:sz w:val="24"/>
          <w:szCs w:val="24"/>
        </w:rPr>
        <w:t>4.4.1</w:t>
      </w:r>
      <w:r w:rsidR="00307816">
        <w:rPr>
          <w:rFonts w:ascii="宋体" w:cs="宋体" w:hint="eastAsia"/>
          <w:sz w:val="24"/>
          <w:szCs w:val="24"/>
        </w:rPr>
        <w:t>详细阐述所推荐设备具体配置清单，并标明型号规格、品牌和价格；</w:t>
      </w:r>
    </w:p>
    <w:p w:rsidR="00307816" w:rsidRDefault="005C7C74" w:rsidP="00C764ED">
      <w:pPr>
        <w:autoSpaceDE w:val="0"/>
        <w:autoSpaceDN w:val="0"/>
        <w:adjustRightInd w:val="0"/>
        <w:spacing w:line="360" w:lineRule="auto"/>
        <w:rPr>
          <w:rFonts w:ascii="宋体" w:cs="宋体"/>
          <w:sz w:val="24"/>
          <w:szCs w:val="24"/>
        </w:rPr>
      </w:pPr>
      <w:r>
        <w:rPr>
          <w:rFonts w:ascii="宋体" w:hAnsi="宋体" w:hint="eastAsia"/>
          <w:color w:val="000000"/>
          <w:sz w:val="24"/>
        </w:rPr>
        <w:t>4.4.2</w:t>
      </w:r>
      <w:r w:rsidR="00307816">
        <w:rPr>
          <w:rFonts w:ascii="宋体" w:hAnsi="宋体" w:hint="eastAsia"/>
          <w:color w:val="000000"/>
          <w:sz w:val="24"/>
        </w:rPr>
        <w:t>适用范围、外形尺寸、技术参数、性能参数、及配套装置的性能、技术参数；</w:t>
      </w:r>
    </w:p>
    <w:p w:rsidR="00307816" w:rsidRDefault="005C7C74" w:rsidP="00C764ED">
      <w:pPr>
        <w:autoSpaceDE w:val="0"/>
        <w:autoSpaceDN w:val="0"/>
        <w:adjustRightInd w:val="0"/>
        <w:spacing w:line="360" w:lineRule="auto"/>
        <w:rPr>
          <w:rFonts w:ascii="宋体" w:cs="宋体"/>
          <w:sz w:val="24"/>
          <w:szCs w:val="24"/>
        </w:rPr>
      </w:pPr>
      <w:r>
        <w:rPr>
          <w:rFonts w:ascii="宋体" w:hAnsi="宋体" w:hint="eastAsia"/>
          <w:color w:val="000000"/>
          <w:sz w:val="24"/>
        </w:rPr>
        <w:t>4.4.3</w:t>
      </w:r>
      <w:r w:rsidR="00307816">
        <w:rPr>
          <w:rFonts w:ascii="宋体" w:hAnsi="宋体" w:hint="eastAsia"/>
          <w:color w:val="000000"/>
          <w:sz w:val="24"/>
        </w:rPr>
        <w:t>质量保证、技术支持、售后服务等相关承诺；</w:t>
      </w:r>
    </w:p>
    <w:p w:rsidR="00307816" w:rsidRDefault="005C7C74" w:rsidP="00C764ED">
      <w:pPr>
        <w:autoSpaceDE w:val="0"/>
        <w:autoSpaceDN w:val="0"/>
        <w:adjustRightInd w:val="0"/>
        <w:spacing w:line="360" w:lineRule="auto"/>
        <w:rPr>
          <w:rFonts w:ascii="宋体"/>
          <w:color w:val="000000"/>
          <w:sz w:val="24"/>
        </w:rPr>
      </w:pPr>
      <w:r>
        <w:rPr>
          <w:rFonts w:ascii="宋体" w:hAnsi="宋体" w:hint="eastAsia"/>
          <w:color w:val="000000"/>
          <w:sz w:val="24"/>
        </w:rPr>
        <w:t>4.4.4</w:t>
      </w:r>
      <w:r w:rsidR="00307816">
        <w:rPr>
          <w:rFonts w:ascii="宋体" w:hAnsi="宋体" w:hint="eastAsia"/>
          <w:color w:val="000000"/>
          <w:sz w:val="24"/>
        </w:rPr>
        <w:t>企业营业执照（正、副本）、生产</w:t>
      </w:r>
      <w:r w:rsidR="00307816">
        <w:rPr>
          <w:rFonts w:ascii="宋体" w:hAnsi="宋体"/>
          <w:color w:val="000000"/>
          <w:sz w:val="24"/>
        </w:rPr>
        <w:t>(</w:t>
      </w:r>
      <w:r w:rsidR="00307816">
        <w:rPr>
          <w:rFonts w:ascii="宋体" w:hAnsi="宋体" w:hint="eastAsia"/>
          <w:color w:val="000000"/>
          <w:sz w:val="24"/>
        </w:rPr>
        <w:t>经营</w:t>
      </w:r>
      <w:r w:rsidR="00307816">
        <w:rPr>
          <w:rFonts w:ascii="宋体" w:hAnsi="宋体"/>
          <w:color w:val="000000"/>
          <w:sz w:val="24"/>
        </w:rPr>
        <w:t>)</w:t>
      </w:r>
      <w:r w:rsidR="00307816">
        <w:rPr>
          <w:rFonts w:ascii="宋体" w:hAnsi="宋体" w:hint="eastAsia"/>
          <w:color w:val="000000"/>
          <w:sz w:val="24"/>
        </w:rPr>
        <w:t>许可证、税务登记证、资质证书、《投标单位概况》、专利发明证书、质量体系认证证书等，我方对上述盖骑缝章复印件有疑问时投标单位需提供原件供核对；</w:t>
      </w:r>
    </w:p>
    <w:p w:rsidR="00307816" w:rsidRPr="00941989" w:rsidRDefault="005C7C74" w:rsidP="00C764ED">
      <w:pPr>
        <w:spacing w:line="360" w:lineRule="auto"/>
        <w:rPr>
          <w:rFonts w:ascii="宋体"/>
          <w:sz w:val="24"/>
        </w:rPr>
      </w:pPr>
      <w:r>
        <w:rPr>
          <w:rFonts w:ascii="宋体" w:hAnsi="宋体" w:hint="eastAsia"/>
          <w:color w:val="000000"/>
          <w:sz w:val="24"/>
        </w:rPr>
        <w:t>4.4.5</w:t>
      </w:r>
      <w:r w:rsidR="00307816" w:rsidRPr="00941989">
        <w:rPr>
          <w:rFonts w:ascii="宋体" w:hAnsi="宋体" w:hint="eastAsia"/>
          <w:spacing w:val="-12"/>
          <w:sz w:val="24"/>
        </w:rPr>
        <w:t>投标报价一览表、分项一览表（到货价格）、</w:t>
      </w:r>
      <w:r w:rsidR="00307816" w:rsidRPr="00941989">
        <w:rPr>
          <w:rFonts w:ascii="宋体" w:hAnsi="宋体" w:hint="eastAsia"/>
          <w:sz w:val="24"/>
        </w:rPr>
        <w:t>交货期。</w:t>
      </w:r>
    </w:p>
    <w:p w:rsidR="00307816" w:rsidRDefault="005C7C74" w:rsidP="00C764ED">
      <w:pPr>
        <w:autoSpaceDE w:val="0"/>
        <w:autoSpaceDN w:val="0"/>
        <w:adjustRightInd w:val="0"/>
        <w:spacing w:line="360" w:lineRule="auto"/>
        <w:rPr>
          <w:rFonts w:ascii="宋体" w:cs="宋体"/>
          <w:sz w:val="24"/>
          <w:szCs w:val="24"/>
        </w:rPr>
      </w:pPr>
      <w:r w:rsidRPr="00941989">
        <w:rPr>
          <w:rFonts w:ascii="宋体" w:cs="宋体" w:hint="eastAsia"/>
          <w:sz w:val="24"/>
          <w:szCs w:val="24"/>
        </w:rPr>
        <w:t>4.4.6</w:t>
      </w:r>
      <w:r w:rsidR="00307816" w:rsidRPr="00941989">
        <w:rPr>
          <w:rFonts w:ascii="宋体" w:cs="宋体" w:hint="eastAsia"/>
          <w:sz w:val="24"/>
          <w:szCs w:val="24"/>
        </w:rPr>
        <w:t>报价方需将本用户需求书盖章后附在报价书内，以密封形式于北京时间</w:t>
      </w:r>
      <w:r w:rsidR="00307816" w:rsidRPr="00941989">
        <w:rPr>
          <w:rFonts w:ascii="宋体" w:cs="宋体"/>
          <w:sz w:val="24"/>
          <w:szCs w:val="24"/>
        </w:rPr>
        <w:t>2020</w:t>
      </w:r>
      <w:r w:rsidR="00307816" w:rsidRPr="00941989">
        <w:rPr>
          <w:rFonts w:ascii="宋体" w:cs="宋体" w:hint="eastAsia"/>
          <w:sz w:val="24"/>
          <w:szCs w:val="24"/>
        </w:rPr>
        <w:t>年</w:t>
      </w:r>
      <w:r w:rsidR="006846C3">
        <w:rPr>
          <w:rFonts w:ascii="宋体" w:cs="宋体" w:hint="eastAsia"/>
          <w:sz w:val="24"/>
          <w:szCs w:val="24"/>
        </w:rPr>
        <w:t>4</w:t>
      </w:r>
      <w:r w:rsidR="00307816" w:rsidRPr="00941989">
        <w:rPr>
          <w:rFonts w:ascii="宋体" w:cs="宋体" w:hint="eastAsia"/>
          <w:sz w:val="24"/>
          <w:szCs w:val="24"/>
        </w:rPr>
        <w:t>月</w:t>
      </w:r>
      <w:r w:rsidR="006846C3">
        <w:rPr>
          <w:rFonts w:ascii="宋体" w:cs="宋体" w:hint="eastAsia"/>
          <w:sz w:val="24"/>
          <w:szCs w:val="24"/>
        </w:rPr>
        <w:t>16</w:t>
      </w:r>
      <w:r w:rsidR="00307816" w:rsidRPr="00941989">
        <w:rPr>
          <w:rFonts w:ascii="宋体" w:cs="宋体" w:hint="eastAsia"/>
          <w:sz w:val="24"/>
          <w:szCs w:val="24"/>
        </w:rPr>
        <w:t>日</w:t>
      </w:r>
      <w:r w:rsidR="006846C3">
        <w:rPr>
          <w:rFonts w:ascii="宋体" w:cs="宋体" w:hint="eastAsia"/>
          <w:sz w:val="24"/>
          <w:szCs w:val="24"/>
        </w:rPr>
        <w:t>下午17:00</w:t>
      </w:r>
      <w:r w:rsidR="00307816" w:rsidRPr="00941989">
        <w:rPr>
          <w:rFonts w:ascii="宋体" w:cs="宋体" w:hint="eastAsia"/>
          <w:sz w:val="24"/>
          <w:szCs w:val="24"/>
        </w:rPr>
        <w:t>前邮寄</w:t>
      </w:r>
      <w:r w:rsidR="00307816">
        <w:rPr>
          <w:rFonts w:ascii="宋体" w:cs="宋体" w:hint="eastAsia"/>
          <w:sz w:val="24"/>
          <w:szCs w:val="24"/>
        </w:rPr>
        <w:t>到我方。</w:t>
      </w:r>
    </w:p>
    <w:bookmarkEnd w:id="0"/>
    <w:bookmarkEnd w:id="1"/>
    <w:p w:rsidR="00307816" w:rsidRDefault="00307816" w:rsidP="00C764ED">
      <w:pPr>
        <w:spacing w:line="360" w:lineRule="auto"/>
        <w:rPr>
          <w:rFonts w:ascii="宋体"/>
          <w:b/>
          <w:sz w:val="24"/>
          <w:szCs w:val="24"/>
        </w:rPr>
      </w:pPr>
    </w:p>
    <w:sectPr w:rsidR="00307816" w:rsidSect="00581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A5D" w:rsidRDefault="00BD5A5D" w:rsidP="00DB228E">
      <w:r>
        <w:separator/>
      </w:r>
    </w:p>
  </w:endnote>
  <w:endnote w:type="continuationSeparator" w:id="1">
    <w:p w:rsidR="00BD5A5D" w:rsidRDefault="00BD5A5D" w:rsidP="00DB2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B31" w:rsidRDefault="00771B31">
    <w:pPr>
      <w:pStyle w:val="a6"/>
      <w:tabs>
        <w:tab w:val="clear" w:pos="8306"/>
        <w:tab w:val="right" w:pos="9240"/>
      </w:tabs>
      <w:jc w:val="center"/>
      <w:rPr>
        <w:rFonts w:ascii="Arial" w:hAnsi="Arial" w:cs="Arial"/>
      </w:rPr>
    </w:pPr>
    <w:r>
      <w:rPr>
        <w:rFonts w:ascii="Arial" w:hAnsi="Arial" w:cs="Arial"/>
      </w:rPr>
      <w:tab/>
    </w:r>
    <w:r>
      <w:rPr>
        <w:rFonts w:ascii="Arial" w:hAnsi="Arial" w:cs="Arial"/>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A5D" w:rsidRDefault="00BD5A5D" w:rsidP="00DB228E">
      <w:r>
        <w:separator/>
      </w:r>
    </w:p>
  </w:footnote>
  <w:footnote w:type="continuationSeparator" w:id="1">
    <w:p w:rsidR="00BD5A5D" w:rsidRDefault="00BD5A5D" w:rsidP="00DB2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2219"/>
    <w:multiLevelType w:val="hybridMultilevel"/>
    <w:tmpl w:val="835E2B02"/>
    <w:lvl w:ilvl="0" w:tplc="B5A8821A">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B957367"/>
    <w:multiLevelType w:val="hybridMultilevel"/>
    <w:tmpl w:val="83E09CE8"/>
    <w:lvl w:ilvl="0" w:tplc="11B8171A">
      <w:start w:val="2"/>
      <w:numFmt w:val="decimalEnclosedCircle"/>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BAC7FE7"/>
    <w:multiLevelType w:val="hybridMultilevel"/>
    <w:tmpl w:val="4C98C782"/>
    <w:lvl w:ilvl="0" w:tplc="6700EE1C">
      <w:start w:val="1"/>
      <w:numFmt w:val="decimalEnclosedCircle"/>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CDD2A7D"/>
    <w:multiLevelType w:val="hybridMultilevel"/>
    <w:tmpl w:val="88FE1152"/>
    <w:lvl w:ilvl="0" w:tplc="81F4DBF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0CF377FE"/>
    <w:multiLevelType w:val="hybridMultilevel"/>
    <w:tmpl w:val="0AC69D5A"/>
    <w:lvl w:ilvl="0" w:tplc="3638569C">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243961F5"/>
    <w:multiLevelType w:val="hybridMultilevel"/>
    <w:tmpl w:val="13589ABA"/>
    <w:lvl w:ilvl="0" w:tplc="5F36ED7E">
      <w:start w:val="1"/>
      <w:numFmt w:val="decimalEnclosedCircle"/>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422A03C0"/>
    <w:multiLevelType w:val="hybridMultilevel"/>
    <w:tmpl w:val="F756564C"/>
    <w:lvl w:ilvl="0" w:tplc="0D8C15BE">
      <w:start w:val="1"/>
      <w:numFmt w:val="decimal"/>
      <w:lvlText w:val="%1)"/>
      <w:lvlJc w:val="left"/>
      <w:pPr>
        <w:tabs>
          <w:tab w:val="num" w:pos="540"/>
        </w:tabs>
        <w:ind w:left="540" w:hanging="420"/>
      </w:pPr>
      <w:rPr>
        <w:rFonts w:cs="Times New Roman" w:hint="eastAsia"/>
        <w:b w:val="0"/>
      </w:rPr>
    </w:lvl>
    <w:lvl w:ilvl="1" w:tplc="F7869AF2">
      <w:start w:val="1"/>
      <w:numFmt w:val="decimalEnclosedCircle"/>
      <w:lvlText w:val="%2"/>
      <w:lvlJc w:val="left"/>
      <w:pPr>
        <w:ind w:left="900" w:hanging="360"/>
      </w:pPr>
      <w:rPr>
        <w:rFonts w:cs="Times New Roman" w:hint="default"/>
      </w:rPr>
    </w:lvl>
    <w:lvl w:ilvl="2" w:tplc="1A22DC3E">
      <w:start w:val="4"/>
      <w:numFmt w:val="decimal"/>
      <w:lvlText w:val="%3）"/>
      <w:lvlJc w:val="left"/>
      <w:pPr>
        <w:tabs>
          <w:tab w:val="num" w:pos="1320"/>
        </w:tabs>
        <w:ind w:left="1320" w:hanging="360"/>
      </w:pPr>
      <w:rPr>
        <w:rFonts w:hAnsi="宋体" w:cs="Times New Roman" w:hint="default"/>
      </w:rPr>
    </w:lvl>
    <w:lvl w:ilvl="3" w:tplc="0409000F" w:tentative="1">
      <w:start w:val="1"/>
      <w:numFmt w:val="decimal"/>
      <w:lvlText w:val="%4."/>
      <w:lvlJc w:val="left"/>
      <w:pPr>
        <w:tabs>
          <w:tab w:val="num" w:pos="1800"/>
        </w:tabs>
        <w:ind w:left="1800" w:hanging="420"/>
      </w:pPr>
      <w:rPr>
        <w:rFonts w:cs="Times New Roman"/>
      </w:rPr>
    </w:lvl>
    <w:lvl w:ilvl="4" w:tplc="04090019" w:tentative="1">
      <w:start w:val="1"/>
      <w:numFmt w:val="lowerLetter"/>
      <w:lvlText w:val="%5)"/>
      <w:lvlJc w:val="left"/>
      <w:pPr>
        <w:tabs>
          <w:tab w:val="num" w:pos="2220"/>
        </w:tabs>
        <w:ind w:left="2220" w:hanging="420"/>
      </w:pPr>
      <w:rPr>
        <w:rFonts w:cs="Times New Roman"/>
      </w:rPr>
    </w:lvl>
    <w:lvl w:ilvl="5" w:tplc="0409001B" w:tentative="1">
      <w:start w:val="1"/>
      <w:numFmt w:val="lowerRoman"/>
      <w:lvlText w:val="%6."/>
      <w:lvlJc w:val="righ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9" w:tentative="1">
      <w:start w:val="1"/>
      <w:numFmt w:val="lowerLetter"/>
      <w:lvlText w:val="%8)"/>
      <w:lvlJc w:val="left"/>
      <w:pPr>
        <w:tabs>
          <w:tab w:val="num" w:pos="3480"/>
        </w:tabs>
        <w:ind w:left="3480" w:hanging="420"/>
      </w:pPr>
      <w:rPr>
        <w:rFonts w:cs="Times New Roman"/>
      </w:rPr>
    </w:lvl>
    <w:lvl w:ilvl="8" w:tplc="0409001B" w:tentative="1">
      <w:start w:val="1"/>
      <w:numFmt w:val="lowerRoman"/>
      <w:lvlText w:val="%9."/>
      <w:lvlJc w:val="right"/>
      <w:pPr>
        <w:tabs>
          <w:tab w:val="num" w:pos="3900"/>
        </w:tabs>
        <w:ind w:left="3900" w:hanging="420"/>
      </w:pPr>
      <w:rPr>
        <w:rFonts w:cs="Times New Roman"/>
      </w:rPr>
    </w:lvl>
  </w:abstractNum>
  <w:abstractNum w:abstractNumId="7">
    <w:nsid w:val="44466FA3"/>
    <w:multiLevelType w:val="hybridMultilevel"/>
    <w:tmpl w:val="9C54D3DC"/>
    <w:lvl w:ilvl="0" w:tplc="EEFAA2AE">
      <w:start w:val="5"/>
      <w:numFmt w:val="decimal"/>
      <w:lvlText w:val="%1）"/>
      <w:lvlJc w:val="left"/>
      <w:pPr>
        <w:tabs>
          <w:tab w:val="num" w:pos="360"/>
        </w:tabs>
        <w:ind w:left="360" w:hanging="360"/>
      </w:pPr>
      <w:rPr>
        <w:rFonts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72673C23"/>
    <w:multiLevelType w:val="hybridMultilevel"/>
    <w:tmpl w:val="6C0A2934"/>
    <w:lvl w:ilvl="0" w:tplc="08BA37FE">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76AE394F"/>
    <w:multiLevelType w:val="hybridMultilevel"/>
    <w:tmpl w:val="4C6EA440"/>
    <w:lvl w:ilvl="0" w:tplc="C42075D2">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7A607AB9"/>
    <w:multiLevelType w:val="multilevel"/>
    <w:tmpl w:val="A0E29110"/>
    <w:lvl w:ilvl="0">
      <w:start w:val="1"/>
      <w:numFmt w:val="decimal"/>
      <w:lvlText w:val="%1"/>
      <w:lvlJc w:val="left"/>
      <w:pPr>
        <w:tabs>
          <w:tab w:val="num" w:pos="540"/>
        </w:tabs>
        <w:ind w:left="540" w:hanging="540"/>
      </w:pPr>
      <w:rPr>
        <w:rFonts w:cs="Times New Roman" w:hint="default"/>
        <w:color w:val="auto"/>
      </w:rPr>
    </w:lvl>
    <w:lvl w:ilvl="1">
      <w:start w:val="2"/>
      <w:numFmt w:val="decimal"/>
      <w:lvlText w:val="%1.%2"/>
      <w:lvlJc w:val="left"/>
      <w:pPr>
        <w:tabs>
          <w:tab w:val="num" w:pos="540"/>
        </w:tabs>
        <w:ind w:left="540" w:hanging="54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num w:numId="1">
    <w:abstractNumId w:val="9"/>
  </w:num>
  <w:num w:numId="2">
    <w:abstractNumId w:val="2"/>
  </w:num>
  <w:num w:numId="3">
    <w:abstractNumId w:val="8"/>
  </w:num>
  <w:num w:numId="4">
    <w:abstractNumId w:val="4"/>
  </w:num>
  <w:num w:numId="5">
    <w:abstractNumId w:val="5"/>
  </w:num>
  <w:num w:numId="6">
    <w:abstractNumId w:val="6"/>
  </w:num>
  <w:num w:numId="7">
    <w:abstractNumId w:val="1"/>
  </w:num>
  <w:num w:numId="8">
    <w:abstractNumId w:val="0"/>
  </w:num>
  <w:num w:numId="9">
    <w:abstractNumId w:val="3"/>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4FC8"/>
    <w:rsid w:val="00003EA3"/>
    <w:rsid w:val="00004270"/>
    <w:rsid w:val="000052BE"/>
    <w:rsid w:val="00006E1D"/>
    <w:rsid w:val="000073E4"/>
    <w:rsid w:val="00007D31"/>
    <w:rsid w:val="00007FDF"/>
    <w:rsid w:val="00015721"/>
    <w:rsid w:val="00017A59"/>
    <w:rsid w:val="00017F3D"/>
    <w:rsid w:val="00020572"/>
    <w:rsid w:val="00021544"/>
    <w:rsid w:val="00021607"/>
    <w:rsid w:val="00021A69"/>
    <w:rsid w:val="000277D7"/>
    <w:rsid w:val="00030A22"/>
    <w:rsid w:val="00030FE9"/>
    <w:rsid w:val="000315E7"/>
    <w:rsid w:val="000319C6"/>
    <w:rsid w:val="00035778"/>
    <w:rsid w:val="000363D2"/>
    <w:rsid w:val="00040057"/>
    <w:rsid w:val="000404DB"/>
    <w:rsid w:val="0004154E"/>
    <w:rsid w:val="0004281B"/>
    <w:rsid w:val="00043C5A"/>
    <w:rsid w:val="000456CA"/>
    <w:rsid w:val="00045968"/>
    <w:rsid w:val="00046022"/>
    <w:rsid w:val="000474B6"/>
    <w:rsid w:val="000477B2"/>
    <w:rsid w:val="00053316"/>
    <w:rsid w:val="00056705"/>
    <w:rsid w:val="000602EA"/>
    <w:rsid w:val="00060501"/>
    <w:rsid w:val="00060892"/>
    <w:rsid w:val="00062961"/>
    <w:rsid w:val="00062AB3"/>
    <w:rsid w:val="00062E3A"/>
    <w:rsid w:val="0006392A"/>
    <w:rsid w:val="00064E42"/>
    <w:rsid w:val="000651F5"/>
    <w:rsid w:val="00065AEA"/>
    <w:rsid w:val="000702A7"/>
    <w:rsid w:val="0007061C"/>
    <w:rsid w:val="0007344B"/>
    <w:rsid w:val="0007416B"/>
    <w:rsid w:val="00075A98"/>
    <w:rsid w:val="00077D27"/>
    <w:rsid w:val="00083EB7"/>
    <w:rsid w:val="00086567"/>
    <w:rsid w:val="000A1DF6"/>
    <w:rsid w:val="000A40B6"/>
    <w:rsid w:val="000A4344"/>
    <w:rsid w:val="000A7260"/>
    <w:rsid w:val="000A77A5"/>
    <w:rsid w:val="000A7F4A"/>
    <w:rsid w:val="000B051C"/>
    <w:rsid w:val="000B05AC"/>
    <w:rsid w:val="000B16D7"/>
    <w:rsid w:val="000B181D"/>
    <w:rsid w:val="000B2D03"/>
    <w:rsid w:val="000B3C3B"/>
    <w:rsid w:val="000B3DA6"/>
    <w:rsid w:val="000B415F"/>
    <w:rsid w:val="000B4739"/>
    <w:rsid w:val="000B4BDB"/>
    <w:rsid w:val="000C11A1"/>
    <w:rsid w:val="000C2C8B"/>
    <w:rsid w:val="000C3BB9"/>
    <w:rsid w:val="000C508C"/>
    <w:rsid w:val="000C7FCE"/>
    <w:rsid w:val="000D0699"/>
    <w:rsid w:val="000D2656"/>
    <w:rsid w:val="000D34FC"/>
    <w:rsid w:val="000D653B"/>
    <w:rsid w:val="000D65BB"/>
    <w:rsid w:val="000E1168"/>
    <w:rsid w:val="000E5375"/>
    <w:rsid w:val="000E5DF5"/>
    <w:rsid w:val="000E718F"/>
    <w:rsid w:val="000E7243"/>
    <w:rsid w:val="000F2306"/>
    <w:rsid w:val="000F30F8"/>
    <w:rsid w:val="000F34A9"/>
    <w:rsid w:val="000F367C"/>
    <w:rsid w:val="000F5A6E"/>
    <w:rsid w:val="000F75AA"/>
    <w:rsid w:val="0010255A"/>
    <w:rsid w:val="00102849"/>
    <w:rsid w:val="00102903"/>
    <w:rsid w:val="001047B0"/>
    <w:rsid w:val="00107061"/>
    <w:rsid w:val="00110B4B"/>
    <w:rsid w:val="001120D8"/>
    <w:rsid w:val="00112689"/>
    <w:rsid w:val="00113146"/>
    <w:rsid w:val="00120208"/>
    <w:rsid w:val="00120678"/>
    <w:rsid w:val="001216A7"/>
    <w:rsid w:val="001220FF"/>
    <w:rsid w:val="00125E35"/>
    <w:rsid w:val="00130658"/>
    <w:rsid w:val="00130ABE"/>
    <w:rsid w:val="00132939"/>
    <w:rsid w:val="0013754A"/>
    <w:rsid w:val="001408B6"/>
    <w:rsid w:val="00140DFE"/>
    <w:rsid w:val="00152CD0"/>
    <w:rsid w:val="00162285"/>
    <w:rsid w:val="00162818"/>
    <w:rsid w:val="00163282"/>
    <w:rsid w:val="00164336"/>
    <w:rsid w:val="0016785C"/>
    <w:rsid w:val="00167B9E"/>
    <w:rsid w:val="001705B5"/>
    <w:rsid w:val="00171457"/>
    <w:rsid w:val="00171569"/>
    <w:rsid w:val="00174686"/>
    <w:rsid w:val="0017509E"/>
    <w:rsid w:val="001754CD"/>
    <w:rsid w:val="00175561"/>
    <w:rsid w:val="001767E2"/>
    <w:rsid w:val="001775D0"/>
    <w:rsid w:val="0018064E"/>
    <w:rsid w:val="00182FDB"/>
    <w:rsid w:val="00183872"/>
    <w:rsid w:val="00184B41"/>
    <w:rsid w:val="00187014"/>
    <w:rsid w:val="001877AB"/>
    <w:rsid w:val="00187C95"/>
    <w:rsid w:val="00190283"/>
    <w:rsid w:val="0019028E"/>
    <w:rsid w:val="00190D90"/>
    <w:rsid w:val="00191EF5"/>
    <w:rsid w:val="001A048D"/>
    <w:rsid w:val="001A1A9D"/>
    <w:rsid w:val="001A32F0"/>
    <w:rsid w:val="001A7632"/>
    <w:rsid w:val="001B120F"/>
    <w:rsid w:val="001B1FE0"/>
    <w:rsid w:val="001B308B"/>
    <w:rsid w:val="001B3126"/>
    <w:rsid w:val="001B3D15"/>
    <w:rsid w:val="001B5221"/>
    <w:rsid w:val="001B579A"/>
    <w:rsid w:val="001B5C31"/>
    <w:rsid w:val="001B6625"/>
    <w:rsid w:val="001B7ED4"/>
    <w:rsid w:val="001C0ED5"/>
    <w:rsid w:val="001C11DD"/>
    <w:rsid w:val="001C1995"/>
    <w:rsid w:val="001C273B"/>
    <w:rsid w:val="001C365D"/>
    <w:rsid w:val="001C5B87"/>
    <w:rsid w:val="001C6EB2"/>
    <w:rsid w:val="001C70F4"/>
    <w:rsid w:val="001C7BC2"/>
    <w:rsid w:val="001C7C4B"/>
    <w:rsid w:val="001D057D"/>
    <w:rsid w:val="001D1EA1"/>
    <w:rsid w:val="001D3F0F"/>
    <w:rsid w:val="001D663C"/>
    <w:rsid w:val="001D74A3"/>
    <w:rsid w:val="001E109E"/>
    <w:rsid w:val="001E2C9B"/>
    <w:rsid w:val="001E45B2"/>
    <w:rsid w:val="001E5647"/>
    <w:rsid w:val="001E60B1"/>
    <w:rsid w:val="001E6F59"/>
    <w:rsid w:val="001E726F"/>
    <w:rsid w:val="001F02BB"/>
    <w:rsid w:val="001F1064"/>
    <w:rsid w:val="001F324E"/>
    <w:rsid w:val="001F357E"/>
    <w:rsid w:val="001F61FA"/>
    <w:rsid w:val="001F7B3F"/>
    <w:rsid w:val="00201F90"/>
    <w:rsid w:val="0020282D"/>
    <w:rsid w:val="002045B4"/>
    <w:rsid w:val="00204800"/>
    <w:rsid w:val="00213BD9"/>
    <w:rsid w:val="00213D6C"/>
    <w:rsid w:val="00220568"/>
    <w:rsid w:val="002206CC"/>
    <w:rsid w:val="00220F55"/>
    <w:rsid w:val="00223651"/>
    <w:rsid w:val="00224DCD"/>
    <w:rsid w:val="002251A8"/>
    <w:rsid w:val="00225758"/>
    <w:rsid w:val="00227F5E"/>
    <w:rsid w:val="002300E2"/>
    <w:rsid w:val="00230F4F"/>
    <w:rsid w:val="00241BFB"/>
    <w:rsid w:val="0024269E"/>
    <w:rsid w:val="0024349B"/>
    <w:rsid w:val="00243539"/>
    <w:rsid w:val="00256A23"/>
    <w:rsid w:val="00257886"/>
    <w:rsid w:val="00260A06"/>
    <w:rsid w:val="00262577"/>
    <w:rsid w:val="0026520F"/>
    <w:rsid w:val="0026792D"/>
    <w:rsid w:val="002700BD"/>
    <w:rsid w:val="00271E27"/>
    <w:rsid w:val="00273D85"/>
    <w:rsid w:val="002775DA"/>
    <w:rsid w:val="00280AEB"/>
    <w:rsid w:val="00281C59"/>
    <w:rsid w:val="00281C6F"/>
    <w:rsid w:val="002856CB"/>
    <w:rsid w:val="00285BDA"/>
    <w:rsid w:val="00293A74"/>
    <w:rsid w:val="0029507E"/>
    <w:rsid w:val="002953D4"/>
    <w:rsid w:val="0029703C"/>
    <w:rsid w:val="002A03CE"/>
    <w:rsid w:val="002A19B4"/>
    <w:rsid w:val="002A4458"/>
    <w:rsid w:val="002A445E"/>
    <w:rsid w:val="002A5B03"/>
    <w:rsid w:val="002A6190"/>
    <w:rsid w:val="002A7548"/>
    <w:rsid w:val="002B06AF"/>
    <w:rsid w:val="002B0706"/>
    <w:rsid w:val="002B57E5"/>
    <w:rsid w:val="002B723B"/>
    <w:rsid w:val="002C312F"/>
    <w:rsid w:val="002C4BB6"/>
    <w:rsid w:val="002C7163"/>
    <w:rsid w:val="002D6617"/>
    <w:rsid w:val="002D7BB1"/>
    <w:rsid w:val="002E1AA3"/>
    <w:rsid w:val="002E2A25"/>
    <w:rsid w:val="002E2C08"/>
    <w:rsid w:val="002F0458"/>
    <w:rsid w:val="002F1532"/>
    <w:rsid w:val="002F2ABD"/>
    <w:rsid w:val="002F2BE4"/>
    <w:rsid w:val="002F5997"/>
    <w:rsid w:val="003005C0"/>
    <w:rsid w:val="00302086"/>
    <w:rsid w:val="003048D7"/>
    <w:rsid w:val="003076DA"/>
    <w:rsid w:val="00307816"/>
    <w:rsid w:val="00307D01"/>
    <w:rsid w:val="00310642"/>
    <w:rsid w:val="0031365F"/>
    <w:rsid w:val="003169A3"/>
    <w:rsid w:val="0032024A"/>
    <w:rsid w:val="003211F5"/>
    <w:rsid w:val="00322322"/>
    <w:rsid w:val="00324FFB"/>
    <w:rsid w:val="003254BA"/>
    <w:rsid w:val="00326636"/>
    <w:rsid w:val="00326BC7"/>
    <w:rsid w:val="00330BF6"/>
    <w:rsid w:val="003315F7"/>
    <w:rsid w:val="00331ED5"/>
    <w:rsid w:val="003345E7"/>
    <w:rsid w:val="003347AB"/>
    <w:rsid w:val="00335640"/>
    <w:rsid w:val="0034196E"/>
    <w:rsid w:val="003419F4"/>
    <w:rsid w:val="00343200"/>
    <w:rsid w:val="00343A7C"/>
    <w:rsid w:val="00344056"/>
    <w:rsid w:val="0034705D"/>
    <w:rsid w:val="00350970"/>
    <w:rsid w:val="003569E6"/>
    <w:rsid w:val="00357C10"/>
    <w:rsid w:val="0036476B"/>
    <w:rsid w:val="003652DA"/>
    <w:rsid w:val="003700E7"/>
    <w:rsid w:val="003706BB"/>
    <w:rsid w:val="00372885"/>
    <w:rsid w:val="003734D2"/>
    <w:rsid w:val="003743D4"/>
    <w:rsid w:val="00374C2C"/>
    <w:rsid w:val="00375E83"/>
    <w:rsid w:val="00380509"/>
    <w:rsid w:val="0038147E"/>
    <w:rsid w:val="003829C2"/>
    <w:rsid w:val="00383153"/>
    <w:rsid w:val="003832E3"/>
    <w:rsid w:val="00385BA9"/>
    <w:rsid w:val="003874CE"/>
    <w:rsid w:val="00387BD0"/>
    <w:rsid w:val="00394290"/>
    <w:rsid w:val="003946A5"/>
    <w:rsid w:val="00395C79"/>
    <w:rsid w:val="00396184"/>
    <w:rsid w:val="003A0399"/>
    <w:rsid w:val="003A134D"/>
    <w:rsid w:val="003A1554"/>
    <w:rsid w:val="003A16EA"/>
    <w:rsid w:val="003A256C"/>
    <w:rsid w:val="003A42F8"/>
    <w:rsid w:val="003A5EAF"/>
    <w:rsid w:val="003A7318"/>
    <w:rsid w:val="003B02E0"/>
    <w:rsid w:val="003B0AE3"/>
    <w:rsid w:val="003B1107"/>
    <w:rsid w:val="003B6A63"/>
    <w:rsid w:val="003B7203"/>
    <w:rsid w:val="003C24A5"/>
    <w:rsid w:val="003D0466"/>
    <w:rsid w:val="003D2A7F"/>
    <w:rsid w:val="003D4181"/>
    <w:rsid w:val="003D42D7"/>
    <w:rsid w:val="003D43E8"/>
    <w:rsid w:val="003D5F03"/>
    <w:rsid w:val="003E1D8D"/>
    <w:rsid w:val="003E28D6"/>
    <w:rsid w:val="003E6184"/>
    <w:rsid w:val="003F0523"/>
    <w:rsid w:val="003F1E00"/>
    <w:rsid w:val="003F2E58"/>
    <w:rsid w:val="003F3633"/>
    <w:rsid w:val="003F620A"/>
    <w:rsid w:val="003F65FA"/>
    <w:rsid w:val="003F7A88"/>
    <w:rsid w:val="0040035E"/>
    <w:rsid w:val="0040080A"/>
    <w:rsid w:val="00404129"/>
    <w:rsid w:val="00405E37"/>
    <w:rsid w:val="004079ED"/>
    <w:rsid w:val="00407E96"/>
    <w:rsid w:val="004108BB"/>
    <w:rsid w:val="004119B6"/>
    <w:rsid w:val="00411AAE"/>
    <w:rsid w:val="0041229C"/>
    <w:rsid w:val="00415D25"/>
    <w:rsid w:val="004214C5"/>
    <w:rsid w:val="00424EB2"/>
    <w:rsid w:val="00425159"/>
    <w:rsid w:val="00431417"/>
    <w:rsid w:val="00431A72"/>
    <w:rsid w:val="00431F7D"/>
    <w:rsid w:val="00434536"/>
    <w:rsid w:val="004351A4"/>
    <w:rsid w:val="00435A33"/>
    <w:rsid w:val="00437493"/>
    <w:rsid w:val="00441BF8"/>
    <w:rsid w:val="00441FAA"/>
    <w:rsid w:val="004438EA"/>
    <w:rsid w:val="00443C66"/>
    <w:rsid w:val="00444333"/>
    <w:rsid w:val="004444DA"/>
    <w:rsid w:val="00444DD6"/>
    <w:rsid w:val="00451804"/>
    <w:rsid w:val="004523D7"/>
    <w:rsid w:val="00452D74"/>
    <w:rsid w:val="004543B2"/>
    <w:rsid w:val="0045500A"/>
    <w:rsid w:val="004557D0"/>
    <w:rsid w:val="004570B2"/>
    <w:rsid w:val="004574F6"/>
    <w:rsid w:val="004614B8"/>
    <w:rsid w:val="00463EAC"/>
    <w:rsid w:val="004649DA"/>
    <w:rsid w:val="00465B5F"/>
    <w:rsid w:val="004701CD"/>
    <w:rsid w:val="00471772"/>
    <w:rsid w:val="00473A0F"/>
    <w:rsid w:val="00474536"/>
    <w:rsid w:val="00482279"/>
    <w:rsid w:val="0048252F"/>
    <w:rsid w:val="004827DF"/>
    <w:rsid w:val="00484F4B"/>
    <w:rsid w:val="0048519C"/>
    <w:rsid w:val="00485C52"/>
    <w:rsid w:val="004903BD"/>
    <w:rsid w:val="00490A8E"/>
    <w:rsid w:val="00493503"/>
    <w:rsid w:val="004947B3"/>
    <w:rsid w:val="004A00F1"/>
    <w:rsid w:val="004A0241"/>
    <w:rsid w:val="004A04C0"/>
    <w:rsid w:val="004A1CE1"/>
    <w:rsid w:val="004A3656"/>
    <w:rsid w:val="004A402E"/>
    <w:rsid w:val="004A6F30"/>
    <w:rsid w:val="004A7753"/>
    <w:rsid w:val="004B0DA2"/>
    <w:rsid w:val="004B2FDE"/>
    <w:rsid w:val="004B4D26"/>
    <w:rsid w:val="004B55BC"/>
    <w:rsid w:val="004B60B7"/>
    <w:rsid w:val="004B788B"/>
    <w:rsid w:val="004C15E1"/>
    <w:rsid w:val="004C6620"/>
    <w:rsid w:val="004C7E52"/>
    <w:rsid w:val="004D1DFE"/>
    <w:rsid w:val="004D2273"/>
    <w:rsid w:val="004D2598"/>
    <w:rsid w:val="004D3FDB"/>
    <w:rsid w:val="004D401A"/>
    <w:rsid w:val="004D57F4"/>
    <w:rsid w:val="004D6666"/>
    <w:rsid w:val="004E03AE"/>
    <w:rsid w:val="004E05D0"/>
    <w:rsid w:val="004E2E53"/>
    <w:rsid w:val="004E7A93"/>
    <w:rsid w:val="004F0F98"/>
    <w:rsid w:val="004F1424"/>
    <w:rsid w:val="004F19F7"/>
    <w:rsid w:val="004F63D6"/>
    <w:rsid w:val="004F6E8C"/>
    <w:rsid w:val="005004F0"/>
    <w:rsid w:val="005031DE"/>
    <w:rsid w:val="0050332A"/>
    <w:rsid w:val="005048E9"/>
    <w:rsid w:val="00504BD0"/>
    <w:rsid w:val="005055DD"/>
    <w:rsid w:val="00505F09"/>
    <w:rsid w:val="00510451"/>
    <w:rsid w:val="00512208"/>
    <w:rsid w:val="0051646F"/>
    <w:rsid w:val="005167D2"/>
    <w:rsid w:val="00524553"/>
    <w:rsid w:val="00527B08"/>
    <w:rsid w:val="00530F39"/>
    <w:rsid w:val="00533D0C"/>
    <w:rsid w:val="00540028"/>
    <w:rsid w:val="00540D30"/>
    <w:rsid w:val="00544395"/>
    <w:rsid w:val="00546FAC"/>
    <w:rsid w:val="0054796A"/>
    <w:rsid w:val="0055358A"/>
    <w:rsid w:val="005559F6"/>
    <w:rsid w:val="00556656"/>
    <w:rsid w:val="00556C2D"/>
    <w:rsid w:val="005618D6"/>
    <w:rsid w:val="005672B3"/>
    <w:rsid w:val="00567B99"/>
    <w:rsid w:val="00570B48"/>
    <w:rsid w:val="00572A29"/>
    <w:rsid w:val="005736D2"/>
    <w:rsid w:val="00573A67"/>
    <w:rsid w:val="005747DD"/>
    <w:rsid w:val="005751D4"/>
    <w:rsid w:val="0057520A"/>
    <w:rsid w:val="0057601A"/>
    <w:rsid w:val="00576114"/>
    <w:rsid w:val="005772E2"/>
    <w:rsid w:val="00577FAF"/>
    <w:rsid w:val="00581AC8"/>
    <w:rsid w:val="00581AEE"/>
    <w:rsid w:val="00581DB5"/>
    <w:rsid w:val="0058225A"/>
    <w:rsid w:val="00582DA8"/>
    <w:rsid w:val="00585F4E"/>
    <w:rsid w:val="00586F51"/>
    <w:rsid w:val="00587B61"/>
    <w:rsid w:val="005931CA"/>
    <w:rsid w:val="00596E5E"/>
    <w:rsid w:val="005A3EE3"/>
    <w:rsid w:val="005A4FA6"/>
    <w:rsid w:val="005A603B"/>
    <w:rsid w:val="005C027E"/>
    <w:rsid w:val="005C08F0"/>
    <w:rsid w:val="005C0E81"/>
    <w:rsid w:val="005C4E63"/>
    <w:rsid w:val="005C6CC9"/>
    <w:rsid w:val="005C6DF5"/>
    <w:rsid w:val="005C7C74"/>
    <w:rsid w:val="005D02FD"/>
    <w:rsid w:val="005D2219"/>
    <w:rsid w:val="005D492C"/>
    <w:rsid w:val="005D55F4"/>
    <w:rsid w:val="005D606D"/>
    <w:rsid w:val="005D6CE6"/>
    <w:rsid w:val="005E2503"/>
    <w:rsid w:val="005E4698"/>
    <w:rsid w:val="005F0BD4"/>
    <w:rsid w:val="005F5895"/>
    <w:rsid w:val="005F7036"/>
    <w:rsid w:val="005F778A"/>
    <w:rsid w:val="00600887"/>
    <w:rsid w:val="00601ED4"/>
    <w:rsid w:val="006053BF"/>
    <w:rsid w:val="006072D9"/>
    <w:rsid w:val="0060734B"/>
    <w:rsid w:val="006115FC"/>
    <w:rsid w:val="00612493"/>
    <w:rsid w:val="00612E56"/>
    <w:rsid w:val="00613988"/>
    <w:rsid w:val="00613D0D"/>
    <w:rsid w:val="00614C7C"/>
    <w:rsid w:val="00617EE3"/>
    <w:rsid w:val="0062016E"/>
    <w:rsid w:val="00625CD9"/>
    <w:rsid w:val="00631FBD"/>
    <w:rsid w:val="006345E5"/>
    <w:rsid w:val="006405B7"/>
    <w:rsid w:val="00642949"/>
    <w:rsid w:val="00643ADB"/>
    <w:rsid w:val="00646075"/>
    <w:rsid w:val="0064683D"/>
    <w:rsid w:val="00646E64"/>
    <w:rsid w:val="00647360"/>
    <w:rsid w:val="00651356"/>
    <w:rsid w:val="006516B2"/>
    <w:rsid w:val="00652A70"/>
    <w:rsid w:val="00652E7F"/>
    <w:rsid w:val="006540D4"/>
    <w:rsid w:val="006546E8"/>
    <w:rsid w:val="00654CF2"/>
    <w:rsid w:val="006553A3"/>
    <w:rsid w:val="00655942"/>
    <w:rsid w:val="00657AFB"/>
    <w:rsid w:val="00657BEE"/>
    <w:rsid w:val="00660FD1"/>
    <w:rsid w:val="0066260B"/>
    <w:rsid w:val="006637FA"/>
    <w:rsid w:val="0066535D"/>
    <w:rsid w:val="00665D6A"/>
    <w:rsid w:val="006665F1"/>
    <w:rsid w:val="0067119C"/>
    <w:rsid w:val="006713C0"/>
    <w:rsid w:val="0067266E"/>
    <w:rsid w:val="00674A1E"/>
    <w:rsid w:val="00676A8D"/>
    <w:rsid w:val="006829FE"/>
    <w:rsid w:val="006846C3"/>
    <w:rsid w:val="00684A53"/>
    <w:rsid w:val="00684C45"/>
    <w:rsid w:val="006858EF"/>
    <w:rsid w:val="0069250A"/>
    <w:rsid w:val="0069451A"/>
    <w:rsid w:val="00695767"/>
    <w:rsid w:val="00695A98"/>
    <w:rsid w:val="00695B5D"/>
    <w:rsid w:val="006A0CE7"/>
    <w:rsid w:val="006A454A"/>
    <w:rsid w:val="006A5237"/>
    <w:rsid w:val="006A62D6"/>
    <w:rsid w:val="006A711C"/>
    <w:rsid w:val="006B4CDB"/>
    <w:rsid w:val="006B5F5E"/>
    <w:rsid w:val="006B6116"/>
    <w:rsid w:val="006B6AD1"/>
    <w:rsid w:val="006B6E0E"/>
    <w:rsid w:val="006B7603"/>
    <w:rsid w:val="006B76E7"/>
    <w:rsid w:val="006B78C7"/>
    <w:rsid w:val="006C017A"/>
    <w:rsid w:val="006C0A36"/>
    <w:rsid w:val="006C1CE4"/>
    <w:rsid w:val="006C66D4"/>
    <w:rsid w:val="006C66EC"/>
    <w:rsid w:val="006C68A5"/>
    <w:rsid w:val="006D1108"/>
    <w:rsid w:val="006D1AF5"/>
    <w:rsid w:val="006D52F5"/>
    <w:rsid w:val="006D6162"/>
    <w:rsid w:val="006D7C71"/>
    <w:rsid w:val="006E10F6"/>
    <w:rsid w:val="006E1BB0"/>
    <w:rsid w:val="006E2846"/>
    <w:rsid w:val="006E402C"/>
    <w:rsid w:val="006E4A49"/>
    <w:rsid w:val="006E7CE9"/>
    <w:rsid w:val="006F0382"/>
    <w:rsid w:val="006F111E"/>
    <w:rsid w:val="006F1476"/>
    <w:rsid w:val="006F67E4"/>
    <w:rsid w:val="006F705B"/>
    <w:rsid w:val="00702E5B"/>
    <w:rsid w:val="00703A66"/>
    <w:rsid w:val="0070400F"/>
    <w:rsid w:val="007066E6"/>
    <w:rsid w:val="00707669"/>
    <w:rsid w:val="00707A23"/>
    <w:rsid w:val="00713CFB"/>
    <w:rsid w:val="007140BB"/>
    <w:rsid w:val="0072096F"/>
    <w:rsid w:val="0072436F"/>
    <w:rsid w:val="0072482A"/>
    <w:rsid w:val="00726A4A"/>
    <w:rsid w:val="00730B37"/>
    <w:rsid w:val="00733AB9"/>
    <w:rsid w:val="0073602C"/>
    <w:rsid w:val="007362D3"/>
    <w:rsid w:val="00737090"/>
    <w:rsid w:val="00744B4C"/>
    <w:rsid w:val="00744DF4"/>
    <w:rsid w:val="0075221E"/>
    <w:rsid w:val="007538FA"/>
    <w:rsid w:val="007566E8"/>
    <w:rsid w:val="00756F5F"/>
    <w:rsid w:val="007578CD"/>
    <w:rsid w:val="0076210A"/>
    <w:rsid w:val="00765A59"/>
    <w:rsid w:val="00767BB4"/>
    <w:rsid w:val="00770D98"/>
    <w:rsid w:val="00771A9D"/>
    <w:rsid w:val="00771B31"/>
    <w:rsid w:val="007747CB"/>
    <w:rsid w:val="00776A46"/>
    <w:rsid w:val="007821A2"/>
    <w:rsid w:val="0078229B"/>
    <w:rsid w:val="0078253E"/>
    <w:rsid w:val="00783C46"/>
    <w:rsid w:val="0078439F"/>
    <w:rsid w:val="0078480C"/>
    <w:rsid w:val="00785A6D"/>
    <w:rsid w:val="00785C81"/>
    <w:rsid w:val="007870A6"/>
    <w:rsid w:val="0079190D"/>
    <w:rsid w:val="00792127"/>
    <w:rsid w:val="0079365A"/>
    <w:rsid w:val="0079443E"/>
    <w:rsid w:val="007947CB"/>
    <w:rsid w:val="00794CB8"/>
    <w:rsid w:val="00796791"/>
    <w:rsid w:val="007A0061"/>
    <w:rsid w:val="007A3993"/>
    <w:rsid w:val="007A417B"/>
    <w:rsid w:val="007A5759"/>
    <w:rsid w:val="007A5F27"/>
    <w:rsid w:val="007A61F8"/>
    <w:rsid w:val="007B3F53"/>
    <w:rsid w:val="007B4627"/>
    <w:rsid w:val="007B4C45"/>
    <w:rsid w:val="007B564B"/>
    <w:rsid w:val="007C0044"/>
    <w:rsid w:val="007C147F"/>
    <w:rsid w:val="007C4132"/>
    <w:rsid w:val="007C51D3"/>
    <w:rsid w:val="007C5C27"/>
    <w:rsid w:val="007D057F"/>
    <w:rsid w:val="007D6345"/>
    <w:rsid w:val="007D7E4F"/>
    <w:rsid w:val="007E55AE"/>
    <w:rsid w:val="007E62E6"/>
    <w:rsid w:val="007E736B"/>
    <w:rsid w:val="007E74B2"/>
    <w:rsid w:val="007E79CC"/>
    <w:rsid w:val="007F1196"/>
    <w:rsid w:val="007F2049"/>
    <w:rsid w:val="007F2222"/>
    <w:rsid w:val="007F5B45"/>
    <w:rsid w:val="007F6C8F"/>
    <w:rsid w:val="007F718E"/>
    <w:rsid w:val="00800833"/>
    <w:rsid w:val="008043FD"/>
    <w:rsid w:val="00805770"/>
    <w:rsid w:val="00810851"/>
    <w:rsid w:val="0081175E"/>
    <w:rsid w:val="008130E8"/>
    <w:rsid w:val="008156C5"/>
    <w:rsid w:val="008159EF"/>
    <w:rsid w:val="0081714B"/>
    <w:rsid w:val="00821303"/>
    <w:rsid w:val="008241BF"/>
    <w:rsid w:val="0083123B"/>
    <w:rsid w:val="00831936"/>
    <w:rsid w:val="00833E55"/>
    <w:rsid w:val="008342B2"/>
    <w:rsid w:val="00840AED"/>
    <w:rsid w:val="00841AAC"/>
    <w:rsid w:val="00842E3A"/>
    <w:rsid w:val="00844D3B"/>
    <w:rsid w:val="008450CE"/>
    <w:rsid w:val="00845CF1"/>
    <w:rsid w:val="008500D6"/>
    <w:rsid w:val="00850A82"/>
    <w:rsid w:val="008556A8"/>
    <w:rsid w:val="00855ABE"/>
    <w:rsid w:val="00861EF2"/>
    <w:rsid w:val="008642F0"/>
    <w:rsid w:val="00872773"/>
    <w:rsid w:val="008805E8"/>
    <w:rsid w:val="00880692"/>
    <w:rsid w:val="00880A1A"/>
    <w:rsid w:val="00880B56"/>
    <w:rsid w:val="00881258"/>
    <w:rsid w:val="00881636"/>
    <w:rsid w:val="00881C4E"/>
    <w:rsid w:val="008828BF"/>
    <w:rsid w:val="00884163"/>
    <w:rsid w:val="0088512A"/>
    <w:rsid w:val="0088556C"/>
    <w:rsid w:val="008919C0"/>
    <w:rsid w:val="00891F3A"/>
    <w:rsid w:val="0089204C"/>
    <w:rsid w:val="00893053"/>
    <w:rsid w:val="008948B4"/>
    <w:rsid w:val="008A1469"/>
    <w:rsid w:val="008A282C"/>
    <w:rsid w:val="008A5511"/>
    <w:rsid w:val="008A778D"/>
    <w:rsid w:val="008B0F32"/>
    <w:rsid w:val="008B2410"/>
    <w:rsid w:val="008B530E"/>
    <w:rsid w:val="008C2258"/>
    <w:rsid w:val="008C2784"/>
    <w:rsid w:val="008C3A25"/>
    <w:rsid w:val="008C457F"/>
    <w:rsid w:val="008C6D67"/>
    <w:rsid w:val="008D1C2D"/>
    <w:rsid w:val="008D399C"/>
    <w:rsid w:val="008D41F4"/>
    <w:rsid w:val="008D6A4F"/>
    <w:rsid w:val="008E2680"/>
    <w:rsid w:val="008E2B4D"/>
    <w:rsid w:val="008E6041"/>
    <w:rsid w:val="008F3DAC"/>
    <w:rsid w:val="008F40AB"/>
    <w:rsid w:val="008F4548"/>
    <w:rsid w:val="008F6069"/>
    <w:rsid w:val="008F698B"/>
    <w:rsid w:val="008F6C7D"/>
    <w:rsid w:val="008F750E"/>
    <w:rsid w:val="008F762B"/>
    <w:rsid w:val="00902806"/>
    <w:rsid w:val="00911493"/>
    <w:rsid w:val="00911719"/>
    <w:rsid w:val="009136FC"/>
    <w:rsid w:val="00914809"/>
    <w:rsid w:val="0091566B"/>
    <w:rsid w:val="0092260D"/>
    <w:rsid w:val="0092635F"/>
    <w:rsid w:val="0092647A"/>
    <w:rsid w:val="00926D0A"/>
    <w:rsid w:val="00927118"/>
    <w:rsid w:val="009325D6"/>
    <w:rsid w:val="009340CF"/>
    <w:rsid w:val="009342CF"/>
    <w:rsid w:val="0093578A"/>
    <w:rsid w:val="00935EB9"/>
    <w:rsid w:val="00936555"/>
    <w:rsid w:val="00937355"/>
    <w:rsid w:val="009400C9"/>
    <w:rsid w:val="0094120A"/>
    <w:rsid w:val="00941989"/>
    <w:rsid w:val="00941FBF"/>
    <w:rsid w:val="009446C5"/>
    <w:rsid w:val="00946A77"/>
    <w:rsid w:val="00950441"/>
    <w:rsid w:val="009564FC"/>
    <w:rsid w:val="00957B0D"/>
    <w:rsid w:val="009605FA"/>
    <w:rsid w:val="00960A2F"/>
    <w:rsid w:val="0096208A"/>
    <w:rsid w:val="00962944"/>
    <w:rsid w:val="00962B58"/>
    <w:rsid w:val="00964C6D"/>
    <w:rsid w:val="0096560C"/>
    <w:rsid w:val="0096668F"/>
    <w:rsid w:val="00967B06"/>
    <w:rsid w:val="00970C68"/>
    <w:rsid w:val="009717FE"/>
    <w:rsid w:val="00972B03"/>
    <w:rsid w:val="00975A35"/>
    <w:rsid w:val="0098483A"/>
    <w:rsid w:val="009866D3"/>
    <w:rsid w:val="009906D4"/>
    <w:rsid w:val="0099072F"/>
    <w:rsid w:val="0099091C"/>
    <w:rsid w:val="00990E33"/>
    <w:rsid w:val="009912D7"/>
    <w:rsid w:val="00994309"/>
    <w:rsid w:val="00995E0A"/>
    <w:rsid w:val="00996A5F"/>
    <w:rsid w:val="009A0F14"/>
    <w:rsid w:val="009A2ED6"/>
    <w:rsid w:val="009A2FCD"/>
    <w:rsid w:val="009A664D"/>
    <w:rsid w:val="009A6845"/>
    <w:rsid w:val="009B0AAC"/>
    <w:rsid w:val="009B0C85"/>
    <w:rsid w:val="009B0F11"/>
    <w:rsid w:val="009B70E1"/>
    <w:rsid w:val="009C3BEF"/>
    <w:rsid w:val="009C4F74"/>
    <w:rsid w:val="009C6A27"/>
    <w:rsid w:val="009C7C6B"/>
    <w:rsid w:val="009D04BC"/>
    <w:rsid w:val="009D23E0"/>
    <w:rsid w:val="009D449F"/>
    <w:rsid w:val="009D4CC7"/>
    <w:rsid w:val="009D50D7"/>
    <w:rsid w:val="009E021D"/>
    <w:rsid w:val="009E3BC0"/>
    <w:rsid w:val="009E450B"/>
    <w:rsid w:val="009E4B6C"/>
    <w:rsid w:val="009E6626"/>
    <w:rsid w:val="009E716D"/>
    <w:rsid w:val="009E7D65"/>
    <w:rsid w:val="009F0665"/>
    <w:rsid w:val="009F1755"/>
    <w:rsid w:val="009F2772"/>
    <w:rsid w:val="009F46DB"/>
    <w:rsid w:val="009F5680"/>
    <w:rsid w:val="00A04609"/>
    <w:rsid w:val="00A0520A"/>
    <w:rsid w:val="00A064AB"/>
    <w:rsid w:val="00A07792"/>
    <w:rsid w:val="00A124BF"/>
    <w:rsid w:val="00A14EBB"/>
    <w:rsid w:val="00A1584E"/>
    <w:rsid w:val="00A16F2B"/>
    <w:rsid w:val="00A20AD6"/>
    <w:rsid w:val="00A2233F"/>
    <w:rsid w:val="00A23F00"/>
    <w:rsid w:val="00A24FCC"/>
    <w:rsid w:val="00A32A95"/>
    <w:rsid w:val="00A32AA7"/>
    <w:rsid w:val="00A34032"/>
    <w:rsid w:val="00A351E8"/>
    <w:rsid w:val="00A41A8B"/>
    <w:rsid w:val="00A42EF2"/>
    <w:rsid w:val="00A43338"/>
    <w:rsid w:val="00A44182"/>
    <w:rsid w:val="00A44759"/>
    <w:rsid w:val="00A46BD1"/>
    <w:rsid w:val="00A50692"/>
    <w:rsid w:val="00A50B1A"/>
    <w:rsid w:val="00A5437F"/>
    <w:rsid w:val="00A559B1"/>
    <w:rsid w:val="00A55B3A"/>
    <w:rsid w:val="00A61834"/>
    <w:rsid w:val="00A62F16"/>
    <w:rsid w:val="00A638BC"/>
    <w:rsid w:val="00A65385"/>
    <w:rsid w:val="00A7035A"/>
    <w:rsid w:val="00A7351E"/>
    <w:rsid w:val="00A74553"/>
    <w:rsid w:val="00A748F4"/>
    <w:rsid w:val="00A75228"/>
    <w:rsid w:val="00A80D77"/>
    <w:rsid w:val="00A83D37"/>
    <w:rsid w:val="00A83DD9"/>
    <w:rsid w:val="00A8613C"/>
    <w:rsid w:val="00A900F4"/>
    <w:rsid w:val="00A917A3"/>
    <w:rsid w:val="00A926C2"/>
    <w:rsid w:val="00A92D94"/>
    <w:rsid w:val="00A9337F"/>
    <w:rsid w:val="00A93748"/>
    <w:rsid w:val="00A943ED"/>
    <w:rsid w:val="00A95C1B"/>
    <w:rsid w:val="00A97979"/>
    <w:rsid w:val="00A97CF7"/>
    <w:rsid w:val="00AA0B46"/>
    <w:rsid w:val="00AA10F4"/>
    <w:rsid w:val="00AA4688"/>
    <w:rsid w:val="00AA5AE1"/>
    <w:rsid w:val="00AA704F"/>
    <w:rsid w:val="00AA7374"/>
    <w:rsid w:val="00AB0196"/>
    <w:rsid w:val="00AB4858"/>
    <w:rsid w:val="00AB7B8C"/>
    <w:rsid w:val="00AC2552"/>
    <w:rsid w:val="00AC2C63"/>
    <w:rsid w:val="00AC3EE1"/>
    <w:rsid w:val="00AC4904"/>
    <w:rsid w:val="00AC49E9"/>
    <w:rsid w:val="00AC57F9"/>
    <w:rsid w:val="00AD0909"/>
    <w:rsid w:val="00AD16E5"/>
    <w:rsid w:val="00AD2D04"/>
    <w:rsid w:val="00AD3154"/>
    <w:rsid w:val="00AD3BC5"/>
    <w:rsid w:val="00AD734A"/>
    <w:rsid w:val="00AE0CEB"/>
    <w:rsid w:val="00AE1830"/>
    <w:rsid w:val="00AF0C97"/>
    <w:rsid w:val="00AF35ED"/>
    <w:rsid w:val="00AF50D4"/>
    <w:rsid w:val="00AF6ADA"/>
    <w:rsid w:val="00AF7F28"/>
    <w:rsid w:val="00B008D7"/>
    <w:rsid w:val="00B040A4"/>
    <w:rsid w:val="00B1115A"/>
    <w:rsid w:val="00B11C3B"/>
    <w:rsid w:val="00B127E9"/>
    <w:rsid w:val="00B13FCF"/>
    <w:rsid w:val="00B1581A"/>
    <w:rsid w:val="00B16CF8"/>
    <w:rsid w:val="00B174AA"/>
    <w:rsid w:val="00B20D93"/>
    <w:rsid w:val="00B216E8"/>
    <w:rsid w:val="00B2245B"/>
    <w:rsid w:val="00B2319F"/>
    <w:rsid w:val="00B23322"/>
    <w:rsid w:val="00B236E4"/>
    <w:rsid w:val="00B2613B"/>
    <w:rsid w:val="00B271BD"/>
    <w:rsid w:val="00B3121D"/>
    <w:rsid w:val="00B316FB"/>
    <w:rsid w:val="00B31840"/>
    <w:rsid w:val="00B33D14"/>
    <w:rsid w:val="00B35353"/>
    <w:rsid w:val="00B36372"/>
    <w:rsid w:val="00B36766"/>
    <w:rsid w:val="00B40C50"/>
    <w:rsid w:val="00B440A5"/>
    <w:rsid w:val="00B44FC8"/>
    <w:rsid w:val="00B46A0E"/>
    <w:rsid w:val="00B46D6B"/>
    <w:rsid w:val="00B473E9"/>
    <w:rsid w:val="00B50F36"/>
    <w:rsid w:val="00B510B7"/>
    <w:rsid w:val="00B6250F"/>
    <w:rsid w:val="00B62A3D"/>
    <w:rsid w:val="00B62F47"/>
    <w:rsid w:val="00B6472F"/>
    <w:rsid w:val="00B72A3E"/>
    <w:rsid w:val="00B80FF9"/>
    <w:rsid w:val="00B8188C"/>
    <w:rsid w:val="00B82B76"/>
    <w:rsid w:val="00B82E83"/>
    <w:rsid w:val="00B82F3F"/>
    <w:rsid w:val="00B838D4"/>
    <w:rsid w:val="00B852F2"/>
    <w:rsid w:val="00B85F7C"/>
    <w:rsid w:val="00B8647E"/>
    <w:rsid w:val="00B909A8"/>
    <w:rsid w:val="00B928FC"/>
    <w:rsid w:val="00B936A3"/>
    <w:rsid w:val="00B94DA6"/>
    <w:rsid w:val="00B95BF5"/>
    <w:rsid w:val="00B97CB9"/>
    <w:rsid w:val="00BA0212"/>
    <w:rsid w:val="00BA0469"/>
    <w:rsid w:val="00BA0703"/>
    <w:rsid w:val="00BA18E7"/>
    <w:rsid w:val="00BA53D3"/>
    <w:rsid w:val="00BA638D"/>
    <w:rsid w:val="00BA6E5B"/>
    <w:rsid w:val="00BB0A05"/>
    <w:rsid w:val="00BB5399"/>
    <w:rsid w:val="00BC0480"/>
    <w:rsid w:val="00BC28F6"/>
    <w:rsid w:val="00BC4ACE"/>
    <w:rsid w:val="00BC51D6"/>
    <w:rsid w:val="00BC7275"/>
    <w:rsid w:val="00BD10B5"/>
    <w:rsid w:val="00BD2F56"/>
    <w:rsid w:val="00BD3A5B"/>
    <w:rsid w:val="00BD5A5D"/>
    <w:rsid w:val="00BD5CE5"/>
    <w:rsid w:val="00BD5FB0"/>
    <w:rsid w:val="00BE05F9"/>
    <w:rsid w:val="00BE0FBA"/>
    <w:rsid w:val="00BE2AEF"/>
    <w:rsid w:val="00BE6789"/>
    <w:rsid w:val="00BF0D35"/>
    <w:rsid w:val="00BF64AF"/>
    <w:rsid w:val="00BF64F8"/>
    <w:rsid w:val="00C01A5C"/>
    <w:rsid w:val="00C07659"/>
    <w:rsid w:val="00C10A28"/>
    <w:rsid w:val="00C13AD0"/>
    <w:rsid w:val="00C14050"/>
    <w:rsid w:val="00C16C65"/>
    <w:rsid w:val="00C203F4"/>
    <w:rsid w:val="00C22820"/>
    <w:rsid w:val="00C24B21"/>
    <w:rsid w:val="00C31CD4"/>
    <w:rsid w:val="00C33AC6"/>
    <w:rsid w:val="00C343B4"/>
    <w:rsid w:val="00C3630E"/>
    <w:rsid w:val="00C36F45"/>
    <w:rsid w:val="00C37739"/>
    <w:rsid w:val="00C40510"/>
    <w:rsid w:val="00C40F6A"/>
    <w:rsid w:val="00C410A0"/>
    <w:rsid w:val="00C438A3"/>
    <w:rsid w:val="00C457D2"/>
    <w:rsid w:val="00C46398"/>
    <w:rsid w:val="00C47A60"/>
    <w:rsid w:val="00C500A2"/>
    <w:rsid w:val="00C53BED"/>
    <w:rsid w:val="00C54306"/>
    <w:rsid w:val="00C57CA3"/>
    <w:rsid w:val="00C57E39"/>
    <w:rsid w:val="00C6050D"/>
    <w:rsid w:val="00C64D62"/>
    <w:rsid w:val="00C67378"/>
    <w:rsid w:val="00C70018"/>
    <w:rsid w:val="00C71025"/>
    <w:rsid w:val="00C764ED"/>
    <w:rsid w:val="00C8262F"/>
    <w:rsid w:val="00C82D12"/>
    <w:rsid w:val="00C85618"/>
    <w:rsid w:val="00C87EF1"/>
    <w:rsid w:val="00C90A8A"/>
    <w:rsid w:val="00C911BD"/>
    <w:rsid w:val="00C94447"/>
    <w:rsid w:val="00C945A4"/>
    <w:rsid w:val="00C9585F"/>
    <w:rsid w:val="00C95EB3"/>
    <w:rsid w:val="00C9714F"/>
    <w:rsid w:val="00CA1FFB"/>
    <w:rsid w:val="00CA6185"/>
    <w:rsid w:val="00CB09C6"/>
    <w:rsid w:val="00CB2224"/>
    <w:rsid w:val="00CB3682"/>
    <w:rsid w:val="00CB3B66"/>
    <w:rsid w:val="00CB3F0C"/>
    <w:rsid w:val="00CB5F4E"/>
    <w:rsid w:val="00CB6456"/>
    <w:rsid w:val="00CB6AD9"/>
    <w:rsid w:val="00CB6EA0"/>
    <w:rsid w:val="00CC0419"/>
    <w:rsid w:val="00CC07A3"/>
    <w:rsid w:val="00CC0E70"/>
    <w:rsid w:val="00CC17A4"/>
    <w:rsid w:val="00CC232F"/>
    <w:rsid w:val="00CC2CBF"/>
    <w:rsid w:val="00CC5212"/>
    <w:rsid w:val="00CC6F1E"/>
    <w:rsid w:val="00CC6F52"/>
    <w:rsid w:val="00CD01B8"/>
    <w:rsid w:val="00CD12D5"/>
    <w:rsid w:val="00CD1E8E"/>
    <w:rsid w:val="00CE48BC"/>
    <w:rsid w:val="00CE4B76"/>
    <w:rsid w:val="00CE6B3A"/>
    <w:rsid w:val="00CE707E"/>
    <w:rsid w:val="00CF0F63"/>
    <w:rsid w:val="00CF1A81"/>
    <w:rsid w:val="00CF1B4E"/>
    <w:rsid w:val="00CF2275"/>
    <w:rsid w:val="00CF29F9"/>
    <w:rsid w:val="00CF3DE5"/>
    <w:rsid w:val="00CF3FE9"/>
    <w:rsid w:val="00CF53A1"/>
    <w:rsid w:val="00CF7E89"/>
    <w:rsid w:val="00D01C6D"/>
    <w:rsid w:val="00D022AD"/>
    <w:rsid w:val="00D03B97"/>
    <w:rsid w:val="00D06E3C"/>
    <w:rsid w:val="00D1078E"/>
    <w:rsid w:val="00D112F9"/>
    <w:rsid w:val="00D12770"/>
    <w:rsid w:val="00D15C6E"/>
    <w:rsid w:val="00D16162"/>
    <w:rsid w:val="00D16DBD"/>
    <w:rsid w:val="00D33BD3"/>
    <w:rsid w:val="00D34418"/>
    <w:rsid w:val="00D34E2F"/>
    <w:rsid w:val="00D36A34"/>
    <w:rsid w:val="00D36FBB"/>
    <w:rsid w:val="00D413CD"/>
    <w:rsid w:val="00D416E5"/>
    <w:rsid w:val="00D42632"/>
    <w:rsid w:val="00D431F1"/>
    <w:rsid w:val="00D43F89"/>
    <w:rsid w:val="00D44937"/>
    <w:rsid w:val="00D44E6C"/>
    <w:rsid w:val="00D45595"/>
    <w:rsid w:val="00D46FE5"/>
    <w:rsid w:val="00D516A1"/>
    <w:rsid w:val="00D523B0"/>
    <w:rsid w:val="00D536DB"/>
    <w:rsid w:val="00D53B49"/>
    <w:rsid w:val="00D5485B"/>
    <w:rsid w:val="00D54F85"/>
    <w:rsid w:val="00D56CAA"/>
    <w:rsid w:val="00D57D85"/>
    <w:rsid w:val="00D6004D"/>
    <w:rsid w:val="00D60090"/>
    <w:rsid w:val="00D61872"/>
    <w:rsid w:val="00D6498D"/>
    <w:rsid w:val="00D714C6"/>
    <w:rsid w:val="00D7211C"/>
    <w:rsid w:val="00D72D07"/>
    <w:rsid w:val="00D7565A"/>
    <w:rsid w:val="00D76A2B"/>
    <w:rsid w:val="00D8077A"/>
    <w:rsid w:val="00D80986"/>
    <w:rsid w:val="00D83D9C"/>
    <w:rsid w:val="00D848E8"/>
    <w:rsid w:val="00D86C3D"/>
    <w:rsid w:val="00D875D6"/>
    <w:rsid w:val="00D87B7F"/>
    <w:rsid w:val="00D906DF"/>
    <w:rsid w:val="00D920E1"/>
    <w:rsid w:val="00D9368E"/>
    <w:rsid w:val="00D93E62"/>
    <w:rsid w:val="00DA26EE"/>
    <w:rsid w:val="00DA5CAA"/>
    <w:rsid w:val="00DB089C"/>
    <w:rsid w:val="00DB1C0A"/>
    <w:rsid w:val="00DB228E"/>
    <w:rsid w:val="00DB3F96"/>
    <w:rsid w:val="00DB665C"/>
    <w:rsid w:val="00DB6AE6"/>
    <w:rsid w:val="00DC10B1"/>
    <w:rsid w:val="00DC4B64"/>
    <w:rsid w:val="00DC77AF"/>
    <w:rsid w:val="00DC7C73"/>
    <w:rsid w:val="00DC7D35"/>
    <w:rsid w:val="00DD50DD"/>
    <w:rsid w:val="00DD5224"/>
    <w:rsid w:val="00DE0C7B"/>
    <w:rsid w:val="00DE1E33"/>
    <w:rsid w:val="00DE2AEB"/>
    <w:rsid w:val="00DE48AD"/>
    <w:rsid w:val="00DE708A"/>
    <w:rsid w:val="00DF0ACB"/>
    <w:rsid w:val="00DF1681"/>
    <w:rsid w:val="00DF2F1B"/>
    <w:rsid w:val="00DF5546"/>
    <w:rsid w:val="00DF6C37"/>
    <w:rsid w:val="00DF79BF"/>
    <w:rsid w:val="00E00D86"/>
    <w:rsid w:val="00E0145B"/>
    <w:rsid w:val="00E02173"/>
    <w:rsid w:val="00E02444"/>
    <w:rsid w:val="00E02B20"/>
    <w:rsid w:val="00E03CF7"/>
    <w:rsid w:val="00E070F7"/>
    <w:rsid w:val="00E10845"/>
    <w:rsid w:val="00E13272"/>
    <w:rsid w:val="00E13338"/>
    <w:rsid w:val="00E14979"/>
    <w:rsid w:val="00E16737"/>
    <w:rsid w:val="00E220D5"/>
    <w:rsid w:val="00E2452F"/>
    <w:rsid w:val="00E26663"/>
    <w:rsid w:val="00E27C4D"/>
    <w:rsid w:val="00E3049C"/>
    <w:rsid w:val="00E34C1E"/>
    <w:rsid w:val="00E4202E"/>
    <w:rsid w:val="00E4208F"/>
    <w:rsid w:val="00E43E60"/>
    <w:rsid w:val="00E4516E"/>
    <w:rsid w:val="00E5182F"/>
    <w:rsid w:val="00E51906"/>
    <w:rsid w:val="00E51E3E"/>
    <w:rsid w:val="00E520BE"/>
    <w:rsid w:val="00E545A4"/>
    <w:rsid w:val="00E60B97"/>
    <w:rsid w:val="00E627C2"/>
    <w:rsid w:val="00E65992"/>
    <w:rsid w:val="00E65D9D"/>
    <w:rsid w:val="00E67C27"/>
    <w:rsid w:val="00E745A9"/>
    <w:rsid w:val="00E7746D"/>
    <w:rsid w:val="00E81E94"/>
    <w:rsid w:val="00E822BA"/>
    <w:rsid w:val="00E85ECC"/>
    <w:rsid w:val="00E8792A"/>
    <w:rsid w:val="00E903D5"/>
    <w:rsid w:val="00E9220E"/>
    <w:rsid w:val="00E935BF"/>
    <w:rsid w:val="00E938A4"/>
    <w:rsid w:val="00EA033C"/>
    <w:rsid w:val="00EA1A9A"/>
    <w:rsid w:val="00EA4D0C"/>
    <w:rsid w:val="00EB173D"/>
    <w:rsid w:val="00EB1ABE"/>
    <w:rsid w:val="00EB1B31"/>
    <w:rsid w:val="00EB3A1C"/>
    <w:rsid w:val="00EB57C8"/>
    <w:rsid w:val="00EB58FC"/>
    <w:rsid w:val="00EC04B1"/>
    <w:rsid w:val="00EC0D2D"/>
    <w:rsid w:val="00EC5700"/>
    <w:rsid w:val="00EC7A4B"/>
    <w:rsid w:val="00ED1100"/>
    <w:rsid w:val="00ED2C9A"/>
    <w:rsid w:val="00ED333C"/>
    <w:rsid w:val="00ED349B"/>
    <w:rsid w:val="00ED3601"/>
    <w:rsid w:val="00ED4077"/>
    <w:rsid w:val="00ED4E93"/>
    <w:rsid w:val="00ED5CF0"/>
    <w:rsid w:val="00ED5D4C"/>
    <w:rsid w:val="00ED5D4F"/>
    <w:rsid w:val="00ED7045"/>
    <w:rsid w:val="00ED7DB9"/>
    <w:rsid w:val="00EE0C91"/>
    <w:rsid w:val="00EE3630"/>
    <w:rsid w:val="00EE63C3"/>
    <w:rsid w:val="00EF2E6A"/>
    <w:rsid w:val="00EF3DC0"/>
    <w:rsid w:val="00EF4123"/>
    <w:rsid w:val="00EF486E"/>
    <w:rsid w:val="00EF6507"/>
    <w:rsid w:val="00EF67A8"/>
    <w:rsid w:val="00EF6F1B"/>
    <w:rsid w:val="00F01C08"/>
    <w:rsid w:val="00F02C82"/>
    <w:rsid w:val="00F031AF"/>
    <w:rsid w:val="00F03D5D"/>
    <w:rsid w:val="00F070CD"/>
    <w:rsid w:val="00F070F3"/>
    <w:rsid w:val="00F078E6"/>
    <w:rsid w:val="00F16671"/>
    <w:rsid w:val="00F21590"/>
    <w:rsid w:val="00F2270F"/>
    <w:rsid w:val="00F23C03"/>
    <w:rsid w:val="00F23DEB"/>
    <w:rsid w:val="00F26F10"/>
    <w:rsid w:val="00F301A5"/>
    <w:rsid w:val="00F43374"/>
    <w:rsid w:val="00F47869"/>
    <w:rsid w:val="00F5150E"/>
    <w:rsid w:val="00F52AD7"/>
    <w:rsid w:val="00F57913"/>
    <w:rsid w:val="00F57D5F"/>
    <w:rsid w:val="00F60C3B"/>
    <w:rsid w:val="00F626D7"/>
    <w:rsid w:val="00F62F68"/>
    <w:rsid w:val="00F64B8F"/>
    <w:rsid w:val="00F64D23"/>
    <w:rsid w:val="00F6536B"/>
    <w:rsid w:val="00F65638"/>
    <w:rsid w:val="00F70331"/>
    <w:rsid w:val="00F71509"/>
    <w:rsid w:val="00F718A7"/>
    <w:rsid w:val="00F72047"/>
    <w:rsid w:val="00F75BF2"/>
    <w:rsid w:val="00F75D0A"/>
    <w:rsid w:val="00F76B49"/>
    <w:rsid w:val="00F7747B"/>
    <w:rsid w:val="00F800CF"/>
    <w:rsid w:val="00F87A28"/>
    <w:rsid w:val="00F91B30"/>
    <w:rsid w:val="00F91B9E"/>
    <w:rsid w:val="00F95065"/>
    <w:rsid w:val="00F95DCD"/>
    <w:rsid w:val="00F963AE"/>
    <w:rsid w:val="00FA0FD9"/>
    <w:rsid w:val="00FA14F0"/>
    <w:rsid w:val="00FA2713"/>
    <w:rsid w:val="00FA4B1F"/>
    <w:rsid w:val="00FB222D"/>
    <w:rsid w:val="00FB2656"/>
    <w:rsid w:val="00FB4732"/>
    <w:rsid w:val="00FB5D43"/>
    <w:rsid w:val="00FC0165"/>
    <w:rsid w:val="00FC1557"/>
    <w:rsid w:val="00FC1E65"/>
    <w:rsid w:val="00FC216D"/>
    <w:rsid w:val="00FC3CD9"/>
    <w:rsid w:val="00FC4419"/>
    <w:rsid w:val="00FC4CB4"/>
    <w:rsid w:val="00FC623A"/>
    <w:rsid w:val="00FC6C95"/>
    <w:rsid w:val="00FC6CDE"/>
    <w:rsid w:val="00FD05BD"/>
    <w:rsid w:val="00FD4721"/>
    <w:rsid w:val="00FD672B"/>
    <w:rsid w:val="00FE1244"/>
    <w:rsid w:val="00FE1DF9"/>
    <w:rsid w:val="00FE23C3"/>
    <w:rsid w:val="00FE46FE"/>
    <w:rsid w:val="00FE5439"/>
    <w:rsid w:val="00FE6CF6"/>
    <w:rsid w:val="00FE7BBB"/>
    <w:rsid w:val="00FF0729"/>
    <w:rsid w:val="00FF0EE0"/>
    <w:rsid w:val="00FF0F6D"/>
    <w:rsid w:val="00FF1B1C"/>
    <w:rsid w:val="00FF4EC7"/>
    <w:rsid w:val="00FF583D"/>
    <w:rsid w:val="00FF5D02"/>
    <w:rsid w:val="00FF6D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FC8"/>
    <w:rPr>
      <w:rFonts w:ascii="Times New Roman" w:hAnsi="Times New Roman"/>
      <w:sz w:val="21"/>
    </w:rPr>
  </w:style>
  <w:style w:type="paragraph" w:styleId="1">
    <w:name w:val="heading 1"/>
    <w:basedOn w:val="a"/>
    <w:next w:val="a"/>
    <w:link w:val="1Char"/>
    <w:uiPriority w:val="99"/>
    <w:qFormat/>
    <w:rsid w:val="00C764ED"/>
    <w:pPr>
      <w:keepNext/>
      <w:keepLines/>
      <w:widowControl w:val="0"/>
      <w:spacing w:before="340" w:after="330" w:line="578" w:lineRule="auto"/>
      <w:jc w:val="both"/>
      <w:outlineLvl w:val="0"/>
    </w:pPr>
    <w:rPr>
      <w:b/>
      <w:bCs/>
      <w:kern w:val="44"/>
      <w:sz w:val="44"/>
      <w:szCs w:val="44"/>
    </w:rPr>
  </w:style>
  <w:style w:type="paragraph" w:styleId="2">
    <w:name w:val="heading 2"/>
    <w:basedOn w:val="a"/>
    <w:next w:val="a"/>
    <w:link w:val="2Char"/>
    <w:uiPriority w:val="99"/>
    <w:qFormat/>
    <w:rsid w:val="00C764ED"/>
    <w:pPr>
      <w:keepNext/>
      <w:keepLines/>
      <w:widowControl w:val="0"/>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uiPriority w:val="99"/>
    <w:qFormat/>
    <w:rsid w:val="00C764ED"/>
    <w:pPr>
      <w:keepNext/>
      <w:keepLines/>
      <w:widowControl w:val="0"/>
      <w:spacing w:before="260" w:after="260" w:line="416" w:lineRule="auto"/>
      <w:jc w:val="both"/>
      <w:outlineLvl w:val="2"/>
    </w:pPr>
    <w:rPr>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764ED"/>
    <w:rPr>
      <w:rFonts w:ascii="Times New Roman" w:hAnsi="Times New Roman" w:cs="Times New Roman"/>
      <w:b/>
      <w:bCs/>
      <w:kern w:val="44"/>
      <w:sz w:val="44"/>
      <w:szCs w:val="44"/>
    </w:rPr>
  </w:style>
  <w:style w:type="character" w:customStyle="1" w:styleId="2Char">
    <w:name w:val="标题 2 Char"/>
    <w:basedOn w:val="a0"/>
    <w:link w:val="2"/>
    <w:uiPriority w:val="99"/>
    <w:locked/>
    <w:rsid w:val="00C764ED"/>
    <w:rPr>
      <w:rFonts w:ascii="Arial" w:eastAsia="黑体" w:hAnsi="Arial" w:cs="Times New Roman"/>
      <w:b/>
      <w:bCs/>
      <w:kern w:val="2"/>
      <w:sz w:val="32"/>
      <w:szCs w:val="32"/>
    </w:rPr>
  </w:style>
  <w:style w:type="character" w:customStyle="1" w:styleId="3Char">
    <w:name w:val="标题 3 Char"/>
    <w:basedOn w:val="a0"/>
    <w:link w:val="3"/>
    <w:uiPriority w:val="99"/>
    <w:locked/>
    <w:rsid w:val="00C764ED"/>
    <w:rPr>
      <w:rFonts w:ascii="Times New Roman" w:hAnsi="Times New Roman" w:cs="Times New Roman"/>
      <w:b/>
      <w:bCs/>
      <w:kern w:val="2"/>
      <w:sz w:val="32"/>
      <w:szCs w:val="32"/>
    </w:rPr>
  </w:style>
  <w:style w:type="table" w:styleId="a3">
    <w:name w:val="Table Grid"/>
    <w:basedOn w:val="a1"/>
    <w:uiPriority w:val="99"/>
    <w:rsid w:val="00B44F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B44FC8"/>
    <w:pPr>
      <w:spacing w:before="100" w:beforeAutospacing="1" w:after="100" w:afterAutospacing="1"/>
    </w:pPr>
    <w:rPr>
      <w:rFonts w:ascii="宋体" w:hAnsi="宋体" w:cs="宋体"/>
      <w:sz w:val="24"/>
      <w:szCs w:val="24"/>
    </w:rPr>
  </w:style>
  <w:style w:type="paragraph" w:styleId="a5">
    <w:name w:val="header"/>
    <w:basedOn w:val="a"/>
    <w:link w:val="Char"/>
    <w:uiPriority w:val="99"/>
    <w:semiHidden/>
    <w:rsid w:val="00DB22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DB228E"/>
    <w:rPr>
      <w:rFonts w:ascii="Times New Roman" w:hAnsi="Times New Roman" w:cs="Times New Roman"/>
      <w:sz w:val="18"/>
      <w:szCs w:val="18"/>
    </w:rPr>
  </w:style>
  <w:style w:type="paragraph" w:styleId="a6">
    <w:name w:val="footer"/>
    <w:basedOn w:val="a"/>
    <w:link w:val="Char0"/>
    <w:uiPriority w:val="99"/>
    <w:rsid w:val="00DB228E"/>
    <w:pPr>
      <w:tabs>
        <w:tab w:val="center" w:pos="4153"/>
        <w:tab w:val="right" w:pos="8306"/>
      </w:tabs>
      <w:snapToGrid w:val="0"/>
    </w:pPr>
    <w:rPr>
      <w:sz w:val="18"/>
      <w:szCs w:val="18"/>
    </w:rPr>
  </w:style>
  <w:style w:type="character" w:customStyle="1" w:styleId="Char0">
    <w:name w:val="页脚 Char"/>
    <w:basedOn w:val="a0"/>
    <w:link w:val="a6"/>
    <w:uiPriority w:val="99"/>
    <w:locked/>
    <w:rsid w:val="00DB228E"/>
    <w:rPr>
      <w:rFonts w:ascii="Times New Roman" w:hAnsi="Times New Roman" w:cs="Times New Roman"/>
      <w:sz w:val="18"/>
      <w:szCs w:val="18"/>
    </w:rPr>
  </w:style>
  <w:style w:type="paragraph" w:customStyle="1" w:styleId="Web">
    <w:name w:val="普通 (Web)"/>
    <w:basedOn w:val="a"/>
    <w:uiPriority w:val="99"/>
    <w:rsid w:val="00C764ED"/>
    <w:pPr>
      <w:spacing w:before="100" w:beforeAutospacing="1" w:after="100" w:afterAutospacing="1" w:line="300" w:lineRule="auto"/>
    </w:pPr>
    <w:rPr>
      <w:rFonts w:ascii="宋体" w:hAnsi="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6</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65</cp:revision>
  <cp:lastPrinted>2020-04-03T03:26:00Z</cp:lastPrinted>
  <dcterms:created xsi:type="dcterms:W3CDTF">2018-05-15T02:15:00Z</dcterms:created>
  <dcterms:modified xsi:type="dcterms:W3CDTF">2020-04-10T06:29:00Z</dcterms:modified>
</cp:coreProperties>
</file>