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0A" w:rsidRDefault="0015700A" w:rsidP="0015700A">
      <w:pPr>
        <w:pStyle w:val="a8"/>
        <w:ind w:firstLineChars="100" w:firstLine="522"/>
        <w:jc w:val="both"/>
        <w:rPr>
          <w:rFonts w:ascii="宋体" w:hAnsi="宋体"/>
          <w:b/>
          <w:sz w:val="52"/>
          <w:szCs w:val="52"/>
        </w:rPr>
      </w:pPr>
      <w:r>
        <w:rPr>
          <w:rFonts w:ascii="宋体" w:hAnsi="宋体" w:hint="eastAsia"/>
          <w:b/>
          <w:sz w:val="52"/>
          <w:szCs w:val="52"/>
        </w:rPr>
        <w:t>广州白云山明兴制药有限公司</w:t>
      </w:r>
    </w:p>
    <w:p w:rsidR="0015700A" w:rsidRDefault="0015700A" w:rsidP="0015700A">
      <w:pPr>
        <w:pStyle w:val="a8"/>
        <w:ind w:firstLineChars="500" w:firstLine="2610"/>
        <w:jc w:val="both"/>
        <w:rPr>
          <w:rFonts w:ascii="宋体" w:hAnsi="宋体"/>
          <w:b/>
          <w:sz w:val="52"/>
          <w:szCs w:val="52"/>
        </w:rPr>
      </w:pPr>
      <w:r>
        <w:rPr>
          <w:rFonts w:ascii="宋体" w:hAnsi="宋体" w:hint="eastAsia"/>
          <w:b/>
          <w:sz w:val="52"/>
          <w:szCs w:val="52"/>
        </w:rPr>
        <w:t>采购项目</w:t>
      </w:r>
    </w:p>
    <w:p w:rsidR="0015700A" w:rsidRDefault="0015700A" w:rsidP="0015700A">
      <w:pPr>
        <w:spacing w:line="300" w:lineRule="auto"/>
        <w:rPr>
          <w:rFonts w:ascii="宋体" w:hAnsi="宋体"/>
          <w:b/>
          <w:color w:val="000000"/>
          <w:sz w:val="24"/>
        </w:rPr>
      </w:pPr>
    </w:p>
    <w:p w:rsidR="0015700A" w:rsidRDefault="0015700A" w:rsidP="0015700A">
      <w:pPr>
        <w:spacing w:line="300" w:lineRule="auto"/>
        <w:rPr>
          <w:rFonts w:ascii="宋体" w:hAnsi="宋体"/>
          <w:b/>
          <w:color w:val="000000"/>
          <w:sz w:val="24"/>
        </w:rPr>
      </w:pPr>
    </w:p>
    <w:p w:rsidR="0015700A" w:rsidRDefault="0015700A" w:rsidP="0015700A">
      <w:pPr>
        <w:spacing w:before="120" w:after="120"/>
        <w:ind w:firstLineChars="300" w:firstLine="3240"/>
        <w:rPr>
          <w:rFonts w:ascii="宋体" w:hAnsi="宋体"/>
          <w:color w:val="000000"/>
          <w:w w:val="150"/>
          <w:sz w:val="72"/>
          <w:szCs w:val="72"/>
        </w:rPr>
      </w:pPr>
      <w:r>
        <w:rPr>
          <w:rFonts w:ascii="宋体" w:hAnsi="宋体" w:hint="eastAsia"/>
          <w:color w:val="000000"/>
          <w:w w:val="150"/>
          <w:sz w:val="72"/>
          <w:szCs w:val="72"/>
        </w:rPr>
        <w:t>招</w:t>
      </w:r>
    </w:p>
    <w:p w:rsidR="0015700A" w:rsidRDefault="0015700A" w:rsidP="0015700A">
      <w:pPr>
        <w:spacing w:before="120" w:after="120"/>
        <w:ind w:firstLineChars="300" w:firstLine="3240"/>
        <w:rPr>
          <w:rFonts w:ascii="宋体" w:hAnsi="宋体"/>
          <w:color w:val="000000"/>
          <w:w w:val="150"/>
          <w:sz w:val="72"/>
          <w:szCs w:val="72"/>
        </w:rPr>
      </w:pPr>
      <w:r>
        <w:rPr>
          <w:rFonts w:ascii="宋体" w:hAnsi="宋体" w:hint="eastAsia"/>
          <w:color w:val="000000"/>
          <w:w w:val="150"/>
          <w:sz w:val="72"/>
          <w:szCs w:val="72"/>
        </w:rPr>
        <w:t>标</w:t>
      </w:r>
    </w:p>
    <w:p w:rsidR="0015700A" w:rsidRDefault="0015700A" w:rsidP="0015700A">
      <w:pPr>
        <w:spacing w:before="120" w:after="120"/>
        <w:ind w:firstLineChars="300" w:firstLine="3240"/>
        <w:rPr>
          <w:rFonts w:ascii="宋体" w:hAnsi="宋体"/>
          <w:color w:val="000000"/>
          <w:w w:val="150"/>
          <w:sz w:val="72"/>
          <w:szCs w:val="72"/>
        </w:rPr>
      </w:pPr>
      <w:r>
        <w:rPr>
          <w:rFonts w:ascii="宋体" w:hAnsi="宋体" w:hint="eastAsia"/>
          <w:color w:val="000000"/>
          <w:w w:val="150"/>
          <w:sz w:val="72"/>
          <w:szCs w:val="72"/>
        </w:rPr>
        <w:t>文</w:t>
      </w:r>
    </w:p>
    <w:p w:rsidR="0015700A" w:rsidRDefault="0015700A" w:rsidP="0015700A">
      <w:pPr>
        <w:spacing w:before="120" w:after="120"/>
        <w:ind w:firstLineChars="300" w:firstLine="3240"/>
        <w:rPr>
          <w:rFonts w:ascii="宋体" w:hAnsi="宋体"/>
          <w:color w:val="000000"/>
          <w:w w:val="150"/>
          <w:sz w:val="72"/>
          <w:szCs w:val="72"/>
        </w:rPr>
      </w:pPr>
      <w:r>
        <w:rPr>
          <w:rFonts w:ascii="宋体" w:hAnsi="宋体" w:hint="eastAsia"/>
          <w:color w:val="000000"/>
          <w:w w:val="150"/>
          <w:sz w:val="72"/>
          <w:szCs w:val="72"/>
        </w:rPr>
        <w:t>件</w:t>
      </w:r>
    </w:p>
    <w:p w:rsidR="0015700A" w:rsidRDefault="0015700A" w:rsidP="0015700A">
      <w:pPr>
        <w:spacing w:before="120" w:after="120"/>
        <w:ind w:firstLineChars="300" w:firstLine="3240"/>
        <w:rPr>
          <w:rFonts w:ascii="宋体" w:hAnsi="宋体"/>
          <w:color w:val="000000"/>
          <w:w w:val="150"/>
          <w:sz w:val="72"/>
          <w:szCs w:val="72"/>
        </w:rPr>
      </w:pPr>
    </w:p>
    <w:p w:rsidR="0015700A" w:rsidRDefault="0015700A" w:rsidP="0015700A">
      <w:pPr>
        <w:spacing w:before="120" w:after="120"/>
        <w:jc w:val="center"/>
        <w:rPr>
          <w:rFonts w:ascii="宋体" w:hAnsi="宋体"/>
          <w:b/>
          <w:color w:val="000000"/>
          <w:sz w:val="24"/>
        </w:rPr>
      </w:pPr>
    </w:p>
    <w:p w:rsidR="0015700A" w:rsidRDefault="0015700A" w:rsidP="0015700A">
      <w:pPr>
        <w:spacing w:before="120" w:after="120" w:line="300" w:lineRule="auto"/>
        <w:ind w:firstLineChars="400" w:firstLine="1440"/>
        <w:rPr>
          <w:rFonts w:ascii="宋体" w:hAnsi="宋体"/>
          <w:bCs/>
          <w:color w:val="000000"/>
          <w:sz w:val="36"/>
          <w:szCs w:val="36"/>
        </w:rPr>
      </w:pPr>
      <w:r>
        <w:rPr>
          <w:rFonts w:ascii="宋体" w:hAnsi="宋体" w:hint="eastAsia"/>
          <w:bCs/>
          <w:color w:val="000000"/>
          <w:sz w:val="36"/>
          <w:szCs w:val="36"/>
        </w:rPr>
        <w:t>广州白云山明兴制药有限公司</w:t>
      </w:r>
    </w:p>
    <w:p w:rsidR="0015700A" w:rsidRDefault="0015700A" w:rsidP="0015700A">
      <w:pPr>
        <w:spacing w:before="120" w:after="120" w:line="300" w:lineRule="auto"/>
        <w:ind w:firstLineChars="800" w:firstLine="2880"/>
        <w:rPr>
          <w:rFonts w:ascii="宋体" w:hAnsi="宋体"/>
          <w:color w:val="000000"/>
          <w:sz w:val="36"/>
          <w:szCs w:val="36"/>
        </w:rPr>
      </w:pPr>
      <w:r>
        <w:rPr>
          <w:rFonts w:ascii="宋体" w:hAnsi="宋体" w:hint="eastAsia"/>
          <w:color w:val="000000"/>
          <w:sz w:val="36"/>
          <w:szCs w:val="36"/>
        </w:rPr>
        <w:t>2022</w:t>
      </w:r>
      <w:r>
        <w:rPr>
          <w:rFonts w:ascii="宋体" w:hAnsi="宋体" w:hint="eastAsia"/>
          <w:color w:val="000000"/>
          <w:sz w:val="36"/>
          <w:szCs w:val="36"/>
        </w:rPr>
        <w:t>年</w:t>
      </w:r>
      <w:r w:rsidR="0058681C">
        <w:rPr>
          <w:rFonts w:ascii="宋体" w:hAnsi="宋体" w:hint="eastAsia"/>
          <w:color w:val="000000"/>
          <w:sz w:val="36"/>
          <w:szCs w:val="36"/>
        </w:rPr>
        <w:t>7</w:t>
      </w:r>
      <w:r>
        <w:rPr>
          <w:rFonts w:ascii="宋体" w:hAnsi="宋体" w:hint="eastAsia"/>
          <w:color w:val="000000"/>
          <w:sz w:val="36"/>
          <w:szCs w:val="36"/>
        </w:rPr>
        <w:t>月</w:t>
      </w:r>
      <w:r>
        <w:rPr>
          <w:rFonts w:ascii="宋体" w:hAnsi="宋体" w:hint="eastAsia"/>
          <w:color w:val="000000"/>
          <w:sz w:val="36"/>
          <w:szCs w:val="36"/>
        </w:rPr>
        <w:t xml:space="preserve">  </w:t>
      </w:r>
    </w:p>
    <w:p w:rsidR="0015700A" w:rsidRDefault="0015700A" w:rsidP="0015700A">
      <w:pPr>
        <w:spacing w:after="120" w:line="360" w:lineRule="auto"/>
        <w:jc w:val="center"/>
        <w:rPr>
          <w:rFonts w:ascii="宋体" w:hAnsi="宋体"/>
          <w:color w:val="000000"/>
          <w:sz w:val="24"/>
        </w:rPr>
        <w:sectPr w:rsidR="0015700A">
          <w:headerReference w:type="even" r:id="rId8"/>
          <w:headerReference w:type="default" r:id="rId9"/>
          <w:footerReference w:type="even" r:id="rId10"/>
          <w:footerReference w:type="default" r:id="rId11"/>
          <w:headerReference w:type="first" r:id="rId12"/>
          <w:footerReference w:type="first" r:id="rId13"/>
          <w:pgSz w:w="11907" w:h="16840"/>
          <w:pgMar w:top="1418" w:right="1191" w:bottom="1418" w:left="2098" w:header="737" w:footer="737" w:gutter="0"/>
          <w:pgNumType w:start="1"/>
          <w:cols w:space="720"/>
          <w:titlePg/>
          <w:docGrid w:type="lines" w:linePitch="285"/>
        </w:sectPr>
      </w:pPr>
    </w:p>
    <w:p w:rsidR="0015700A" w:rsidRDefault="0015700A" w:rsidP="0015700A">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15700A" w:rsidRDefault="0015700A" w:rsidP="0015700A">
      <w:pPr>
        <w:spacing w:after="120" w:line="360" w:lineRule="auto"/>
        <w:ind w:firstLineChars="292" w:firstLine="821"/>
        <w:rPr>
          <w:rFonts w:ascii="宋体" w:hAnsi="宋体"/>
          <w:color w:val="000000"/>
          <w:kern w:val="28"/>
          <w:sz w:val="28"/>
          <w:szCs w:val="28"/>
        </w:rPr>
      </w:pPr>
      <w:r>
        <w:rPr>
          <w:rFonts w:ascii="宋体" w:hAnsi="宋体" w:hint="eastAsia"/>
          <w:b/>
          <w:color w:val="000000"/>
          <w:sz w:val="28"/>
          <w:szCs w:val="28"/>
        </w:rPr>
        <w:t>广州白云山明兴制药有限公司</w:t>
      </w:r>
      <w:r w:rsidRPr="0015700A">
        <w:rPr>
          <w:rFonts w:ascii="宋体" w:hAnsi="宋体" w:hint="eastAsia"/>
          <w:b/>
          <w:color w:val="000000"/>
          <w:sz w:val="28"/>
          <w:szCs w:val="28"/>
        </w:rPr>
        <w:t>污水处理站委托运维</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进行企业挂网公开招标，欢迎国内有能力的合格投标人提交密封投标文件。有关事项如下：</w:t>
      </w:r>
    </w:p>
    <w:p w:rsidR="0015700A" w:rsidRDefault="0015700A" w:rsidP="00E56DBA">
      <w:pPr>
        <w:tabs>
          <w:tab w:val="left" w:pos="540"/>
        </w:tabs>
        <w:snapToGrid w:val="0"/>
        <w:spacing w:beforeLines="50" w:line="360" w:lineRule="auto"/>
        <w:rPr>
          <w:rFonts w:ascii="宋体" w:hAnsi="宋体" w:cs="Tahoma"/>
          <w:b/>
          <w:sz w:val="28"/>
          <w:szCs w:val="28"/>
        </w:rPr>
      </w:pPr>
      <w:r>
        <w:rPr>
          <w:rFonts w:ascii="宋体" w:hAnsi="宋体" w:cs="Tahoma"/>
          <w:b/>
          <w:sz w:val="28"/>
          <w:szCs w:val="28"/>
        </w:rPr>
        <w:t xml:space="preserve">1.   </w:t>
      </w:r>
      <w:r>
        <w:rPr>
          <w:rFonts w:ascii="宋体" w:hAnsi="宋体" w:cs="Tahoma" w:hint="eastAsia"/>
          <w:b/>
          <w:sz w:val="28"/>
          <w:szCs w:val="28"/>
        </w:rPr>
        <w:t>项目概况</w:t>
      </w:r>
      <w:r>
        <w:rPr>
          <w:rFonts w:ascii="宋体" w:hAnsi="宋体" w:cs="Tahoma"/>
          <w:b/>
          <w:sz w:val="28"/>
          <w:szCs w:val="28"/>
        </w:rPr>
        <w:t xml:space="preserve"> </w:t>
      </w:r>
    </w:p>
    <w:p w:rsidR="0015700A" w:rsidRPr="0015700A" w:rsidRDefault="0015700A" w:rsidP="0015700A">
      <w:pPr>
        <w:rPr>
          <w:rFonts w:ascii="宋体" w:hAnsi="宋体"/>
          <w:color w:val="000000"/>
          <w:sz w:val="28"/>
          <w:szCs w:val="28"/>
        </w:rPr>
      </w:pPr>
      <w:r>
        <w:rPr>
          <w:rFonts w:ascii="宋体" w:hAnsi="宋体"/>
          <w:color w:val="000000"/>
          <w:sz w:val="28"/>
          <w:szCs w:val="28"/>
        </w:rPr>
        <w:t xml:space="preserve">1.1  </w:t>
      </w:r>
      <w:r w:rsidRPr="0015700A">
        <w:rPr>
          <w:rFonts w:ascii="宋体" w:hAnsi="宋体" w:hint="eastAsia"/>
          <w:color w:val="000000"/>
          <w:sz w:val="28"/>
          <w:szCs w:val="28"/>
        </w:rPr>
        <w:t>广州白云山明兴制药有限公司位于广州市海珠区工业大道北</w:t>
      </w:r>
      <w:r w:rsidRPr="0015700A">
        <w:rPr>
          <w:rFonts w:ascii="宋体" w:hAnsi="宋体" w:hint="eastAsia"/>
          <w:color w:val="000000"/>
          <w:sz w:val="28"/>
          <w:szCs w:val="28"/>
        </w:rPr>
        <w:t>48</w:t>
      </w:r>
      <w:r w:rsidRPr="0015700A">
        <w:rPr>
          <w:rFonts w:ascii="宋体" w:hAnsi="宋体" w:hint="eastAsia"/>
          <w:color w:val="000000"/>
          <w:sz w:val="28"/>
          <w:szCs w:val="28"/>
        </w:rPr>
        <w:t>号</w:t>
      </w:r>
      <w:r>
        <w:rPr>
          <w:rFonts w:ascii="宋体" w:hAnsi="宋体" w:hint="eastAsia"/>
          <w:color w:val="000000"/>
          <w:sz w:val="28"/>
          <w:szCs w:val="28"/>
        </w:rPr>
        <w:t>，</w:t>
      </w:r>
      <w:r w:rsidRPr="0015700A">
        <w:rPr>
          <w:rFonts w:ascii="宋体" w:hAnsi="宋体" w:hint="eastAsia"/>
          <w:color w:val="000000"/>
          <w:sz w:val="28"/>
          <w:szCs w:val="28"/>
        </w:rPr>
        <w:t>厂区内建设有污水处理站一座，主要处理生产车间产生的废水及厂区</w:t>
      </w:r>
      <w:r>
        <w:rPr>
          <w:rFonts w:ascii="宋体" w:hAnsi="宋体" w:hint="eastAsia"/>
          <w:color w:val="000000"/>
          <w:sz w:val="28"/>
          <w:szCs w:val="28"/>
        </w:rPr>
        <w:t>的生活</w:t>
      </w:r>
      <w:r w:rsidRPr="0015700A">
        <w:rPr>
          <w:rFonts w:ascii="宋体" w:hAnsi="宋体" w:hint="eastAsia"/>
          <w:color w:val="000000"/>
          <w:sz w:val="28"/>
          <w:szCs w:val="28"/>
        </w:rPr>
        <w:t>污水，根据厂区污水处理站建设项目环评资料及现场污水处理站池体核算，污水处理站设计处理水量为</w:t>
      </w:r>
      <w:r w:rsidRPr="0015700A">
        <w:rPr>
          <w:rFonts w:ascii="宋体" w:hAnsi="宋体" w:hint="eastAsia"/>
          <w:color w:val="000000"/>
          <w:sz w:val="28"/>
          <w:szCs w:val="28"/>
        </w:rPr>
        <w:t>400t/d,</w:t>
      </w:r>
      <w:r w:rsidRPr="0015700A">
        <w:rPr>
          <w:rFonts w:ascii="宋体" w:hAnsi="宋体" w:hint="eastAsia"/>
          <w:color w:val="000000"/>
          <w:sz w:val="28"/>
          <w:szCs w:val="28"/>
        </w:rPr>
        <w:t>运行时间为</w:t>
      </w:r>
      <w:r w:rsidRPr="0015700A">
        <w:rPr>
          <w:rFonts w:ascii="宋体" w:hAnsi="宋体" w:hint="eastAsia"/>
          <w:color w:val="000000"/>
          <w:sz w:val="28"/>
          <w:szCs w:val="28"/>
        </w:rPr>
        <w:t>20h,</w:t>
      </w:r>
      <w:r w:rsidRPr="0015700A">
        <w:rPr>
          <w:rFonts w:ascii="宋体" w:hAnsi="宋体" w:hint="eastAsia"/>
          <w:color w:val="000000"/>
          <w:sz w:val="28"/>
          <w:szCs w:val="28"/>
        </w:rPr>
        <w:t>设计小时处理水量为</w:t>
      </w:r>
      <w:r w:rsidRPr="0015700A">
        <w:rPr>
          <w:rFonts w:ascii="宋体" w:hAnsi="宋体" w:hint="eastAsia"/>
          <w:color w:val="000000"/>
          <w:sz w:val="28"/>
          <w:szCs w:val="28"/>
        </w:rPr>
        <w:t>20m3/h</w:t>
      </w:r>
      <w:r w:rsidRPr="0015700A">
        <w:rPr>
          <w:rFonts w:ascii="宋体" w:hAnsi="宋体" w:hint="eastAsia"/>
          <w:color w:val="000000"/>
          <w:sz w:val="28"/>
          <w:szCs w:val="28"/>
        </w:rPr>
        <w:t>。为了确保我司污水处理系统</w:t>
      </w:r>
      <w:r w:rsidR="008A4DD7">
        <w:rPr>
          <w:rFonts w:ascii="宋体" w:hAnsi="宋体" w:hint="eastAsia"/>
          <w:color w:val="000000"/>
          <w:sz w:val="28"/>
          <w:szCs w:val="28"/>
        </w:rPr>
        <w:t>稳定运行</w:t>
      </w:r>
      <w:r w:rsidRPr="0015700A">
        <w:rPr>
          <w:rFonts w:ascii="宋体" w:hAnsi="宋体" w:hint="eastAsia"/>
          <w:color w:val="000000"/>
          <w:sz w:val="28"/>
          <w:szCs w:val="28"/>
        </w:rPr>
        <w:t>，进行本次污水处理系统委托运营招标。</w:t>
      </w:r>
    </w:p>
    <w:p w:rsidR="0015700A" w:rsidRDefault="0015700A" w:rsidP="0015700A">
      <w:pPr>
        <w:spacing w:line="360" w:lineRule="auto"/>
        <w:rPr>
          <w:rFonts w:ascii="宋体" w:hAnsi="宋体"/>
          <w:bCs/>
          <w:color w:val="000000"/>
          <w:sz w:val="28"/>
          <w:szCs w:val="28"/>
        </w:rPr>
      </w:pPr>
      <w:r>
        <w:rPr>
          <w:rFonts w:ascii="宋体" w:hAnsi="宋体"/>
          <w:color w:val="000000"/>
          <w:sz w:val="28"/>
          <w:szCs w:val="28"/>
        </w:rPr>
        <w:t xml:space="preserve">1.2  </w:t>
      </w:r>
      <w:r>
        <w:rPr>
          <w:rFonts w:ascii="宋体" w:hAnsi="宋体" w:hint="eastAsia"/>
          <w:color w:val="000000"/>
          <w:sz w:val="28"/>
          <w:szCs w:val="28"/>
        </w:rPr>
        <w:t>资金来源：企业自筹。</w:t>
      </w:r>
    </w:p>
    <w:p w:rsidR="0015700A" w:rsidRDefault="0015700A" w:rsidP="0015700A">
      <w:pPr>
        <w:spacing w:line="360" w:lineRule="auto"/>
        <w:rPr>
          <w:rFonts w:ascii="宋体" w:hAnsi="宋体"/>
          <w:color w:val="000000"/>
          <w:sz w:val="28"/>
          <w:szCs w:val="28"/>
        </w:rPr>
      </w:pPr>
      <w:r>
        <w:rPr>
          <w:rFonts w:ascii="宋体" w:hAnsi="宋体"/>
          <w:color w:val="000000"/>
          <w:sz w:val="28"/>
          <w:szCs w:val="28"/>
        </w:rPr>
        <w:t xml:space="preserve">1.3  </w:t>
      </w:r>
      <w:r>
        <w:rPr>
          <w:rFonts w:ascii="宋体" w:hAnsi="宋体" w:hint="eastAsia"/>
          <w:color w:val="000000"/>
          <w:sz w:val="28"/>
          <w:szCs w:val="28"/>
        </w:rPr>
        <w:t>项目实施地点：</w:t>
      </w:r>
      <w:r>
        <w:rPr>
          <w:rFonts w:hint="eastAsia"/>
          <w:sz w:val="28"/>
          <w:szCs w:val="28"/>
        </w:rPr>
        <w:t>广州市海珠区工业大道北</w:t>
      </w:r>
      <w:r>
        <w:rPr>
          <w:rFonts w:hint="eastAsia"/>
          <w:sz w:val="28"/>
          <w:szCs w:val="28"/>
        </w:rPr>
        <w:t>48</w:t>
      </w:r>
      <w:r>
        <w:rPr>
          <w:rFonts w:hint="eastAsia"/>
          <w:sz w:val="28"/>
          <w:szCs w:val="28"/>
        </w:rPr>
        <w:t>号，污水处理站</w:t>
      </w:r>
      <w:r>
        <w:rPr>
          <w:rFonts w:ascii="宋体" w:hAnsi="宋体" w:hint="eastAsia"/>
          <w:sz w:val="28"/>
          <w:szCs w:val="28"/>
        </w:rPr>
        <w:t>。</w:t>
      </w:r>
    </w:p>
    <w:p w:rsidR="0015700A" w:rsidRDefault="0015700A" w:rsidP="0015700A">
      <w:pPr>
        <w:spacing w:line="360" w:lineRule="auto"/>
        <w:rPr>
          <w:rFonts w:ascii="宋体" w:hAnsi="宋体"/>
          <w:sz w:val="28"/>
          <w:szCs w:val="28"/>
        </w:rPr>
      </w:pPr>
      <w:r>
        <w:rPr>
          <w:rFonts w:ascii="宋体" w:hAnsi="宋体" w:hint="eastAsia"/>
          <w:color w:val="000000"/>
          <w:sz w:val="28"/>
          <w:szCs w:val="28"/>
        </w:rPr>
        <w:t xml:space="preserve">1.4  </w:t>
      </w:r>
      <w:r>
        <w:rPr>
          <w:rFonts w:ascii="宋体" w:hAnsi="宋体" w:hint="eastAsia"/>
          <w:sz w:val="28"/>
          <w:szCs w:val="28"/>
        </w:rPr>
        <w:t>投标人应对本项目所有招标货物和服务进行报价，不允许只对部分货物和服务投标报价。</w:t>
      </w:r>
    </w:p>
    <w:p w:rsidR="0015700A" w:rsidRDefault="0015700A" w:rsidP="0015700A">
      <w:pPr>
        <w:spacing w:line="360" w:lineRule="auto"/>
        <w:rPr>
          <w:rFonts w:ascii="宋体" w:hAnsi="宋体"/>
          <w:sz w:val="28"/>
          <w:szCs w:val="28"/>
        </w:rPr>
      </w:pPr>
      <w:r>
        <w:rPr>
          <w:rFonts w:ascii="宋体" w:hAnsi="宋体" w:hint="eastAsia"/>
          <w:sz w:val="28"/>
          <w:szCs w:val="28"/>
        </w:rPr>
        <w:t xml:space="preserve">1.5  </w:t>
      </w:r>
      <w:r>
        <w:rPr>
          <w:rFonts w:ascii="宋体" w:hAnsi="宋体" w:hint="eastAsia"/>
          <w:sz w:val="28"/>
          <w:szCs w:val="28"/>
        </w:rPr>
        <w:t>本次招标的控制价为</w:t>
      </w:r>
      <w:r>
        <w:rPr>
          <w:rFonts w:ascii="宋体" w:hAnsi="宋体" w:hint="eastAsia"/>
          <w:b/>
          <w:bCs/>
          <w:sz w:val="28"/>
          <w:szCs w:val="28"/>
        </w:rPr>
        <w:t>60</w:t>
      </w:r>
      <w:r>
        <w:rPr>
          <w:rFonts w:ascii="宋体" w:hAnsi="宋体" w:hint="eastAsia"/>
          <w:sz w:val="28"/>
          <w:szCs w:val="28"/>
        </w:rPr>
        <w:t>万元，如果投标人的投标报价高于该控制价，则该投标单位的标书当废标处理。</w:t>
      </w:r>
    </w:p>
    <w:p w:rsidR="0015700A" w:rsidRDefault="0015700A" w:rsidP="00E56DBA">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 xml:space="preserve">2. </w:t>
      </w:r>
      <w:r>
        <w:rPr>
          <w:rFonts w:ascii="宋体" w:hAnsi="宋体" w:cs="Tahoma" w:hint="eastAsia"/>
          <w:b/>
          <w:sz w:val="28"/>
          <w:szCs w:val="28"/>
        </w:rPr>
        <w:t>合格的投标人</w:t>
      </w:r>
      <w:r>
        <w:rPr>
          <w:rFonts w:ascii="宋体" w:hAnsi="宋体" w:cs="Tahoma" w:hint="eastAsia"/>
          <w:b/>
          <w:sz w:val="28"/>
          <w:szCs w:val="28"/>
        </w:rPr>
        <w:t xml:space="preserve"> </w:t>
      </w:r>
    </w:p>
    <w:p w:rsidR="0015700A" w:rsidRPr="0015700A" w:rsidRDefault="0015700A" w:rsidP="0015700A">
      <w:pPr>
        <w:rPr>
          <w:rFonts w:ascii="宋体" w:hAnsi="宋体"/>
          <w:sz w:val="28"/>
          <w:szCs w:val="28"/>
        </w:rPr>
      </w:pPr>
      <w:r>
        <w:rPr>
          <w:rFonts w:ascii="宋体" w:hAnsi="宋体" w:hint="eastAsia"/>
          <w:sz w:val="28"/>
          <w:szCs w:val="28"/>
        </w:rPr>
        <w:t>2.</w:t>
      </w:r>
      <w:r w:rsidR="00FE2A16">
        <w:rPr>
          <w:rFonts w:ascii="宋体" w:hAnsi="宋体" w:hint="eastAsia"/>
          <w:sz w:val="28"/>
          <w:szCs w:val="28"/>
        </w:rPr>
        <w:t>1</w:t>
      </w:r>
      <w:r>
        <w:rPr>
          <w:rFonts w:ascii="宋体" w:hAnsi="宋体" w:hint="eastAsia"/>
          <w:sz w:val="28"/>
          <w:szCs w:val="28"/>
        </w:rPr>
        <w:t xml:space="preserve">  </w:t>
      </w:r>
      <w:r w:rsidRPr="0015700A">
        <w:rPr>
          <w:rFonts w:ascii="宋体" w:hAnsi="宋体" w:hint="eastAsia"/>
          <w:sz w:val="28"/>
          <w:szCs w:val="28"/>
        </w:rPr>
        <w:t>投标人具有独立法人资格，且有能力提供招标文件所规定的运营服务能力。</w:t>
      </w:r>
    </w:p>
    <w:p w:rsidR="0015700A" w:rsidRPr="0015700A" w:rsidRDefault="0015700A" w:rsidP="0015700A">
      <w:pPr>
        <w:rPr>
          <w:rFonts w:ascii="宋体" w:hAnsi="宋体"/>
          <w:sz w:val="28"/>
          <w:szCs w:val="28"/>
        </w:rPr>
      </w:pPr>
      <w:r>
        <w:rPr>
          <w:rFonts w:ascii="宋体" w:hAnsi="宋体" w:hint="eastAsia"/>
          <w:sz w:val="28"/>
          <w:szCs w:val="28"/>
        </w:rPr>
        <w:t>2.</w:t>
      </w:r>
      <w:r w:rsidR="00FE2A16">
        <w:rPr>
          <w:rFonts w:ascii="宋体" w:hAnsi="宋体" w:hint="eastAsia"/>
          <w:sz w:val="28"/>
          <w:szCs w:val="28"/>
        </w:rPr>
        <w:t>2</w:t>
      </w:r>
      <w:r>
        <w:rPr>
          <w:rFonts w:ascii="宋体" w:hAnsi="宋体" w:hint="eastAsia"/>
          <w:sz w:val="28"/>
          <w:szCs w:val="28"/>
        </w:rPr>
        <w:t xml:space="preserve">  </w:t>
      </w:r>
      <w:r w:rsidRPr="0015700A">
        <w:rPr>
          <w:rFonts w:ascii="宋体" w:hAnsi="宋体" w:hint="eastAsia"/>
          <w:sz w:val="28"/>
          <w:szCs w:val="28"/>
        </w:rPr>
        <w:t>具有三个以上同类型（同工艺）污水处理站运维管理项目业绩</w:t>
      </w:r>
    </w:p>
    <w:p w:rsidR="008A4DD7" w:rsidRDefault="0015700A" w:rsidP="008A4DD7">
      <w:pPr>
        <w:rPr>
          <w:rFonts w:ascii="宋体" w:hAnsi="宋体"/>
          <w:sz w:val="28"/>
          <w:szCs w:val="28"/>
        </w:rPr>
      </w:pPr>
      <w:r>
        <w:rPr>
          <w:rFonts w:ascii="宋体" w:hAnsi="宋体" w:hint="eastAsia"/>
          <w:sz w:val="28"/>
          <w:szCs w:val="28"/>
        </w:rPr>
        <w:t>2.</w:t>
      </w:r>
      <w:r w:rsidR="00FE2A16">
        <w:rPr>
          <w:rFonts w:ascii="宋体" w:hAnsi="宋体" w:hint="eastAsia"/>
          <w:sz w:val="28"/>
          <w:szCs w:val="28"/>
        </w:rPr>
        <w:t>3</w:t>
      </w:r>
      <w:r>
        <w:rPr>
          <w:rFonts w:ascii="宋体" w:hAnsi="宋体" w:hint="eastAsia"/>
          <w:sz w:val="28"/>
          <w:szCs w:val="28"/>
        </w:rPr>
        <w:t xml:space="preserve">  </w:t>
      </w:r>
      <w:r w:rsidRPr="0015700A">
        <w:rPr>
          <w:rFonts w:ascii="宋体" w:hAnsi="宋体" w:hint="eastAsia"/>
          <w:sz w:val="28"/>
          <w:szCs w:val="28"/>
        </w:rPr>
        <w:t>投标人具有完善的污水处理站运维管理制度，并配有专职的、五年以上运维管理工作经验的运维管理工程师。</w:t>
      </w:r>
    </w:p>
    <w:p w:rsidR="0015700A" w:rsidRPr="008A4DD7" w:rsidRDefault="0015700A" w:rsidP="008A4DD7">
      <w:pPr>
        <w:rPr>
          <w:rFonts w:ascii="宋体" w:hAnsi="宋体"/>
          <w:sz w:val="28"/>
          <w:szCs w:val="28"/>
        </w:rPr>
      </w:pPr>
      <w:r>
        <w:rPr>
          <w:rFonts w:ascii="宋体" w:hAnsi="宋体" w:cs="Tahoma" w:hint="eastAsia"/>
          <w:b/>
          <w:sz w:val="28"/>
          <w:szCs w:val="28"/>
        </w:rPr>
        <w:t>3</w:t>
      </w:r>
      <w:r>
        <w:rPr>
          <w:rFonts w:ascii="宋体" w:hAnsi="宋体" w:cs="Tahoma" w:hint="eastAsia"/>
          <w:b/>
          <w:sz w:val="28"/>
          <w:szCs w:val="28"/>
        </w:rPr>
        <w:t>、</w:t>
      </w:r>
      <w:r>
        <w:rPr>
          <w:rFonts w:ascii="宋体" w:hAnsi="宋体" w:cs="Tahoma" w:hint="eastAsia"/>
          <w:b/>
          <w:sz w:val="28"/>
          <w:szCs w:val="28"/>
        </w:rPr>
        <w:t xml:space="preserve">  </w:t>
      </w:r>
      <w:r>
        <w:rPr>
          <w:rFonts w:ascii="宋体" w:hAnsi="宋体" w:cs="Tahoma" w:hint="eastAsia"/>
          <w:b/>
          <w:sz w:val="28"/>
          <w:szCs w:val="28"/>
        </w:rPr>
        <w:t>获取招标文件</w:t>
      </w:r>
    </w:p>
    <w:p w:rsidR="0015700A" w:rsidRDefault="0015700A" w:rsidP="0015700A">
      <w:pPr>
        <w:spacing w:line="360" w:lineRule="auto"/>
        <w:ind w:left="300" w:hanging="300"/>
        <w:rPr>
          <w:rFonts w:ascii="宋体" w:hAnsi="宋体"/>
          <w:sz w:val="28"/>
          <w:szCs w:val="28"/>
        </w:rPr>
      </w:pPr>
      <w:r>
        <w:rPr>
          <w:rFonts w:ascii="宋体" w:hAnsi="宋体" w:hint="eastAsia"/>
          <w:sz w:val="28"/>
          <w:szCs w:val="28"/>
        </w:rPr>
        <w:lastRenderedPageBreak/>
        <w:t>3.1</w:t>
      </w:r>
      <w:r>
        <w:rPr>
          <w:rFonts w:ascii="宋体" w:hAnsi="宋体" w:hint="eastAsia"/>
          <w:sz w:val="28"/>
          <w:szCs w:val="28"/>
        </w:rPr>
        <w:t>标书挂网时间：</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 xml:space="preserve"> </w:t>
      </w:r>
      <w:r w:rsidR="000C2E87">
        <w:rPr>
          <w:rFonts w:ascii="宋体" w:hAnsi="宋体" w:hint="eastAsia"/>
          <w:sz w:val="28"/>
          <w:szCs w:val="28"/>
        </w:rPr>
        <w:t>7</w:t>
      </w:r>
      <w:r>
        <w:rPr>
          <w:rFonts w:ascii="宋体" w:hAnsi="宋体" w:hint="eastAsia"/>
          <w:sz w:val="28"/>
          <w:szCs w:val="28"/>
        </w:rPr>
        <w:t>月</w:t>
      </w:r>
      <w:r w:rsidR="000C2E87">
        <w:rPr>
          <w:rFonts w:ascii="宋体" w:hAnsi="宋体" w:hint="eastAsia"/>
          <w:sz w:val="28"/>
          <w:szCs w:val="28"/>
        </w:rPr>
        <w:t>4</w:t>
      </w:r>
      <w:r>
        <w:rPr>
          <w:rFonts w:ascii="宋体" w:hAnsi="宋体" w:hint="eastAsia"/>
          <w:sz w:val="28"/>
          <w:szCs w:val="28"/>
        </w:rPr>
        <w:t>日</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始至</w:t>
      </w:r>
      <w:r>
        <w:rPr>
          <w:rFonts w:ascii="宋体" w:hAnsi="宋体" w:hint="eastAsia"/>
          <w:sz w:val="28"/>
          <w:szCs w:val="28"/>
        </w:rPr>
        <w:t>2022</w:t>
      </w:r>
      <w:r>
        <w:rPr>
          <w:rFonts w:ascii="宋体" w:hAnsi="宋体" w:hint="eastAsia"/>
          <w:sz w:val="28"/>
          <w:szCs w:val="28"/>
        </w:rPr>
        <w:t>年</w:t>
      </w:r>
      <w:r w:rsidR="000C2E87">
        <w:rPr>
          <w:rFonts w:ascii="宋体" w:hAnsi="宋体" w:hint="eastAsia"/>
          <w:sz w:val="28"/>
          <w:szCs w:val="28"/>
        </w:rPr>
        <w:t>7</w:t>
      </w:r>
      <w:r>
        <w:rPr>
          <w:rFonts w:ascii="宋体" w:hAnsi="宋体" w:hint="eastAsia"/>
          <w:sz w:val="28"/>
          <w:szCs w:val="28"/>
        </w:rPr>
        <w:t>月</w:t>
      </w:r>
      <w:r w:rsidR="000C2E87">
        <w:rPr>
          <w:rFonts w:ascii="宋体" w:hAnsi="宋体" w:hint="eastAsia"/>
          <w:sz w:val="28"/>
          <w:szCs w:val="28"/>
        </w:rPr>
        <w:t>1</w:t>
      </w:r>
      <w:r w:rsidR="00D43972">
        <w:rPr>
          <w:rFonts w:ascii="宋体" w:hAnsi="宋体" w:hint="eastAsia"/>
          <w:sz w:val="28"/>
          <w:szCs w:val="28"/>
        </w:rPr>
        <w:t>0</w:t>
      </w:r>
      <w:r>
        <w:rPr>
          <w:rFonts w:ascii="宋体" w:hAnsi="宋体" w:hint="eastAsia"/>
          <w:sz w:val="28"/>
          <w:szCs w:val="28"/>
        </w:rPr>
        <w:t>日</w:t>
      </w:r>
      <w:r>
        <w:rPr>
          <w:rFonts w:ascii="宋体" w:hAnsi="宋体" w:hint="eastAsia"/>
          <w:sz w:val="28"/>
          <w:szCs w:val="28"/>
        </w:rPr>
        <w:t>17:00</w:t>
      </w:r>
      <w:r>
        <w:rPr>
          <w:rFonts w:ascii="宋体" w:hAnsi="宋体" w:hint="eastAsia"/>
          <w:sz w:val="28"/>
          <w:szCs w:val="28"/>
        </w:rPr>
        <w:t>。</w:t>
      </w:r>
    </w:p>
    <w:p w:rsidR="0015700A" w:rsidRDefault="0015700A" w:rsidP="0015700A">
      <w:pPr>
        <w:spacing w:line="360" w:lineRule="auto"/>
        <w:ind w:left="300" w:hanging="300"/>
        <w:rPr>
          <w:rFonts w:ascii="宋体" w:hAnsi="宋体"/>
          <w:sz w:val="28"/>
          <w:szCs w:val="28"/>
        </w:rPr>
      </w:pPr>
      <w:r>
        <w:rPr>
          <w:rFonts w:ascii="宋体" w:hAnsi="宋体" w:hint="eastAsia"/>
          <w:sz w:val="28"/>
          <w:szCs w:val="28"/>
        </w:rPr>
        <w:t xml:space="preserve">3.2 </w:t>
      </w:r>
      <w:r>
        <w:rPr>
          <w:rFonts w:ascii="宋体" w:hAnsi="宋体" w:hint="eastAsia"/>
          <w:sz w:val="28"/>
          <w:szCs w:val="28"/>
        </w:rPr>
        <w:t>发放方式：广州白云山明兴制药有限公司网站。</w:t>
      </w:r>
    </w:p>
    <w:p w:rsidR="0015700A" w:rsidRDefault="0015700A" w:rsidP="00E56DBA">
      <w:pPr>
        <w:snapToGrid w:val="0"/>
        <w:spacing w:beforeLines="50" w:line="360" w:lineRule="auto"/>
        <w:rPr>
          <w:rFonts w:ascii="宋体" w:hAnsi="宋体" w:cs="Tahoma"/>
          <w:b/>
          <w:sz w:val="28"/>
          <w:szCs w:val="28"/>
        </w:rPr>
      </w:pPr>
      <w:r>
        <w:rPr>
          <w:rFonts w:ascii="宋体" w:hAnsi="宋体" w:cs="Tahoma" w:hint="eastAsia"/>
          <w:b/>
          <w:sz w:val="28"/>
          <w:szCs w:val="28"/>
        </w:rPr>
        <w:t>4</w:t>
      </w:r>
      <w:r>
        <w:rPr>
          <w:rFonts w:ascii="宋体" w:hAnsi="宋体" w:cs="Tahoma" w:hint="eastAsia"/>
          <w:b/>
          <w:sz w:val="28"/>
          <w:szCs w:val="28"/>
        </w:rPr>
        <w:t>、</w:t>
      </w:r>
      <w:r>
        <w:rPr>
          <w:rFonts w:ascii="宋体" w:hAnsi="宋体" w:cs="Tahoma" w:hint="eastAsia"/>
          <w:b/>
          <w:sz w:val="28"/>
          <w:szCs w:val="28"/>
        </w:rPr>
        <w:t xml:space="preserve">  </w:t>
      </w:r>
      <w:r>
        <w:rPr>
          <w:rFonts w:ascii="宋体" w:hAnsi="宋体" w:cs="Tahoma" w:hint="eastAsia"/>
          <w:b/>
          <w:sz w:val="28"/>
          <w:szCs w:val="28"/>
        </w:rPr>
        <w:t>投标文件的收取</w:t>
      </w:r>
    </w:p>
    <w:p w:rsidR="0015700A" w:rsidRDefault="0015700A" w:rsidP="0015700A">
      <w:pPr>
        <w:spacing w:line="360" w:lineRule="auto"/>
        <w:rPr>
          <w:rFonts w:ascii="宋体" w:hAnsi="宋体"/>
          <w:sz w:val="28"/>
          <w:szCs w:val="28"/>
        </w:rPr>
      </w:pPr>
      <w:r>
        <w:rPr>
          <w:rFonts w:ascii="宋体" w:hAnsi="宋体" w:hint="eastAsia"/>
          <w:sz w:val="28"/>
          <w:szCs w:val="28"/>
        </w:rPr>
        <w:t>4.1</w:t>
      </w:r>
      <w:r>
        <w:rPr>
          <w:rFonts w:ascii="宋体" w:hAnsi="宋体" w:hint="eastAsia"/>
          <w:sz w:val="28"/>
          <w:szCs w:val="28"/>
        </w:rPr>
        <w:t>递交投标文件时间为</w:t>
      </w:r>
      <w:r>
        <w:rPr>
          <w:rFonts w:ascii="宋体" w:hAnsi="宋体" w:hint="eastAsia"/>
          <w:sz w:val="28"/>
          <w:szCs w:val="28"/>
        </w:rPr>
        <w:t>2022</w:t>
      </w:r>
      <w:r>
        <w:rPr>
          <w:rFonts w:ascii="宋体" w:hAnsi="宋体" w:hint="eastAsia"/>
          <w:sz w:val="28"/>
          <w:szCs w:val="28"/>
        </w:rPr>
        <w:t>年</w:t>
      </w:r>
      <w:r w:rsidR="000C2E87">
        <w:rPr>
          <w:rFonts w:ascii="宋体" w:hAnsi="宋体" w:hint="eastAsia"/>
          <w:sz w:val="28"/>
          <w:szCs w:val="28"/>
        </w:rPr>
        <w:t>7</w:t>
      </w:r>
      <w:r>
        <w:rPr>
          <w:rFonts w:ascii="宋体" w:hAnsi="宋体" w:hint="eastAsia"/>
          <w:sz w:val="28"/>
          <w:szCs w:val="28"/>
        </w:rPr>
        <w:t>月</w:t>
      </w:r>
      <w:r w:rsidR="000C2E87">
        <w:rPr>
          <w:rFonts w:ascii="宋体" w:hAnsi="宋体" w:hint="eastAsia"/>
          <w:sz w:val="28"/>
          <w:szCs w:val="28"/>
        </w:rPr>
        <w:t>1</w:t>
      </w:r>
      <w:r w:rsidR="00D43972">
        <w:rPr>
          <w:rFonts w:ascii="宋体" w:hAnsi="宋体" w:hint="eastAsia"/>
          <w:sz w:val="28"/>
          <w:szCs w:val="28"/>
        </w:rPr>
        <w:t>0</w:t>
      </w:r>
      <w:r>
        <w:rPr>
          <w:rFonts w:ascii="宋体" w:hAnsi="宋体" w:hint="eastAsia"/>
          <w:sz w:val="28"/>
          <w:szCs w:val="28"/>
        </w:rPr>
        <w:t>日下午</w:t>
      </w:r>
      <w:r>
        <w:rPr>
          <w:rFonts w:ascii="宋体" w:hAnsi="宋体" w:hint="eastAsia"/>
          <w:sz w:val="28"/>
          <w:szCs w:val="28"/>
        </w:rPr>
        <w:t>17:00</w:t>
      </w:r>
      <w:r>
        <w:rPr>
          <w:rFonts w:ascii="宋体" w:hAnsi="宋体" w:hint="eastAsia"/>
          <w:sz w:val="28"/>
          <w:szCs w:val="28"/>
        </w:rPr>
        <w:t>（北京时间）前。</w:t>
      </w:r>
    </w:p>
    <w:p w:rsidR="0015700A" w:rsidRDefault="0015700A" w:rsidP="0015700A">
      <w:pPr>
        <w:spacing w:line="360" w:lineRule="auto"/>
        <w:ind w:left="315" w:hanging="315"/>
        <w:rPr>
          <w:rFonts w:ascii="宋体" w:hAnsi="宋体"/>
          <w:sz w:val="28"/>
          <w:szCs w:val="28"/>
        </w:rPr>
      </w:pPr>
      <w:r>
        <w:rPr>
          <w:rFonts w:ascii="宋体" w:hAnsi="宋体" w:hint="eastAsia"/>
          <w:sz w:val="28"/>
          <w:szCs w:val="28"/>
        </w:rPr>
        <w:t>4.2</w:t>
      </w:r>
      <w:r>
        <w:rPr>
          <w:rFonts w:ascii="宋体" w:hAnsi="宋体" w:hint="eastAsia"/>
          <w:sz w:val="28"/>
          <w:szCs w:val="28"/>
        </w:rPr>
        <w:t>投标截止时间为</w:t>
      </w:r>
      <w:r>
        <w:rPr>
          <w:rFonts w:ascii="宋体" w:hAnsi="宋体" w:hint="eastAsia"/>
          <w:sz w:val="28"/>
          <w:szCs w:val="28"/>
        </w:rPr>
        <w:t>2022</w:t>
      </w:r>
      <w:r>
        <w:rPr>
          <w:rFonts w:ascii="宋体" w:hAnsi="宋体" w:hint="eastAsia"/>
          <w:sz w:val="28"/>
          <w:szCs w:val="28"/>
        </w:rPr>
        <w:t>年</w:t>
      </w:r>
      <w:r w:rsidR="000C2E87">
        <w:rPr>
          <w:rFonts w:ascii="宋体" w:hAnsi="宋体" w:hint="eastAsia"/>
          <w:sz w:val="28"/>
          <w:szCs w:val="28"/>
        </w:rPr>
        <w:t>7</w:t>
      </w:r>
      <w:r>
        <w:rPr>
          <w:rFonts w:ascii="宋体" w:hAnsi="宋体" w:hint="eastAsia"/>
          <w:sz w:val="28"/>
          <w:szCs w:val="28"/>
        </w:rPr>
        <w:t>月</w:t>
      </w:r>
      <w:r w:rsidR="000C2E87">
        <w:rPr>
          <w:rFonts w:ascii="宋体" w:hAnsi="宋体" w:hint="eastAsia"/>
          <w:sz w:val="28"/>
          <w:szCs w:val="28"/>
        </w:rPr>
        <w:t>1</w:t>
      </w:r>
      <w:r w:rsidR="00D43972">
        <w:rPr>
          <w:rFonts w:ascii="宋体" w:hAnsi="宋体" w:hint="eastAsia"/>
          <w:sz w:val="28"/>
          <w:szCs w:val="28"/>
        </w:rPr>
        <w:t>0</w:t>
      </w:r>
      <w:r>
        <w:rPr>
          <w:rFonts w:ascii="宋体" w:hAnsi="宋体" w:hint="eastAsia"/>
          <w:sz w:val="28"/>
          <w:szCs w:val="28"/>
        </w:rPr>
        <w:t>日下午</w:t>
      </w:r>
      <w:r>
        <w:rPr>
          <w:rFonts w:ascii="宋体" w:hAnsi="宋体" w:hint="eastAsia"/>
          <w:sz w:val="28"/>
          <w:szCs w:val="28"/>
        </w:rPr>
        <w:t>17:00</w:t>
      </w:r>
      <w:r>
        <w:rPr>
          <w:rFonts w:ascii="宋体" w:hAnsi="宋体" w:hint="eastAsia"/>
          <w:sz w:val="28"/>
          <w:szCs w:val="28"/>
        </w:rPr>
        <w:t>（北京时间）。</w:t>
      </w:r>
    </w:p>
    <w:p w:rsidR="0015700A" w:rsidRDefault="0015700A" w:rsidP="0015700A">
      <w:pPr>
        <w:spacing w:line="360" w:lineRule="auto"/>
        <w:rPr>
          <w:rFonts w:ascii="宋体" w:hAnsi="宋体"/>
          <w:sz w:val="28"/>
          <w:szCs w:val="28"/>
        </w:rPr>
      </w:pPr>
      <w:r>
        <w:rPr>
          <w:rFonts w:ascii="宋体" w:hAnsi="宋体" w:hint="eastAsia"/>
          <w:sz w:val="28"/>
          <w:szCs w:val="28"/>
        </w:rPr>
        <w:t xml:space="preserve">4.3 </w:t>
      </w:r>
      <w:r>
        <w:rPr>
          <w:rFonts w:ascii="宋体" w:hAnsi="宋体" w:hint="eastAsia"/>
          <w:sz w:val="28"/>
          <w:szCs w:val="28"/>
        </w:rPr>
        <w:t>地址：广州市海珠区工业大道北</w:t>
      </w:r>
      <w:r>
        <w:rPr>
          <w:rFonts w:ascii="宋体" w:hAnsi="宋体" w:hint="eastAsia"/>
          <w:sz w:val="28"/>
          <w:szCs w:val="28"/>
        </w:rPr>
        <w:t>48</w:t>
      </w:r>
      <w:r>
        <w:rPr>
          <w:rFonts w:ascii="宋体" w:hAnsi="宋体" w:hint="eastAsia"/>
          <w:sz w:val="28"/>
          <w:szCs w:val="28"/>
        </w:rPr>
        <w:t>号</w:t>
      </w:r>
    </w:p>
    <w:p w:rsidR="0015700A" w:rsidRDefault="0015700A" w:rsidP="0015700A">
      <w:pPr>
        <w:tabs>
          <w:tab w:val="left" w:pos="0"/>
        </w:tabs>
        <w:autoSpaceDE w:val="0"/>
        <w:autoSpaceDN w:val="0"/>
        <w:spacing w:line="360" w:lineRule="auto"/>
        <w:textAlignment w:val="bottom"/>
        <w:rPr>
          <w:rFonts w:ascii="宋体" w:hAnsi="宋体"/>
          <w:sz w:val="28"/>
          <w:szCs w:val="28"/>
        </w:rPr>
      </w:pPr>
      <w:r>
        <w:rPr>
          <w:rFonts w:ascii="宋体" w:hAnsi="宋体" w:hint="eastAsia"/>
          <w:sz w:val="28"/>
          <w:szCs w:val="28"/>
        </w:rPr>
        <w:t xml:space="preserve">4.4 </w:t>
      </w:r>
      <w:r>
        <w:rPr>
          <w:rFonts w:ascii="宋体" w:hAnsi="宋体" w:hint="eastAsia"/>
          <w:sz w:val="28"/>
          <w:szCs w:val="28"/>
        </w:rPr>
        <w:t>收件人：陈帅</w:t>
      </w:r>
      <w:r>
        <w:rPr>
          <w:rFonts w:ascii="宋体" w:hAnsi="宋体" w:hint="eastAsia"/>
          <w:sz w:val="28"/>
          <w:szCs w:val="28"/>
        </w:rPr>
        <w:t xml:space="preserve"> 15218874408/020</w:t>
      </w:r>
      <w:r>
        <w:rPr>
          <w:rFonts w:ascii="宋体" w:hAnsi="宋体" w:hint="eastAsia"/>
          <w:sz w:val="28"/>
          <w:szCs w:val="28"/>
        </w:rPr>
        <w:t>－</w:t>
      </w:r>
      <w:r>
        <w:rPr>
          <w:rFonts w:ascii="宋体" w:hAnsi="宋体" w:hint="eastAsia"/>
          <w:sz w:val="28"/>
          <w:szCs w:val="28"/>
        </w:rPr>
        <w:t>34465276</w:t>
      </w:r>
    </w:p>
    <w:p w:rsidR="0015700A" w:rsidRDefault="0015700A" w:rsidP="00E56DBA">
      <w:pPr>
        <w:snapToGrid w:val="0"/>
        <w:spacing w:beforeLines="50" w:line="360" w:lineRule="auto"/>
        <w:rPr>
          <w:rFonts w:ascii="宋体" w:hAnsi="宋体" w:cs="Tahoma"/>
          <w:kern w:val="28"/>
          <w:sz w:val="28"/>
          <w:szCs w:val="28"/>
        </w:rPr>
      </w:pPr>
      <w:r>
        <w:rPr>
          <w:rFonts w:ascii="宋体" w:hAnsi="宋体" w:cs="Tahoma" w:hint="eastAsia"/>
          <w:b/>
          <w:sz w:val="28"/>
          <w:szCs w:val="28"/>
        </w:rPr>
        <w:t>5</w:t>
      </w:r>
      <w:r>
        <w:rPr>
          <w:rFonts w:ascii="宋体" w:hAnsi="宋体" w:cs="Tahoma" w:hint="eastAsia"/>
          <w:b/>
          <w:sz w:val="28"/>
          <w:szCs w:val="28"/>
        </w:rPr>
        <w:t>、</w:t>
      </w:r>
      <w:r>
        <w:rPr>
          <w:rFonts w:ascii="宋体" w:hAnsi="宋体" w:cs="Tahoma" w:hint="eastAsia"/>
          <w:b/>
          <w:sz w:val="28"/>
          <w:szCs w:val="28"/>
        </w:rPr>
        <w:t xml:space="preserve">  </w:t>
      </w:r>
      <w:r>
        <w:rPr>
          <w:rFonts w:ascii="宋体" w:hAnsi="宋体" w:cs="Tahoma" w:hint="eastAsia"/>
          <w:b/>
          <w:sz w:val="28"/>
          <w:szCs w:val="28"/>
        </w:rPr>
        <w:t>投标保证金：</w:t>
      </w:r>
      <w:r>
        <w:rPr>
          <w:rFonts w:ascii="宋体" w:hAnsi="宋体" w:cs="Tahoma" w:hint="eastAsia"/>
          <w:b/>
          <w:kern w:val="28"/>
          <w:sz w:val="28"/>
          <w:szCs w:val="28"/>
        </w:rPr>
        <w:t>无</w:t>
      </w:r>
    </w:p>
    <w:p w:rsidR="0015700A" w:rsidRDefault="0015700A" w:rsidP="00E56DBA">
      <w:pPr>
        <w:snapToGrid w:val="0"/>
        <w:spacing w:beforeLines="50" w:line="360" w:lineRule="auto"/>
        <w:rPr>
          <w:rFonts w:ascii="宋体" w:hAnsi="宋体" w:cs="Tahoma"/>
          <w:b/>
          <w:sz w:val="28"/>
          <w:szCs w:val="28"/>
        </w:rPr>
      </w:pPr>
      <w:r>
        <w:rPr>
          <w:rFonts w:ascii="宋体" w:hAnsi="宋体" w:cs="Tahoma" w:hint="eastAsia"/>
          <w:b/>
          <w:sz w:val="28"/>
          <w:szCs w:val="28"/>
        </w:rPr>
        <w:t>6</w:t>
      </w:r>
      <w:r>
        <w:rPr>
          <w:rFonts w:ascii="宋体" w:hAnsi="宋体" w:cs="Tahoma" w:hint="eastAsia"/>
          <w:b/>
          <w:sz w:val="28"/>
          <w:szCs w:val="28"/>
        </w:rPr>
        <w:t>、</w:t>
      </w:r>
      <w:r>
        <w:rPr>
          <w:rFonts w:ascii="宋体" w:hAnsi="宋体" w:cs="Tahoma" w:hint="eastAsia"/>
          <w:b/>
          <w:sz w:val="28"/>
          <w:szCs w:val="28"/>
        </w:rPr>
        <w:t xml:space="preserve">  </w:t>
      </w:r>
      <w:r>
        <w:rPr>
          <w:rFonts w:ascii="宋体" w:hAnsi="宋体" w:cs="Tahoma" w:hint="eastAsia"/>
          <w:b/>
          <w:sz w:val="28"/>
          <w:szCs w:val="28"/>
        </w:rPr>
        <w:t>开标时间和地点：</w:t>
      </w:r>
    </w:p>
    <w:p w:rsidR="0015700A" w:rsidRDefault="0015700A" w:rsidP="00E56DBA">
      <w:pPr>
        <w:snapToGrid w:val="0"/>
        <w:spacing w:beforeLines="50" w:line="360" w:lineRule="auto"/>
        <w:rPr>
          <w:rFonts w:ascii="宋体" w:hAnsi="宋体" w:cs="Tahoma"/>
          <w:kern w:val="28"/>
          <w:sz w:val="28"/>
          <w:szCs w:val="28"/>
        </w:rPr>
      </w:pPr>
      <w:r>
        <w:rPr>
          <w:rFonts w:ascii="宋体" w:hAnsi="宋体" w:hint="eastAsia"/>
          <w:sz w:val="28"/>
          <w:szCs w:val="28"/>
        </w:rPr>
        <w:t xml:space="preserve">6.1 </w:t>
      </w:r>
      <w:r>
        <w:rPr>
          <w:rFonts w:ascii="宋体" w:hAnsi="宋体" w:hint="eastAsia"/>
          <w:sz w:val="28"/>
          <w:szCs w:val="28"/>
        </w:rPr>
        <w:t>开</w:t>
      </w:r>
      <w:r>
        <w:rPr>
          <w:rFonts w:ascii="宋体" w:hAnsi="宋体" w:cs="Tahoma" w:hint="eastAsia"/>
          <w:kern w:val="28"/>
          <w:sz w:val="28"/>
          <w:szCs w:val="28"/>
        </w:rPr>
        <w:t>标时间：待定</w:t>
      </w:r>
    </w:p>
    <w:p w:rsidR="0015700A" w:rsidRDefault="0015700A" w:rsidP="00E56DBA">
      <w:pPr>
        <w:snapToGrid w:val="0"/>
        <w:spacing w:beforeLines="50" w:line="360" w:lineRule="auto"/>
        <w:rPr>
          <w:rFonts w:ascii="宋体" w:hAnsi="宋体"/>
          <w:sz w:val="28"/>
          <w:szCs w:val="28"/>
        </w:rPr>
      </w:pPr>
      <w:r>
        <w:rPr>
          <w:rFonts w:ascii="宋体" w:hAnsi="宋体" w:cs="Tahoma" w:hint="eastAsia"/>
          <w:kern w:val="28"/>
          <w:sz w:val="28"/>
          <w:szCs w:val="28"/>
        </w:rPr>
        <w:t xml:space="preserve">6.2 </w:t>
      </w:r>
      <w:r>
        <w:rPr>
          <w:rFonts w:ascii="宋体" w:hAnsi="宋体" w:cs="Tahoma" w:hint="eastAsia"/>
          <w:kern w:val="28"/>
          <w:sz w:val="28"/>
          <w:szCs w:val="28"/>
        </w:rPr>
        <w:t>开标地点：</w:t>
      </w:r>
      <w:r>
        <w:rPr>
          <w:rFonts w:ascii="宋体" w:hAnsi="宋体" w:hint="eastAsia"/>
          <w:sz w:val="28"/>
          <w:szCs w:val="28"/>
        </w:rPr>
        <w:t>广州市海珠区工业大道北</w:t>
      </w:r>
      <w:r>
        <w:rPr>
          <w:rFonts w:ascii="宋体" w:hAnsi="宋体" w:hint="eastAsia"/>
          <w:sz w:val="28"/>
          <w:szCs w:val="28"/>
        </w:rPr>
        <w:t>48</w:t>
      </w:r>
      <w:r>
        <w:rPr>
          <w:rFonts w:ascii="宋体" w:hAnsi="宋体" w:hint="eastAsia"/>
          <w:sz w:val="28"/>
          <w:szCs w:val="28"/>
        </w:rPr>
        <w:t>号</w:t>
      </w:r>
    </w:p>
    <w:p w:rsidR="0015700A" w:rsidRDefault="0015700A" w:rsidP="00E56DBA">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7</w:t>
      </w:r>
      <w:r>
        <w:rPr>
          <w:rFonts w:ascii="宋体" w:hAnsi="宋体" w:cs="Tahoma" w:hint="eastAsia"/>
          <w:b/>
          <w:sz w:val="28"/>
          <w:szCs w:val="28"/>
        </w:rPr>
        <w:t>、</w:t>
      </w:r>
      <w:r>
        <w:rPr>
          <w:rFonts w:ascii="宋体" w:hAnsi="宋体" w:cs="Tahoma" w:hint="eastAsia"/>
          <w:b/>
          <w:sz w:val="28"/>
          <w:szCs w:val="28"/>
        </w:rPr>
        <w:t xml:space="preserve">  </w:t>
      </w:r>
      <w:r>
        <w:rPr>
          <w:rFonts w:ascii="宋体" w:hAnsi="宋体" w:hint="eastAsia"/>
          <w:b/>
          <w:sz w:val="28"/>
          <w:szCs w:val="28"/>
        </w:rPr>
        <w:t>招标人将不承担投标人准备投标文件和递交投标文件以及参加本次投标活动所发生的任何成本或费用。</w:t>
      </w:r>
    </w:p>
    <w:p w:rsidR="0015700A" w:rsidRDefault="0015700A" w:rsidP="0015700A">
      <w:pPr>
        <w:spacing w:line="360" w:lineRule="auto"/>
        <w:rPr>
          <w:rFonts w:ascii="宋体"/>
          <w:b/>
          <w:sz w:val="28"/>
          <w:szCs w:val="28"/>
        </w:rPr>
      </w:pPr>
      <w:r>
        <w:rPr>
          <w:rFonts w:ascii="宋体" w:hAnsi="宋体" w:cs="Tahoma" w:hint="eastAsia"/>
          <w:b/>
          <w:sz w:val="28"/>
          <w:szCs w:val="28"/>
        </w:rPr>
        <w:t>8</w:t>
      </w:r>
      <w:r>
        <w:rPr>
          <w:rFonts w:ascii="宋体" w:hAnsi="宋体" w:cs="Tahoma" w:hint="eastAsia"/>
          <w:b/>
          <w:sz w:val="28"/>
          <w:szCs w:val="28"/>
        </w:rPr>
        <w:t>、</w:t>
      </w:r>
      <w:r>
        <w:rPr>
          <w:rFonts w:ascii="宋体" w:hAnsi="宋体" w:cs="Tahoma" w:hint="eastAsia"/>
          <w:b/>
          <w:sz w:val="28"/>
          <w:szCs w:val="28"/>
        </w:rPr>
        <w:t xml:space="preserve">  </w:t>
      </w:r>
      <w:r>
        <w:rPr>
          <w:rFonts w:ascii="宋体" w:hAnsi="宋体" w:cs="Tahoma" w:hint="eastAsia"/>
          <w:b/>
          <w:sz w:val="28"/>
          <w:szCs w:val="28"/>
        </w:rPr>
        <w:t>招标人：</w:t>
      </w:r>
      <w:r>
        <w:rPr>
          <w:rFonts w:ascii="宋体" w:hint="eastAsia"/>
          <w:b/>
          <w:sz w:val="28"/>
          <w:szCs w:val="28"/>
        </w:rPr>
        <w:t>广州白云山明兴制药有限公司</w:t>
      </w:r>
    </w:p>
    <w:p w:rsidR="0015700A" w:rsidRDefault="0015700A" w:rsidP="0015700A">
      <w:pPr>
        <w:spacing w:line="360" w:lineRule="auto"/>
        <w:ind w:firstLineChars="257" w:firstLine="720"/>
        <w:rPr>
          <w:rFonts w:ascii="宋体" w:hAnsi="宋体"/>
          <w:sz w:val="28"/>
          <w:szCs w:val="28"/>
        </w:rPr>
      </w:pPr>
      <w:r>
        <w:rPr>
          <w:rFonts w:ascii="宋体" w:hAnsi="宋体" w:hint="eastAsia"/>
          <w:sz w:val="28"/>
          <w:szCs w:val="28"/>
        </w:rPr>
        <w:t>地</w:t>
      </w:r>
      <w:r>
        <w:rPr>
          <w:rFonts w:ascii="宋体" w:hAnsi="宋体"/>
          <w:sz w:val="28"/>
          <w:szCs w:val="28"/>
        </w:rPr>
        <w:t xml:space="preserve">      </w:t>
      </w:r>
      <w:r>
        <w:rPr>
          <w:rFonts w:ascii="宋体" w:hAnsi="宋体"/>
          <w:sz w:val="28"/>
          <w:szCs w:val="28"/>
        </w:rPr>
        <w:t>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w:t>
      </w:r>
      <w:r>
        <w:rPr>
          <w:rFonts w:ascii="宋体" w:hAnsi="宋体" w:hint="eastAsia"/>
          <w:sz w:val="28"/>
          <w:szCs w:val="28"/>
        </w:rPr>
        <w:t>48</w:t>
      </w:r>
      <w:r>
        <w:rPr>
          <w:rFonts w:ascii="宋体" w:hAnsi="宋体" w:hint="eastAsia"/>
          <w:sz w:val="28"/>
          <w:szCs w:val="28"/>
        </w:rPr>
        <w:t>号</w:t>
      </w:r>
    </w:p>
    <w:p w:rsidR="0015700A" w:rsidRDefault="0015700A" w:rsidP="0015700A">
      <w:pPr>
        <w:spacing w:line="360" w:lineRule="auto"/>
        <w:ind w:firstLineChars="257" w:firstLine="720"/>
        <w:rPr>
          <w:rFonts w:ascii="宋体" w:hAnsi="宋体"/>
          <w:sz w:val="28"/>
          <w:szCs w:val="28"/>
        </w:rPr>
      </w:pPr>
      <w:r>
        <w:rPr>
          <w:rFonts w:ascii="宋体" w:hAnsi="宋体" w:hint="eastAsia"/>
          <w:sz w:val="28"/>
          <w:szCs w:val="28"/>
        </w:rPr>
        <w:t>电</w:t>
      </w:r>
      <w:r>
        <w:rPr>
          <w:rFonts w:ascii="宋体" w:hAnsi="宋体"/>
          <w:sz w:val="28"/>
          <w:szCs w:val="28"/>
        </w:rPr>
        <w:t xml:space="preserve">      </w:t>
      </w:r>
      <w:r>
        <w:rPr>
          <w:rFonts w:ascii="宋体" w:hAnsi="宋体"/>
          <w:sz w:val="28"/>
          <w:szCs w:val="28"/>
        </w:rPr>
        <w:t>话：</w:t>
      </w:r>
      <w:r>
        <w:rPr>
          <w:rFonts w:ascii="宋体" w:hAnsi="宋体" w:hint="eastAsia"/>
          <w:sz w:val="28"/>
          <w:szCs w:val="28"/>
        </w:rPr>
        <w:t xml:space="preserve"> 020-34465276</w:t>
      </w:r>
    </w:p>
    <w:p w:rsidR="0015700A" w:rsidRDefault="0015700A" w:rsidP="0015700A">
      <w:pPr>
        <w:spacing w:line="360" w:lineRule="auto"/>
        <w:ind w:firstLineChars="257" w:firstLine="720"/>
        <w:rPr>
          <w:rFonts w:ascii="宋体" w:hAnsi="宋体"/>
          <w:sz w:val="28"/>
          <w:szCs w:val="28"/>
        </w:rPr>
      </w:pPr>
      <w:r>
        <w:rPr>
          <w:rFonts w:ascii="宋体" w:hAnsi="宋体" w:hint="eastAsia"/>
          <w:sz w:val="28"/>
          <w:szCs w:val="28"/>
        </w:rPr>
        <w:t>传</w:t>
      </w:r>
      <w:r>
        <w:rPr>
          <w:rFonts w:ascii="宋体" w:hAnsi="宋体"/>
          <w:sz w:val="28"/>
          <w:szCs w:val="28"/>
        </w:rPr>
        <w:t xml:space="preserve">      </w:t>
      </w:r>
      <w:r>
        <w:rPr>
          <w:rFonts w:ascii="宋体" w:hAnsi="宋体"/>
          <w:sz w:val="28"/>
          <w:szCs w:val="28"/>
        </w:rPr>
        <w:t>真：</w:t>
      </w:r>
      <w:r>
        <w:rPr>
          <w:rFonts w:ascii="宋体" w:hAnsi="宋体"/>
          <w:sz w:val="28"/>
          <w:szCs w:val="28"/>
        </w:rPr>
        <w:t xml:space="preserve"> 020-</w:t>
      </w:r>
      <w:r>
        <w:rPr>
          <w:rFonts w:ascii="宋体" w:hAnsi="宋体" w:hint="eastAsia"/>
          <w:sz w:val="28"/>
          <w:szCs w:val="28"/>
        </w:rPr>
        <w:t>34465276</w:t>
      </w:r>
    </w:p>
    <w:p w:rsidR="0015700A" w:rsidRDefault="0015700A" w:rsidP="0015700A">
      <w:pPr>
        <w:spacing w:line="360" w:lineRule="auto"/>
        <w:ind w:firstLineChars="257" w:firstLine="720"/>
        <w:rPr>
          <w:rFonts w:ascii="宋体" w:hAnsi="宋体"/>
          <w:sz w:val="28"/>
          <w:szCs w:val="28"/>
        </w:rPr>
      </w:pPr>
      <w:r>
        <w:rPr>
          <w:rFonts w:ascii="宋体" w:hAnsi="宋体" w:hint="eastAsia"/>
          <w:sz w:val="28"/>
          <w:szCs w:val="28"/>
        </w:rPr>
        <w:t>联</w:t>
      </w:r>
      <w:r>
        <w:rPr>
          <w:rFonts w:ascii="宋体" w:hAnsi="宋体"/>
          <w:sz w:val="28"/>
          <w:szCs w:val="28"/>
        </w:rPr>
        <w:t xml:space="preserve">  </w:t>
      </w:r>
      <w:r>
        <w:rPr>
          <w:rFonts w:ascii="宋体" w:hAnsi="宋体"/>
          <w:sz w:val="28"/>
          <w:szCs w:val="28"/>
        </w:rPr>
        <w:t>系</w:t>
      </w:r>
      <w:r>
        <w:rPr>
          <w:rFonts w:ascii="宋体" w:hAnsi="宋体"/>
          <w:sz w:val="28"/>
          <w:szCs w:val="28"/>
        </w:rPr>
        <w:t xml:space="preserve">  </w:t>
      </w:r>
      <w:r>
        <w:rPr>
          <w:rFonts w:ascii="宋体" w:hAnsi="宋体"/>
          <w:sz w:val="28"/>
          <w:szCs w:val="28"/>
        </w:rPr>
        <w:t>人：</w:t>
      </w:r>
      <w:r>
        <w:rPr>
          <w:rFonts w:ascii="宋体" w:hAnsi="宋体" w:hint="eastAsia"/>
          <w:sz w:val="28"/>
          <w:szCs w:val="28"/>
        </w:rPr>
        <w:t>陈帅</w:t>
      </w:r>
    </w:p>
    <w:p w:rsidR="0015700A" w:rsidRDefault="0015700A" w:rsidP="0015700A">
      <w:pPr>
        <w:spacing w:line="360" w:lineRule="auto"/>
        <w:ind w:firstLineChars="2914" w:firstLine="8191"/>
        <w:rPr>
          <w:rFonts w:ascii="宋体" w:hAnsi="宋体"/>
          <w:b/>
          <w:color w:val="000000"/>
          <w:sz w:val="28"/>
          <w:szCs w:val="28"/>
        </w:rPr>
      </w:pPr>
    </w:p>
    <w:p w:rsidR="0015700A" w:rsidRDefault="0015700A" w:rsidP="0015700A">
      <w:pPr>
        <w:rPr>
          <w:rFonts w:ascii="宋体" w:hAnsi="宋体"/>
          <w:sz w:val="28"/>
          <w:szCs w:val="28"/>
        </w:rPr>
      </w:pPr>
    </w:p>
    <w:p w:rsidR="0015700A" w:rsidRDefault="0015700A" w:rsidP="0015700A">
      <w:pPr>
        <w:rPr>
          <w:rFonts w:ascii="宋体" w:hAnsi="宋体"/>
          <w:sz w:val="28"/>
          <w:szCs w:val="28"/>
        </w:rPr>
      </w:pPr>
    </w:p>
    <w:p w:rsidR="0015700A" w:rsidRDefault="0015700A" w:rsidP="0015700A">
      <w:pPr>
        <w:spacing w:line="360" w:lineRule="auto"/>
        <w:jc w:val="center"/>
        <w:rPr>
          <w:rFonts w:ascii="宋体" w:hAnsi="宋体"/>
          <w:sz w:val="28"/>
          <w:szCs w:val="28"/>
        </w:rPr>
      </w:pPr>
    </w:p>
    <w:p w:rsidR="008A4DD7" w:rsidRDefault="008A4DD7" w:rsidP="0015700A">
      <w:pPr>
        <w:spacing w:line="360" w:lineRule="auto"/>
        <w:jc w:val="center"/>
        <w:rPr>
          <w:rFonts w:ascii="宋体" w:hAnsi="宋体"/>
          <w:b/>
          <w:color w:val="000000"/>
        </w:rPr>
      </w:pPr>
    </w:p>
    <w:p w:rsidR="0015700A" w:rsidRDefault="0015700A" w:rsidP="0015700A">
      <w:pPr>
        <w:spacing w:line="360" w:lineRule="auto"/>
        <w:jc w:val="center"/>
        <w:rPr>
          <w:rFonts w:ascii="宋体" w:hAnsi="宋体"/>
          <w:b/>
          <w:color w:val="000000"/>
        </w:rPr>
      </w:pPr>
      <w:r>
        <w:rPr>
          <w:rFonts w:ascii="宋体" w:hAnsi="宋体" w:hint="eastAsia"/>
          <w:b/>
          <w:color w:val="000000"/>
        </w:rPr>
        <w:t>评标方法</w:t>
      </w:r>
    </w:p>
    <w:p w:rsidR="0015700A" w:rsidRDefault="0015700A" w:rsidP="0015700A">
      <w:pPr>
        <w:widowControl/>
        <w:numPr>
          <w:ilvl w:val="0"/>
          <w:numId w:val="13"/>
        </w:numPr>
        <w:spacing w:line="360" w:lineRule="auto"/>
        <w:jc w:val="left"/>
        <w:rPr>
          <w:rFonts w:ascii="宋体" w:hAnsi="宋体"/>
          <w:b/>
        </w:rPr>
      </w:pPr>
      <w:r>
        <w:rPr>
          <w:rFonts w:ascii="宋体" w:hAnsi="宋体" w:hint="eastAsia"/>
          <w:b/>
          <w:color w:val="000000"/>
        </w:rPr>
        <w:lastRenderedPageBreak/>
        <w:t>评审规则</w:t>
      </w:r>
    </w:p>
    <w:p w:rsidR="0015700A" w:rsidRDefault="0015700A" w:rsidP="0015700A">
      <w:pPr>
        <w:numPr>
          <w:ilvl w:val="1"/>
          <w:numId w:val="13"/>
        </w:numPr>
        <w:spacing w:line="360" w:lineRule="auto"/>
        <w:rPr>
          <w:rFonts w:ascii="宋体" w:hAnsi="宋体"/>
          <w:color w:val="000000"/>
        </w:rPr>
      </w:pPr>
      <w:r>
        <w:rPr>
          <w:rFonts w:ascii="宋体" w:hAnsi="宋体" w:hint="eastAsia"/>
        </w:rPr>
        <w:t>本评标办法采用综合评分法。</w:t>
      </w:r>
    </w:p>
    <w:p w:rsidR="0015700A" w:rsidRDefault="0015700A" w:rsidP="0015700A">
      <w:pPr>
        <w:numPr>
          <w:ilvl w:val="1"/>
          <w:numId w:val="13"/>
        </w:numPr>
        <w:spacing w:line="360" w:lineRule="auto"/>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15700A" w:rsidRDefault="0015700A" w:rsidP="0015700A">
      <w:pPr>
        <w:numPr>
          <w:ilvl w:val="1"/>
          <w:numId w:val="13"/>
        </w:numPr>
        <w:spacing w:line="360" w:lineRule="auto"/>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15700A" w:rsidRDefault="0015700A" w:rsidP="0015700A">
      <w:pPr>
        <w:widowControl/>
        <w:numPr>
          <w:ilvl w:val="0"/>
          <w:numId w:val="13"/>
        </w:numPr>
        <w:spacing w:line="360" w:lineRule="auto"/>
        <w:jc w:val="left"/>
        <w:rPr>
          <w:rFonts w:ascii="宋体" w:hAnsi="宋体"/>
          <w:b/>
          <w:color w:val="000000"/>
        </w:rPr>
      </w:pPr>
      <w:r>
        <w:rPr>
          <w:rFonts w:ascii="宋体" w:hAnsi="宋体" w:hint="eastAsia"/>
          <w:b/>
          <w:color w:val="000000"/>
        </w:rPr>
        <w:t>资格评审</w:t>
      </w:r>
    </w:p>
    <w:p w:rsidR="0015700A" w:rsidRDefault="0015700A" w:rsidP="0015700A">
      <w:pPr>
        <w:widowControl/>
        <w:numPr>
          <w:ilvl w:val="1"/>
          <w:numId w:val="13"/>
        </w:numPr>
        <w:spacing w:line="360" w:lineRule="auto"/>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15700A" w:rsidRDefault="0015700A" w:rsidP="0015700A">
      <w:pPr>
        <w:pStyle w:val="3"/>
        <w:keepNext w:val="0"/>
        <w:keepLines w:val="0"/>
        <w:numPr>
          <w:ilvl w:val="1"/>
          <w:numId w:val="13"/>
        </w:numPr>
        <w:tabs>
          <w:tab w:val="left" w:pos="630"/>
          <w:tab w:val="left" w:pos="3731"/>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15700A" w:rsidRDefault="0015700A" w:rsidP="0015700A">
      <w:pPr>
        <w:pStyle w:val="30"/>
        <w:numPr>
          <w:ilvl w:val="1"/>
          <w:numId w:val="13"/>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15700A" w:rsidRDefault="0015700A" w:rsidP="0015700A">
      <w:pPr>
        <w:pStyle w:val="30"/>
        <w:numPr>
          <w:ilvl w:val="1"/>
          <w:numId w:val="13"/>
        </w:numPr>
        <w:ind w:firstLineChars="0"/>
        <w:jc w:val="both"/>
        <w:rPr>
          <w:rFonts w:ascii="宋体"/>
          <w:color w:val="000000"/>
        </w:rPr>
      </w:pPr>
      <w:r>
        <w:rPr>
          <w:rFonts w:ascii="宋体" w:hint="eastAsia"/>
          <w:color w:val="000000"/>
          <w:szCs w:val="21"/>
        </w:rPr>
        <w:t>评标委员会将审查实质参加投标人数是否够3家</w:t>
      </w:r>
      <w:r>
        <w:rPr>
          <w:rFonts w:ascii="宋体" w:hint="eastAsia"/>
          <w:color w:val="000000"/>
          <w:szCs w:val="22"/>
        </w:rPr>
        <w:t>，以决定是否需废标。</w:t>
      </w:r>
    </w:p>
    <w:p w:rsidR="0015700A" w:rsidRDefault="0015700A" w:rsidP="0015700A">
      <w:pPr>
        <w:widowControl/>
        <w:numPr>
          <w:ilvl w:val="1"/>
          <w:numId w:val="13"/>
        </w:numPr>
        <w:spacing w:line="360" w:lineRule="auto"/>
        <w:rPr>
          <w:rFonts w:ascii="宋体" w:hAnsi="宋体"/>
          <w:color w:val="000000"/>
        </w:rPr>
      </w:pPr>
      <w:r>
        <w:rPr>
          <w:rFonts w:ascii="宋体" w:hAnsi="宋体" w:hint="eastAsia"/>
          <w:color w:val="000000"/>
        </w:rPr>
        <w:t>无效投标的认定</w:t>
      </w:r>
    </w:p>
    <w:p w:rsidR="0015700A" w:rsidRDefault="0015700A" w:rsidP="0015700A">
      <w:pPr>
        <w:tabs>
          <w:tab w:val="left" w:pos="1030"/>
        </w:tabs>
        <w:spacing w:line="360" w:lineRule="auto"/>
        <w:ind w:left="721"/>
        <w:rPr>
          <w:rFonts w:ascii="宋体" w:hAnsi="宋体"/>
          <w:color w:val="000000"/>
        </w:rPr>
      </w:pPr>
      <w:r>
        <w:rPr>
          <w:rFonts w:ascii="宋体" w:hAnsi="宋体" w:hint="eastAsia"/>
          <w:color w:val="000000"/>
        </w:rPr>
        <w:t>按《初步审查表》（见附表</w:t>
      </w:r>
      <w:r>
        <w:rPr>
          <w:rFonts w:ascii="宋体" w:hAnsi="宋体" w:hint="eastAsia"/>
          <w:color w:val="000000"/>
        </w:rPr>
        <w:t>1</w:t>
      </w:r>
      <w:r>
        <w:rPr>
          <w:rFonts w:ascii="宋体" w:hAnsi="宋体" w:hint="eastAsia"/>
          <w:color w:val="000000"/>
        </w:rPr>
        <w:t>）所列各项，评标委员会认为投标文件不满足招标文件要求的，将被认定为无效投标。</w:t>
      </w:r>
    </w:p>
    <w:p w:rsidR="0015700A" w:rsidRDefault="0015700A" w:rsidP="0015700A">
      <w:pPr>
        <w:widowControl/>
        <w:numPr>
          <w:ilvl w:val="0"/>
          <w:numId w:val="13"/>
        </w:numPr>
        <w:spacing w:line="360" w:lineRule="auto"/>
        <w:jc w:val="left"/>
        <w:rPr>
          <w:rFonts w:ascii="宋体" w:hAnsi="宋体"/>
          <w:b/>
          <w:color w:val="000000"/>
        </w:rPr>
      </w:pPr>
      <w:r>
        <w:rPr>
          <w:rFonts w:ascii="宋体" w:hAnsi="宋体" w:hint="eastAsia"/>
          <w:b/>
          <w:color w:val="000000"/>
        </w:rPr>
        <w:t>详细评审</w:t>
      </w:r>
    </w:p>
    <w:p w:rsidR="0015700A" w:rsidRDefault="0015700A" w:rsidP="0015700A">
      <w:pPr>
        <w:pStyle w:val="30"/>
        <w:numPr>
          <w:ilvl w:val="1"/>
          <w:numId w:val="14"/>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15700A" w:rsidRDefault="0015700A" w:rsidP="0015700A">
      <w:pPr>
        <w:pStyle w:val="30"/>
        <w:numPr>
          <w:ilvl w:val="1"/>
          <w:numId w:val="14"/>
        </w:numPr>
        <w:ind w:firstLineChars="0"/>
        <w:jc w:val="both"/>
        <w:rPr>
          <w:rFonts w:ascii="宋体"/>
          <w:color w:val="000000"/>
        </w:rPr>
      </w:pPr>
      <w:r>
        <w:rPr>
          <w:rFonts w:ascii="宋体" w:hint="eastAsia"/>
          <w:color w:val="000000"/>
        </w:rPr>
        <w:t>技术商务评分详见技术商务评审表附表2 。</w:t>
      </w:r>
    </w:p>
    <w:p w:rsidR="0015700A" w:rsidRDefault="0015700A" w:rsidP="0015700A">
      <w:pPr>
        <w:pStyle w:val="30"/>
        <w:numPr>
          <w:ilvl w:val="1"/>
          <w:numId w:val="14"/>
        </w:numPr>
        <w:ind w:firstLineChars="0"/>
        <w:jc w:val="both"/>
        <w:rPr>
          <w:rFonts w:ascii="宋体"/>
        </w:rPr>
      </w:pPr>
      <w:r>
        <w:rPr>
          <w:rFonts w:ascii="宋体" w:hint="eastAsia"/>
          <w:b/>
          <w:color w:val="000000"/>
        </w:rPr>
        <w:t>投标报价评审</w:t>
      </w:r>
      <w:r>
        <w:rPr>
          <w:rFonts w:ascii="宋体" w:hint="eastAsia"/>
          <w:color w:val="000000"/>
        </w:rPr>
        <w:t>：</w:t>
      </w:r>
    </w:p>
    <w:p w:rsidR="0015700A" w:rsidRDefault="0015700A" w:rsidP="0015700A">
      <w:pPr>
        <w:pStyle w:val="30"/>
        <w:ind w:leftChars="300" w:left="630" w:firstLineChars="0" w:firstLine="0"/>
        <w:jc w:val="both"/>
        <w:rPr>
          <w:szCs w:val="22"/>
        </w:rPr>
      </w:pPr>
      <w:r>
        <w:rPr>
          <w:rFonts w:hint="eastAsia"/>
          <w:szCs w:val="22"/>
        </w:rPr>
        <w:lastRenderedPageBreak/>
        <w:t>价格得分：所有通过初步评审的投标人进入价格评审，取所有进</w:t>
      </w:r>
      <w:r>
        <w:rPr>
          <w:rFonts w:hint="eastAsia"/>
          <w:szCs w:val="22"/>
          <w:lang w:val="zh-CN"/>
        </w:rPr>
        <w:t>入价格评审的投标人投标价格的算术平均数作为基准价，等于基准价得满分</w:t>
      </w:r>
      <w:r w:rsidR="000C2E87">
        <w:rPr>
          <w:rFonts w:hint="eastAsia"/>
          <w:szCs w:val="22"/>
        </w:rPr>
        <w:t>40</w:t>
      </w:r>
      <w:r>
        <w:rPr>
          <w:rFonts w:hint="eastAsia"/>
          <w:szCs w:val="22"/>
          <w:lang w:val="zh-CN"/>
        </w:rPr>
        <w:t>分。其他投标人的投标价格的价格得分计算见下公式，最低分为</w:t>
      </w:r>
      <w:r>
        <w:rPr>
          <w:rFonts w:hint="eastAsia"/>
          <w:szCs w:val="22"/>
          <w:lang w:val="zh-CN"/>
        </w:rPr>
        <w:t>0</w:t>
      </w:r>
      <w:r>
        <w:rPr>
          <w:rFonts w:hint="eastAsia"/>
          <w:szCs w:val="22"/>
          <w:lang w:val="zh-CN"/>
        </w:rPr>
        <w:t>分：</w:t>
      </w:r>
      <w:r>
        <w:rPr>
          <w:rFonts w:hint="eastAsia"/>
          <w:szCs w:val="22"/>
        </w:rPr>
        <w:t xml:space="preserve"> </w:t>
      </w:r>
    </w:p>
    <w:p w:rsidR="0015700A" w:rsidRDefault="0015700A" w:rsidP="0015700A">
      <w:pPr>
        <w:pStyle w:val="30"/>
        <w:ind w:firstLineChars="300" w:firstLine="630"/>
        <w:jc w:val="both"/>
        <w:rPr>
          <w:szCs w:val="22"/>
        </w:rPr>
      </w:pPr>
      <w:r>
        <w:rPr>
          <w:rFonts w:hint="eastAsia"/>
          <w:szCs w:val="22"/>
        </w:rPr>
        <w:t>高于基准价：价格得分</w:t>
      </w:r>
      <w:r>
        <w:rPr>
          <w:rFonts w:hint="eastAsia"/>
          <w:szCs w:val="22"/>
        </w:rPr>
        <w:t>=[100</w:t>
      </w:r>
      <w:r>
        <w:rPr>
          <w:rFonts w:hint="eastAsia"/>
          <w:szCs w:val="22"/>
        </w:rPr>
        <w:t>—</w:t>
      </w:r>
      <w:r>
        <w:rPr>
          <w:rFonts w:hint="eastAsia"/>
          <w:szCs w:val="22"/>
        </w:rPr>
        <w:t>100</w:t>
      </w:r>
      <w:r>
        <w:rPr>
          <w:rFonts w:hint="eastAsia"/>
          <w:szCs w:val="22"/>
        </w:rPr>
        <w:t>×（投标价格</w:t>
      </w:r>
      <w:r>
        <w:rPr>
          <w:rFonts w:hint="eastAsia"/>
          <w:szCs w:val="22"/>
        </w:rPr>
        <w:softHyphen/>
      </w:r>
      <w:r>
        <w:rPr>
          <w:rFonts w:hint="eastAsia"/>
          <w:szCs w:val="22"/>
        </w:rPr>
        <w:t>—基准价）∕基准价</w:t>
      </w:r>
      <w:r>
        <w:rPr>
          <w:rFonts w:hint="eastAsia"/>
          <w:szCs w:val="22"/>
        </w:rPr>
        <w:t>]</w:t>
      </w:r>
      <w:r>
        <w:rPr>
          <w:rFonts w:hint="eastAsia"/>
          <w:szCs w:val="22"/>
        </w:rPr>
        <w:t>×</w:t>
      </w:r>
      <w:r w:rsidR="000C2E87">
        <w:rPr>
          <w:rFonts w:hint="eastAsia"/>
          <w:szCs w:val="22"/>
        </w:rPr>
        <w:t>40</w:t>
      </w:r>
      <w:r>
        <w:rPr>
          <w:rFonts w:hint="eastAsia"/>
          <w:szCs w:val="22"/>
        </w:rPr>
        <w:t>%</w:t>
      </w:r>
    </w:p>
    <w:p w:rsidR="0015700A" w:rsidRDefault="0015700A" w:rsidP="0015700A">
      <w:pPr>
        <w:pStyle w:val="30"/>
        <w:ind w:firstLineChars="300" w:firstLine="630"/>
        <w:jc w:val="both"/>
        <w:rPr>
          <w:szCs w:val="22"/>
        </w:rPr>
      </w:pPr>
      <w:r>
        <w:rPr>
          <w:rFonts w:hint="eastAsia"/>
          <w:szCs w:val="22"/>
        </w:rPr>
        <w:t>低于基准价：价格得分</w:t>
      </w:r>
      <w:r>
        <w:rPr>
          <w:rFonts w:hint="eastAsia"/>
          <w:szCs w:val="22"/>
        </w:rPr>
        <w:t>=[100</w:t>
      </w:r>
      <w:r>
        <w:rPr>
          <w:rFonts w:hint="eastAsia"/>
          <w:szCs w:val="22"/>
        </w:rPr>
        <w:t>—</w:t>
      </w:r>
      <w:r>
        <w:rPr>
          <w:rFonts w:hint="eastAsia"/>
          <w:szCs w:val="22"/>
        </w:rPr>
        <w:t>50</w:t>
      </w:r>
      <w:r>
        <w:rPr>
          <w:rFonts w:hint="eastAsia"/>
          <w:szCs w:val="22"/>
        </w:rPr>
        <w:t>×（基准价</w:t>
      </w:r>
      <w:r>
        <w:rPr>
          <w:rFonts w:hint="eastAsia"/>
          <w:szCs w:val="22"/>
        </w:rPr>
        <w:softHyphen/>
      </w:r>
      <w:r>
        <w:rPr>
          <w:rFonts w:hint="eastAsia"/>
          <w:szCs w:val="22"/>
        </w:rPr>
        <w:t>—投标价格）∕基准价</w:t>
      </w:r>
      <w:r>
        <w:rPr>
          <w:rFonts w:hint="eastAsia"/>
          <w:szCs w:val="22"/>
        </w:rPr>
        <w:t>]</w:t>
      </w:r>
      <w:r>
        <w:rPr>
          <w:rFonts w:hint="eastAsia"/>
          <w:szCs w:val="22"/>
        </w:rPr>
        <w:t>×</w:t>
      </w:r>
      <w:r w:rsidR="000C2E87">
        <w:rPr>
          <w:rFonts w:hint="eastAsia"/>
          <w:szCs w:val="22"/>
        </w:rPr>
        <w:t>40</w:t>
      </w:r>
      <w:r>
        <w:rPr>
          <w:rFonts w:hint="eastAsia"/>
          <w:szCs w:val="22"/>
        </w:rPr>
        <w:t>%</w:t>
      </w:r>
    </w:p>
    <w:p w:rsidR="006F0265" w:rsidRDefault="0015700A" w:rsidP="0015700A">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Style w:val="a9"/>
        <w:tblW w:w="0" w:type="auto"/>
        <w:tblLook w:val="04A0"/>
      </w:tblPr>
      <w:tblGrid>
        <w:gridCol w:w="2129"/>
        <w:gridCol w:w="2130"/>
        <w:gridCol w:w="2130"/>
        <w:gridCol w:w="2130"/>
      </w:tblGrid>
      <w:tr w:rsidR="006F0265" w:rsidTr="001128CB">
        <w:tc>
          <w:tcPr>
            <w:tcW w:w="2129" w:type="dxa"/>
            <w:vAlign w:val="center"/>
          </w:tcPr>
          <w:p w:rsidR="006F0265" w:rsidRPr="006F0265" w:rsidRDefault="006F0265" w:rsidP="006F0265">
            <w:pPr>
              <w:spacing w:line="360" w:lineRule="auto"/>
              <w:jc w:val="center"/>
              <w:rPr>
                <w:rFonts w:ascii="宋体" w:hAnsi="宋体"/>
              </w:rPr>
            </w:pPr>
            <w:r w:rsidRPr="006F0265">
              <w:rPr>
                <w:rFonts w:ascii="宋体" w:hAnsi="宋体" w:hint="eastAsia"/>
              </w:rPr>
              <w:t>评审项目</w:t>
            </w:r>
          </w:p>
        </w:tc>
        <w:tc>
          <w:tcPr>
            <w:tcW w:w="2130" w:type="dxa"/>
            <w:vAlign w:val="center"/>
          </w:tcPr>
          <w:p w:rsidR="006F0265" w:rsidRPr="006F0265" w:rsidRDefault="000C2E87" w:rsidP="00FE2A16">
            <w:pPr>
              <w:spacing w:line="360" w:lineRule="auto"/>
              <w:jc w:val="center"/>
              <w:rPr>
                <w:rFonts w:ascii="宋体" w:hAnsi="宋体"/>
              </w:rPr>
            </w:pPr>
            <w:r w:rsidRPr="006F0265">
              <w:rPr>
                <w:rFonts w:ascii="宋体" w:hAnsi="宋体" w:hint="eastAsia"/>
              </w:rPr>
              <w:t>技术</w:t>
            </w:r>
          </w:p>
        </w:tc>
        <w:tc>
          <w:tcPr>
            <w:tcW w:w="2130" w:type="dxa"/>
            <w:vAlign w:val="center"/>
          </w:tcPr>
          <w:p w:rsidR="006F0265" w:rsidRPr="006F0265" w:rsidRDefault="000C2E87" w:rsidP="00FE2A16">
            <w:pPr>
              <w:spacing w:line="360" w:lineRule="auto"/>
              <w:jc w:val="center"/>
              <w:rPr>
                <w:rFonts w:ascii="宋体" w:hAnsi="宋体"/>
              </w:rPr>
            </w:pPr>
            <w:r w:rsidRPr="006F0265">
              <w:rPr>
                <w:rFonts w:ascii="宋体" w:hAnsi="宋体" w:hint="eastAsia"/>
              </w:rPr>
              <w:t>商务</w:t>
            </w:r>
          </w:p>
        </w:tc>
        <w:tc>
          <w:tcPr>
            <w:tcW w:w="2130" w:type="dxa"/>
            <w:vAlign w:val="center"/>
          </w:tcPr>
          <w:p w:rsidR="006F0265" w:rsidRPr="006F0265" w:rsidRDefault="006F0265" w:rsidP="006F0265">
            <w:pPr>
              <w:spacing w:line="360" w:lineRule="auto"/>
              <w:jc w:val="center"/>
              <w:rPr>
                <w:rFonts w:ascii="宋体" w:hAnsi="宋体"/>
              </w:rPr>
            </w:pPr>
            <w:r w:rsidRPr="006F0265">
              <w:rPr>
                <w:rFonts w:ascii="宋体" w:hAnsi="宋体" w:hint="eastAsia"/>
              </w:rPr>
              <w:t>价格</w:t>
            </w:r>
          </w:p>
        </w:tc>
      </w:tr>
      <w:tr w:rsidR="006F0265" w:rsidTr="001128CB">
        <w:tc>
          <w:tcPr>
            <w:tcW w:w="2129" w:type="dxa"/>
            <w:vAlign w:val="center"/>
          </w:tcPr>
          <w:p w:rsidR="006F0265" w:rsidRPr="006F0265" w:rsidRDefault="006F0265" w:rsidP="006F0265">
            <w:pPr>
              <w:spacing w:line="360" w:lineRule="auto"/>
              <w:jc w:val="center"/>
              <w:rPr>
                <w:rFonts w:ascii="宋体" w:hAnsi="宋体"/>
              </w:rPr>
            </w:pPr>
            <w:r w:rsidRPr="006F0265">
              <w:rPr>
                <w:rFonts w:ascii="宋体" w:hAnsi="宋体" w:hint="eastAsia"/>
              </w:rPr>
              <w:t>权重</w:t>
            </w:r>
          </w:p>
        </w:tc>
        <w:tc>
          <w:tcPr>
            <w:tcW w:w="2130" w:type="dxa"/>
            <w:vAlign w:val="center"/>
          </w:tcPr>
          <w:p w:rsidR="006F0265" w:rsidRPr="006F0265" w:rsidRDefault="006F0265" w:rsidP="006F0265">
            <w:pPr>
              <w:spacing w:line="360" w:lineRule="auto"/>
              <w:jc w:val="center"/>
              <w:rPr>
                <w:rFonts w:ascii="宋体" w:hAnsi="宋体"/>
                <w:b/>
              </w:rPr>
            </w:pPr>
            <w:r w:rsidRPr="006F0265">
              <w:rPr>
                <w:rFonts w:ascii="宋体" w:hAnsi="宋体" w:hint="eastAsia"/>
                <w:b/>
              </w:rPr>
              <w:t>30%</w:t>
            </w:r>
          </w:p>
        </w:tc>
        <w:tc>
          <w:tcPr>
            <w:tcW w:w="2130" w:type="dxa"/>
            <w:vAlign w:val="center"/>
          </w:tcPr>
          <w:p w:rsidR="006F0265" w:rsidRPr="006F0265" w:rsidRDefault="006F0265" w:rsidP="006F0265">
            <w:pPr>
              <w:spacing w:line="360" w:lineRule="auto"/>
              <w:jc w:val="center"/>
              <w:rPr>
                <w:rFonts w:ascii="宋体" w:hAnsi="宋体"/>
                <w:b/>
              </w:rPr>
            </w:pPr>
            <w:r w:rsidRPr="006F0265">
              <w:rPr>
                <w:rFonts w:ascii="宋体" w:hAnsi="宋体" w:hint="eastAsia"/>
                <w:b/>
              </w:rPr>
              <w:t>30%</w:t>
            </w:r>
          </w:p>
        </w:tc>
        <w:tc>
          <w:tcPr>
            <w:tcW w:w="2130" w:type="dxa"/>
            <w:vAlign w:val="center"/>
          </w:tcPr>
          <w:p w:rsidR="006F0265" w:rsidRPr="006F0265" w:rsidRDefault="006F0265" w:rsidP="006F0265">
            <w:pPr>
              <w:spacing w:line="360" w:lineRule="auto"/>
              <w:jc w:val="center"/>
              <w:rPr>
                <w:rFonts w:ascii="宋体" w:hAnsi="宋体"/>
                <w:b/>
              </w:rPr>
            </w:pPr>
            <w:r w:rsidRPr="006F0265">
              <w:rPr>
                <w:rFonts w:ascii="宋体" w:hAnsi="宋体" w:hint="eastAsia"/>
                <w:b/>
              </w:rPr>
              <w:t>40%</w:t>
            </w:r>
          </w:p>
        </w:tc>
      </w:tr>
    </w:tbl>
    <w:p w:rsidR="0015700A" w:rsidRDefault="0015700A" w:rsidP="0015700A">
      <w:pPr>
        <w:pStyle w:val="30"/>
        <w:ind w:firstLineChars="0" w:firstLine="0"/>
        <w:jc w:val="both"/>
        <w:rPr>
          <w:rFonts w:ascii="宋体"/>
        </w:rPr>
      </w:pPr>
      <w:r>
        <w:rPr>
          <w:rFonts w:ascii="宋体" w:hint="eastAsia"/>
        </w:rPr>
        <w:t>5.    根据上述技术商务的评分及其权重分配，代入下列公式计算各投标人的综合得分。</w:t>
      </w:r>
    </w:p>
    <w:p w:rsidR="000C2E87" w:rsidRPr="000C2E87" w:rsidRDefault="000C2E87" w:rsidP="000C2E87">
      <w:pPr>
        <w:ind w:firstLineChars="200" w:firstLine="440"/>
        <w:rPr>
          <w:rFonts w:ascii="宋体" w:eastAsia="宋体" w:hAnsi="宋体" w:cs="仿宋"/>
          <w:sz w:val="24"/>
        </w:rPr>
      </w:pPr>
      <w:r w:rsidRPr="000C2E87">
        <w:rPr>
          <w:rFonts w:ascii="宋体" w:eastAsia="宋体" w:hAnsi="宋体" w:cs="仿宋" w:hint="eastAsia"/>
          <w:sz w:val="22"/>
        </w:rPr>
        <w:t>综合得分=商务得分+技术得分＋投标报价得分</w:t>
      </w:r>
    </w:p>
    <w:p w:rsidR="0015700A" w:rsidRDefault="0015700A" w:rsidP="0015700A">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15700A" w:rsidRDefault="0015700A" w:rsidP="0015700A">
      <w:pPr>
        <w:pStyle w:val="3"/>
        <w:numPr>
          <w:ilvl w:val="1"/>
          <w:numId w:val="0"/>
        </w:numPr>
        <w:tabs>
          <w:tab w:val="left" w:pos="3731"/>
        </w:tabs>
        <w:rPr>
          <w:rFonts w:hAnsi="宋体"/>
          <w:b w:val="0"/>
          <w:bCs/>
          <w:color w:val="000000"/>
        </w:rPr>
      </w:pPr>
      <w:r>
        <w:rPr>
          <w:rFonts w:hAnsi="宋体" w:hint="eastAsia"/>
          <w:b w:val="0"/>
          <w:bCs/>
          <w:color w:val="000000"/>
        </w:rPr>
        <w:t>四、投标文件的澄清</w:t>
      </w:r>
    </w:p>
    <w:p w:rsidR="0015700A" w:rsidRDefault="0015700A" w:rsidP="0015700A">
      <w:pPr>
        <w:pStyle w:val="3"/>
        <w:numPr>
          <w:ilvl w:val="1"/>
          <w:numId w:val="0"/>
        </w:numPr>
        <w:tabs>
          <w:tab w:val="left" w:pos="3731"/>
        </w:tabs>
        <w:ind w:leftChars="1" w:left="412" w:hangingChars="170" w:hanging="410"/>
        <w:rPr>
          <w:rFonts w:hAnsi="宋体"/>
          <w:color w:val="000000"/>
        </w:rPr>
      </w:pPr>
      <w:r>
        <w:rPr>
          <w:rFonts w:hAnsi="宋体" w:hint="eastAsia"/>
          <w:color w:val="000000"/>
        </w:rPr>
        <w:t xml:space="preserve">1   </w:t>
      </w:r>
      <w:r>
        <w:rPr>
          <w:rFonts w:hAnsi="宋体" w:hint="eastAsia"/>
          <w:color w:val="000000"/>
        </w:rPr>
        <w:t>在评标期间，为方便对投标文件审核、评估和对比，评标委员会可要求投标人对其投标文件进行澄清，有关澄清的要求和答复应以书面形式提交，但不得寻求、提供或允许对投标价格或实质性内容做任何更改。</w:t>
      </w:r>
    </w:p>
    <w:p w:rsidR="0015700A" w:rsidRDefault="0015700A" w:rsidP="0015700A">
      <w:pPr>
        <w:pStyle w:val="3"/>
        <w:numPr>
          <w:ilvl w:val="1"/>
          <w:numId w:val="0"/>
        </w:numPr>
        <w:tabs>
          <w:tab w:val="left" w:pos="3731"/>
        </w:tabs>
        <w:ind w:left="412" w:hangingChars="171" w:hanging="412"/>
        <w:rPr>
          <w:rFonts w:hAnsi="宋体"/>
          <w:color w:val="000000"/>
        </w:rPr>
      </w:pPr>
      <w:r>
        <w:rPr>
          <w:rFonts w:hAnsi="宋体" w:hint="eastAsia"/>
          <w:color w:val="000000"/>
        </w:rPr>
        <w:t xml:space="preserve">2   </w:t>
      </w:r>
      <w:r>
        <w:rPr>
          <w:rFonts w:hAnsi="宋体" w:hint="eastAsia"/>
          <w:color w:val="000000"/>
        </w:rPr>
        <w:t>评标委员会将允许修正投标文件中不构成实质性偏离的、微小的、非正规的不一致的或不规则的地方，但这些修正不能影响任何投标人相应的名次排序。</w:t>
      </w:r>
    </w:p>
    <w:p w:rsidR="0015700A" w:rsidRDefault="0015700A" w:rsidP="00E56DBA">
      <w:pPr>
        <w:pStyle w:val="3"/>
        <w:numPr>
          <w:ilvl w:val="1"/>
          <w:numId w:val="0"/>
        </w:numPr>
        <w:tabs>
          <w:tab w:val="left" w:pos="3731"/>
        </w:tabs>
        <w:spacing w:afterLines="50"/>
        <w:ind w:left="412" w:hangingChars="171" w:hanging="412"/>
        <w:rPr>
          <w:rFonts w:hAnsi="宋体"/>
          <w:color w:val="000000"/>
        </w:rPr>
      </w:pPr>
      <w:r>
        <w:rPr>
          <w:rFonts w:hAnsi="宋体" w:hint="eastAsia"/>
          <w:color w:val="000000"/>
        </w:rPr>
        <w:t xml:space="preserve">3   </w:t>
      </w:r>
      <w:r>
        <w:rPr>
          <w:rFonts w:hAnsi="宋体" w:hint="eastAsia"/>
          <w:color w:val="000000"/>
        </w:rPr>
        <w:t>如果投标人希望递交其他资料给评标委员会以引起其注意，则应以书面形式提交。</w:t>
      </w:r>
    </w:p>
    <w:p w:rsidR="0015700A" w:rsidRPr="000C2E87" w:rsidRDefault="0015700A" w:rsidP="0015700A">
      <w:pPr>
        <w:spacing w:line="360" w:lineRule="auto"/>
        <w:rPr>
          <w:rFonts w:ascii="宋体" w:hAnsi="宋体"/>
          <w:b/>
          <w:bCs/>
          <w:color w:val="000000"/>
          <w:sz w:val="24"/>
        </w:rPr>
      </w:pPr>
      <w:r w:rsidRPr="000C2E87">
        <w:rPr>
          <w:rFonts w:ascii="宋体" w:hAnsi="宋体" w:hint="eastAsia"/>
          <w:b/>
          <w:bCs/>
          <w:color w:val="000000"/>
          <w:sz w:val="24"/>
        </w:rPr>
        <w:t>五、中标候选人</w:t>
      </w:r>
    </w:p>
    <w:p w:rsidR="0015700A" w:rsidRPr="000C2E87" w:rsidRDefault="0015700A" w:rsidP="0015700A">
      <w:pPr>
        <w:numPr>
          <w:ilvl w:val="1"/>
          <w:numId w:val="13"/>
        </w:numPr>
        <w:spacing w:line="360" w:lineRule="auto"/>
        <w:rPr>
          <w:rFonts w:ascii="宋体" w:hAnsi="宋体"/>
          <w:b/>
          <w:bCs/>
          <w:color w:val="000000"/>
          <w:sz w:val="24"/>
        </w:rPr>
      </w:pPr>
      <w:r w:rsidRPr="000C2E87">
        <w:rPr>
          <w:rFonts w:ascii="宋体" w:hAnsi="宋体"/>
          <w:sz w:val="24"/>
        </w:rPr>
        <w:t>评标委员会将出具评标报告，并推荐</w:t>
      </w:r>
      <w:r w:rsidRPr="000C2E87">
        <w:rPr>
          <w:rFonts w:ascii="宋体" w:hAnsi="宋体" w:hint="eastAsia"/>
          <w:sz w:val="24"/>
        </w:rPr>
        <w:t>综合得分第一名的投标人为第一</w:t>
      </w:r>
      <w:r w:rsidRPr="000C2E87">
        <w:rPr>
          <w:rFonts w:ascii="宋体" w:hAnsi="宋体"/>
          <w:sz w:val="24"/>
        </w:rPr>
        <w:t>中标候选人</w:t>
      </w:r>
      <w:r w:rsidRPr="000C2E87">
        <w:rPr>
          <w:rFonts w:ascii="宋体" w:hAnsi="宋体" w:hint="eastAsia"/>
          <w:sz w:val="24"/>
        </w:rPr>
        <w:t>，综合得分第二名的投标人为第二中标候选人</w:t>
      </w:r>
      <w:r w:rsidRPr="000C2E87">
        <w:rPr>
          <w:rFonts w:ascii="宋体" w:hAnsi="宋体"/>
          <w:sz w:val="24"/>
        </w:rPr>
        <w:t>。</w:t>
      </w:r>
    </w:p>
    <w:p w:rsidR="0015700A" w:rsidRPr="000C2E87" w:rsidRDefault="0015700A" w:rsidP="0015700A">
      <w:pPr>
        <w:spacing w:line="360" w:lineRule="auto"/>
        <w:rPr>
          <w:rFonts w:ascii="宋体" w:hAnsi="宋体"/>
          <w:b/>
          <w:bCs/>
          <w:color w:val="000000"/>
          <w:sz w:val="24"/>
        </w:rPr>
      </w:pPr>
      <w:r w:rsidRPr="000C2E87">
        <w:rPr>
          <w:rFonts w:ascii="宋体" w:hAnsi="宋体" w:hint="eastAsia"/>
          <w:b/>
          <w:bCs/>
          <w:color w:val="000000"/>
          <w:sz w:val="24"/>
        </w:rPr>
        <w:t>六、拒绝任何或所有投标的权利</w:t>
      </w:r>
    </w:p>
    <w:p w:rsidR="0015700A" w:rsidRDefault="0015700A" w:rsidP="0015700A">
      <w:pPr>
        <w:pStyle w:val="3"/>
        <w:numPr>
          <w:ilvl w:val="1"/>
          <w:numId w:val="0"/>
        </w:numPr>
        <w:tabs>
          <w:tab w:val="left" w:pos="3731"/>
        </w:tabs>
        <w:rPr>
          <w:rFonts w:hAnsi="宋体"/>
          <w:color w:val="000000"/>
        </w:rPr>
      </w:pPr>
      <w:r>
        <w:rPr>
          <w:rFonts w:hAnsi="宋体" w:hint="eastAsia"/>
          <w:color w:val="000000"/>
        </w:rPr>
        <w:t xml:space="preserve">1   </w:t>
      </w:r>
      <w:r>
        <w:rPr>
          <w:rFonts w:hAnsi="宋体" w:hint="eastAsia"/>
          <w:color w:val="000000"/>
        </w:rPr>
        <w:t>评标委员会经评审，认为所有投标都不符合招标文件要求的，可以否决所有投标。</w:t>
      </w:r>
    </w:p>
    <w:p w:rsidR="0015700A" w:rsidRDefault="0015700A" w:rsidP="0015700A">
      <w:pPr>
        <w:pStyle w:val="3"/>
        <w:numPr>
          <w:ilvl w:val="1"/>
          <w:numId w:val="0"/>
        </w:numPr>
        <w:tabs>
          <w:tab w:val="left" w:pos="3731"/>
        </w:tabs>
        <w:ind w:left="412" w:hangingChars="171" w:hanging="412"/>
        <w:rPr>
          <w:rFonts w:hAnsi="宋体"/>
          <w:color w:val="000000"/>
        </w:rPr>
      </w:pPr>
      <w:r>
        <w:rPr>
          <w:rFonts w:hAnsi="宋体" w:hint="eastAsia"/>
          <w:color w:val="000000"/>
        </w:rPr>
        <w:t xml:space="preserve">2   </w:t>
      </w:r>
      <w:r>
        <w:rPr>
          <w:rFonts w:hAnsi="宋体" w:hint="eastAsia"/>
          <w:color w:val="000000"/>
        </w:rPr>
        <w:t>招标人通过法定或规定的程序，有权在授标之前任何时候接受或拒绝任何投标，以及宣布招标程序无效，对受影响的投标人不承担任何责任，也无义务向受影响的投标人解释采取这一行动的理由。</w:t>
      </w:r>
    </w:p>
    <w:p w:rsidR="0015700A" w:rsidRDefault="0015700A" w:rsidP="0015700A">
      <w:pPr>
        <w:pStyle w:val="3"/>
        <w:numPr>
          <w:ilvl w:val="1"/>
          <w:numId w:val="0"/>
        </w:numPr>
        <w:tabs>
          <w:tab w:val="left" w:pos="3731"/>
        </w:tabs>
        <w:rPr>
          <w:rFonts w:hAnsi="宋体"/>
          <w:color w:val="000000"/>
        </w:rPr>
        <w:sectPr w:rsidR="0015700A">
          <w:pgSz w:w="11907" w:h="16840"/>
          <w:pgMar w:top="1418" w:right="1191" w:bottom="1418" w:left="1361" w:header="737" w:footer="737" w:gutter="0"/>
          <w:cols w:space="720"/>
          <w:docGrid w:type="lines" w:linePitch="285"/>
        </w:sectPr>
      </w:pPr>
    </w:p>
    <w:p w:rsidR="0015700A" w:rsidRDefault="0015700A" w:rsidP="00E56DBA">
      <w:pPr>
        <w:spacing w:afterLines="100"/>
        <w:rPr>
          <w:rFonts w:ascii="宋体" w:hAnsi="宋体"/>
          <w:color w:val="000000"/>
        </w:rPr>
      </w:pPr>
      <w:r>
        <w:rPr>
          <w:rFonts w:ascii="宋体" w:hAnsi="宋体" w:hint="eastAsia"/>
          <w:b/>
          <w:color w:val="000000"/>
        </w:rPr>
        <w:lastRenderedPageBreak/>
        <w:t>附表</w:t>
      </w:r>
      <w:r>
        <w:rPr>
          <w:rFonts w:ascii="宋体" w:hAnsi="宋体" w:hint="eastAsia"/>
          <w:b/>
          <w:color w:val="000000"/>
        </w:rPr>
        <w:t>1</w:t>
      </w:r>
      <w:r>
        <w:rPr>
          <w:rFonts w:ascii="宋体" w:hAnsi="宋体" w:hint="eastAsia"/>
          <w:b/>
          <w:color w:val="000000"/>
        </w:rPr>
        <w:t>：</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1992"/>
        <w:gridCol w:w="2220"/>
        <w:gridCol w:w="2190"/>
        <w:gridCol w:w="2103"/>
      </w:tblGrid>
      <w:tr w:rsidR="0015700A" w:rsidTr="0015700A">
        <w:trPr>
          <w:trHeight w:val="66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15700A" w:rsidRDefault="0015700A" w:rsidP="0015700A">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15700A" w:rsidTr="0015700A">
        <w:trPr>
          <w:trHeight w:val="360"/>
        </w:trPr>
        <w:tc>
          <w:tcPr>
            <w:tcW w:w="531" w:type="dxa"/>
            <w:vMerge w:val="restart"/>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15700A" w:rsidRDefault="0015700A" w:rsidP="0015700A">
            <w:pPr>
              <w:jc w:val="center"/>
              <w:rPr>
                <w:rFonts w:ascii="黑体" w:eastAsia="黑体" w:hAnsi="宋体" w:cs="宋体"/>
                <w:sz w:val="24"/>
              </w:rPr>
            </w:pPr>
            <w:r>
              <w:rPr>
                <w:rFonts w:ascii="黑体" w:eastAsia="黑体" w:hAnsi="宋体" w:cs="宋体" w:hint="eastAsia"/>
                <w:sz w:val="24"/>
              </w:rPr>
              <w:t>要      求</w:t>
            </w:r>
          </w:p>
        </w:tc>
        <w:tc>
          <w:tcPr>
            <w:tcW w:w="8505" w:type="dxa"/>
            <w:gridSpan w:val="4"/>
            <w:tcBorders>
              <w:top w:val="single" w:sz="4" w:space="0" w:color="auto"/>
              <w:left w:val="nil"/>
              <w:bottom w:val="single" w:sz="4" w:space="0" w:color="auto"/>
              <w:right w:val="single" w:sz="4" w:space="0" w:color="000000"/>
            </w:tcBorders>
            <w:vAlign w:val="center"/>
          </w:tcPr>
          <w:p w:rsidR="0015700A" w:rsidRDefault="0015700A" w:rsidP="0015700A">
            <w:pPr>
              <w:jc w:val="center"/>
              <w:rPr>
                <w:rFonts w:ascii="黑体" w:eastAsia="黑体" w:hAnsi="宋体" w:cs="宋体"/>
                <w:sz w:val="24"/>
              </w:rPr>
            </w:pPr>
            <w:r>
              <w:rPr>
                <w:rFonts w:ascii="黑体" w:eastAsia="黑体" w:hAnsi="宋体" w:cs="宋体" w:hint="eastAsia"/>
                <w:sz w:val="24"/>
              </w:rPr>
              <w:t>投  标  单  位</w:t>
            </w:r>
          </w:p>
        </w:tc>
      </w:tr>
      <w:tr w:rsidR="0015700A" w:rsidTr="0015700A">
        <w:trPr>
          <w:trHeight w:val="585"/>
        </w:trPr>
        <w:tc>
          <w:tcPr>
            <w:tcW w:w="531" w:type="dxa"/>
            <w:vMerge/>
            <w:tcBorders>
              <w:top w:val="nil"/>
              <w:left w:val="single" w:sz="4" w:space="0" w:color="auto"/>
              <w:bottom w:val="single" w:sz="4" w:space="0" w:color="auto"/>
              <w:right w:val="single" w:sz="4" w:space="0" w:color="auto"/>
            </w:tcBorders>
            <w:vAlign w:val="center"/>
          </w:tcPr>
          <w:p w:rsidR="0015700A" w:rsidRDefault="0015700A" w:rsidP="0015700A">
            <w:pPr>
              <w:rPr>
                <w:rFonts w:ascii="宋体" w:hAnsi="宋体" w:cs="宋体"/>
                <w:sz w:val="24"/>
              </w:rPr>
            </w:pPr>
          </w:p>
        </w:tc>
        <w:tc>
          <w:tcPr>
            <w:tcW w:w="4704" w:type="dxa"/>
            <w:vMerge/>
            <w:tcBorders>
              <w:top w:val="nil"/>
              <w:left w:val="single" w:sz="4" w:space="0" w:color="auto"/>
              <w:bottom w:val="single" w:sz="4" w:space="0" w:color="000000"/>
              <w:right w:val="single" w:sz="4" w:space="0" w:color="auto"/>
            </w:tcBorders>
            <w:vAlign w:val="center"/>
          </w:tcPr>
          <w:p w:rsidR="0015700A" w:rsidRDefault="0015700A" w:rsidP="0015700A">
            <w:pPr>
              <w:rPr>
                <w:rFonts w:ascii="黑体" w:eastAsia="黑体" w:hAnsi="宋体" w:cs="宋体"/>
                <w:sz w:val="24"/>
              </w:rPr>
            </w:pP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r>
      <w:tr w:rsidR="0015700A" w:rsidTr="0015700A">
        <w:trPr>
          <w:trHeight w:val="780"/>
        </w:trPr>
        <w:tc>
          <w:tcPr>
            <w:tcW w:w="531" w:type="dxa"/>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1</w:t>
            </w:r>
          </w:p>
        </w:tc>
        <w:tc>
          <w:tcPr>
            <w:tcW w:w="4704" w:type="dxa"/>
            <w:tcBorders>
              <w:top w:val="nil"/>
              <w:left w:val="nil"/>
              <w:bottom w:val="single" w:sz="4" w:space="0" w:color="auto"/>
              <w:right w:val="single" w:sz="4" w:space="0" w:color="auto"/>
            </w:tcBorders>
            <w:vAlign w:val="center"/>
          </w:tcPr>
          <w:p w:rsidR="0015700A" w:rsidRDefault="0015700A" w:rsidP="0015700A">
            <w:pPr>
              <w:spacing w:line="360" w:lineRule="exact"/>
              <w:rPr>
                <w:rFonts w:ascii="宋体" w:hAnsi="宋体" w:cs="宋体"/>
                <w:sz w:val="24"/>
              </w:rPr>
            </w:pPr>
            <w:r>
              <w:rPr>
                <w:rFonts w:ascii="宋体" w:hAnsi="宋体" w:cs="宋体" w:hint="eastAsia"/>
                <w:sz w:val="24"/>
              </w:rPr>
              <w:t>投标文件密封良好，并在密封处加盖公章，否则审核结果不合格</w:t>
            </w: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r>
      <w:tr w:rsidR="0015700A" w:rsidTr="0015700A">
        <w:trPr>
          <w:trHeight w:val="555"/>
        </w:trPr>
        <w:tc>
          <w:tcPr>
            <w:tcW w:w="531" w:type="dxa"/>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2</w:t>
            </w:r>
          </w:p>
        </w:tc>
        <w:tc>
          <w:tcPr>
            <w:tcW w:w="4704"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营业执照复印件齐全</w:t>
            </w: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r>
              <w:rPr>
                <w:rFonts w:ascii="宋体" w:hAnsi="宋体" w:cs="宋体" w:hint="eastAsia"/>
                <w:sz w:val="20"/>
              </w:rPr>
              <w:t xml:space="preserve">　</w:t>
            </w:r>
          </w:p>
        </w:tc>
      </w:tr>
      <w:tr w:rsidR="0015700A" w:rsidTr="0015700A">
        <w:trPr>
          <w:trHeight w:val="615"/>
        </w:trPr>
        <w:tc>
          <w:tcPr>
            <w:tcW w:w="531" w:type="dxa"/>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3</w:t>
            </w:r>
          </w:p>
        </w:tc>
        <w:tc>
          <w:tcPr>
            <w:tcW w:w="4704"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投标文件正、副本各一份</w:t>
            </w: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r>
      <w:tr w:rsidR="0015700A" w:rsidTr="0015700A">
        <w:trPr>
          <w:trHeight w:val="600"/>
        </w:trPr>
        <w:tc>
          <w:tcPr>
            <w:tcW w:w="531" w:type="dxa"/>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4</w:t>
            </w:r>
          </w:p>
        </w:tc>
        <w:tc>
          <w:tcPr>
            <w:tcW w:w="4704"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投标价不得超过招标控制价</w:t>
            </w: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0"/>
              </w:rPr>
            </w:pPr>
          </w:p>
        </w:tc>
      </w:tr>
      <w:tr w:rsidR="0015700A" w:rsidTr="0015700A">
        <w:trPr>
          <w:trHeight w:val="495"/>
        </w:trPr>
        <w:tc>
          <w:tcPr>
            <w:tcW w:w="531" w:type="dxa"/>
            <w:tcBorders>
              <w:top w:val="nil"/>
              <w:left w:val="single" w:sz="4" w:space="0" w:color="auto"/>
              <w:bottom w:val="single" w:sz="4" w:space="0" w:color="auto"/>
              <w:right w:val="single" w:sz="4" w:space="0" w:color="auto"/>
            </w:tcBorders>
            <w:vAlign w:val="center"/>
          </w:tcPr>
          <w:p w:rsidR="0015700A" w:rsidRDefault="0015700A" w:rsidP="0015700A">
            <w:pPr>
              <w:jc w:val="center"/>
              <w:rPr>
                <w:rFonts w:ascii="宋体" w:hAnsi="宋体" w:cs="宋体"/>
                <w:sz w:val="24"/>
              </w:rPr>
            </w:pPr>
            <w:r>
              <w:rPr>
                <w:rFonts w:ascii="宋体" w:hAnsi="宋体" w:cs="宋体" w:hint="eastAsia"/>
                <w:sz w:val="24"/>
              </w:rPr>
              <w:t xml:space="preserve">　</w:t>
            </w:r>
          </w:p>
        </w:tc>
        <w:tc>
          <w:tcPr>
            <w:tcW w:w="4704" w:type="dxa"/>
            <w:tcBorders>
              <w:top w:val="nil"/>
              <w:left w:val="nil"/>
              <w:bottom w:val="single" w:sz="4" w:space="0" w:color="auto"/>
              <w:right w:val="single" w:sz="4" w:space="0" w:color="auto"/>
            </w:tcBorders>
            <w:vAlign w:val="center"/>
          </w:tcPr>
          <w:p w:rsidR="0015700A" w:rsidRDefault="0015700A" w:rsidP="0015700A">
            <w:pPr>
              <w:rPr>
                <w:rFonts w:ascii="宋体" w:hAnsi="宋体" w:cs="宋体"/>
                <w:b/>
                <w:bCs/>
                <w:sz w:val="24"/>
              </w:rPr>
            </w:pPr>
            <w:r>
              <w:rPr>
                <w:rFonts w:ascii="宋体" w:hAnsi="宋体" w:cs="宋体" w:hint="eastAsia"/>
                <w:b/>
                <w:bCs/>
                <w:sz w:val="24"/>
              </w:rPr>
              <w:t>审查结果（合格</w:t>
            </w:r>
            <w:r>
              <w:rPr>
                <w:rFonts w:ascii="宋体" w:hAnsi="宋体" w:cs="宋体" w:hint="eastAsia"/>
                <w:b/>
                <w:bCs/>
                <w:sz w:val="24"/>
              </w:rPr>
              <w:t>/</w:t>
            </w:r>
            <w:r>
              <w:rPr>
                <w:rFonts w:ascii="宋体" w:hAnsi="宋体" w:cs="宋体" w:hint="eastAsia"/>
                <w:b/>
                <w:bCs/>
                <w:sz w:val="24"/>
              </w:rPr>
              <w:t>不合格）</w:t>
            </w:r>
          </w:p>
        </w:tc>
        <w:tc>
          <w:tcPr>
            <w:tcW w:w="1992"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 xml:space="preserve">　</w:t>
            </w:r>
          </w:p>
        </w:tc>
        <w:tc>
          <w:tcPr>
            <w:tcW w:w="222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 xml:space="preserve">　</w:t>
            </w:r>
          </w:p>
        </w:tc>
        <w:tc>
          <w:tcPr>
            <w:tcW w:w="2190"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p>
        </w:tc>
        <w:tc>
          <w:tcPr>
            <w:tcW w:w="2103" w:type="dxa"/>
            <w:tcBorders>
              <w:top w:val="nil"/>
              <w:left w:val="nil"/>
              <w:bottom w:val="single" w:sz="4" w:space="0" w:color="auto"/>
              <w:right w:val="single" w:sz="4" w:space="0" w:color="auto"/>
            </w:tcBorders>
            <w:vAlign w:val="center"/>
          </w:tcPr>
          <w:p w:rsidR="0015700A" w:rsidRDefault="0015700A" w:rsidP="0015700A">
            <w:pPr>
              <w:rPr>
                <w:rFonts w:ascii="宋体" w:hAnsi="宋体" w:cs="宋体"/>
                <w:sz w:val="24"/>
              </w:rPr>
            </w:pPr>
            <w:r>
              <w:rPr>
                <w:rFonts w:ascii="宋体" w:hAnsi="宋体" w:cs="宋体" w:hint="eastAsia"/>
                <w:sz w:val="24"/>
              </w:rPr>
              <w:t xml:space="preserve">　</w:t>
            </w:r>
          </w:p>
        </w:tc>
      </w:tr>
      <w:tr w:rsidR="0015700A" w:rsidTr="0015700A">
        <w:trPr>
          <w:trHeight w:val="1900"/>
        </w:trPr>
        <w:tc>
          <w:tcPr>
            <w:tcW w:w="13740" w:type="dxa"/>
            <w:gridSpan w:val="6"/>
            <w:tcBorders>
              <w:top w:val="single" w:sz="4" w:space="0" w:color="auto"/>
              <w:left w:val="single" w:sz="4" w:space="0" w:color="auto"/>
              <w:bottom w:val="single" w:sz="4" w:space="0" w:color="auto"/>
              <w:right w:val="single" w:sz="4" w:space="0" w:color="000000"/>
            </w:tcBorders>
          </w:tcPr>
          <w:p w:rsidR="0015700A" w:rsidRDefault="0015700A" w:rsidP="0015700A">
            <w:pPr>
              <w:rPr>
                <w:rFonts w:ascii="宋体" w:hAnsi="宋体" w:cs="宋体"/>
                <w:sz w:val="32"/>
                <w:szCs w:val="32"/>
              </w:rPr>
            </w:pPr>
            <w:r>
              <w:rPr>
                <w:rFonts w:ascii="宋体" w:hAnsi="宋体" w:cs="宋体" w:hint="eastAsia"/>
                <w:sz w:val="32"/>
                <w:szCs w:val="32"/>
              </w:rPr>
              <w:t>评委签名：</w:t>
            </w:r>
          </w:p>
        </w:tc>
      </w:tr>
      <w:tr w:rsidR="0015700A" w:rsidTr="0015700A">
        <w:trPr>
          <w:trHeight w:val="48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15700A" w:rsidRDefault="0015700A" w:rsidP="0015700A">
            <w:pPr>
              <w:rPr>
                <w:rFonts w:ascii="宋体" w:hAnsi="宋体" w:cs="宋体"/>
                <w:sz w:val="24"/>
              </w:rPr>
            </w:pPr>
            <w:r>
              <w:rPr>
                <w:rFonts w:ascii="宋体" w:hAnsi="宋体" w:cs="宋体" w:hint="eastAsia"/>
                <w:sz w:val="24"/>
              </w:rPr>
              <w:t xml:space="preserve">                                                                          </w:t>
            </w:r>
            <w:r>
              <w:rPr>
                <w:rFonts w:ascii="宋体" w:hAnsi="宋体" w:cs="宋体" w:hint="eastAsia"/>
                <w:sz w:val="24"/>
              </w:rPr>
              <w:t>时间：</w:t>
            </w:r>
            <w:r>
              <w:rPr>
                <w:rFonts w:ascii="宋体" w:hAnsi="宋体" w:cs="宋体" w:hint="eastAsia"/>
                <w:sz w:val="24"/>
              </w:rPr>
              <w:t xml:space="preserve">    </w:t>
            </w:r>
            <w:r>
              <w:rPr>
                <w:rFonts w:ascii="宋体" w:hAnsi="宋体" w:cs="宋体" w:hint="eastAsia"/>
                <w:sz w:val="24"/>
              </w:rPr>
              <w:t xml:space="preserve">　　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15700A" w:rsidRDefault="0015700A" w:rsidP="00E56DBA">
      <w:pPr>
        <w:spacing w:afterLines="100"/>
        <w:rPr>
          <w:rFonts w:ascii="宋体" w:hAnsi="宋体"/>
          <w:b/>
          <w:color w:val="000000"/>
        </w:rPr>
      </w:pPr>
    </w:p>
    <w:p w:rsidR="0015700A" w:rsidRDefault="0015700A" w:rsidP="0015700A">
      <w:pPr>
        <w:sectPr w:rsidR="0015700A">
          <w:footerReference w:type="default" r:id="rId14"/>
          <w:pgSz w:w="16840" w:h="11907" w:orient="landscape"/>
          <w:pgMar w:top="1361" w:right="1418" w:bottom="1191" w:left="1418" w:header="737" w:footer="737" w:gutter="0"/>
          <w:cols w:space="720"/>
          <w:docGrid w:type="lines" w:linePitch="285"/>
        </w:sectPr>
      </w:pPr>
    </w:p>
    <w:p w:rsidR="007D036E" w:rsidRPr="006F0265" w:rsidRDefault="008A4DD7" w:rsidP="00E56DBA">
      <w:pPr>
        <w:spacing w:afterLines="100"/>
        <w:rPr>
          <w:rFonts w:ascii="仿宋" w:hAnsi="仿宋"/>
          <w:b/>
          <w:color w:val="000000"/>
          <w:sz w:val="28"/>
        </w:rPr>
      </w:pPr>
      <w:bookmarkStart w:id="0" w:name="_Toc9916"/>
      <w:r w:rsidRPr="006F0265">
        <w:rPr>
          <w:rFonts w:ascii="仿宋" w:hAnsi="仿宋" w:hint="eastAsia"/>
          <w:b/>
          <w:color w:val="000000"/>
          <w:sz w:val="28"/>
        </w:rPr>
        <w:lastRenderedPageBreak/>
        <w:t>附表2</w:t>
      </w:r>
      <w:r w:rsidR="007D036E" w:rsidRPr="006F0265">
        <w:rPr>
          <w:rFonts w:ascii="仿宋" w:hAnsi="仿宋"/>
          <w:color w:val="000000"/>
          <w:sz w:val="28"/>
        </w:rPr>
        <w:t>技术商务</w:t>
      </w:r>
      <w:r w:rsidR="007D036E" w:rsidRPr="006F0265">
        <w:rPr>
          <w:rFonts w:ascii="仿宋" w:hAnsi="仿宋" w:hint="eastAsia"/>
          <w:color w:val="000000"/>
          <w:sz w:val="28"/>
        </w:rPr>
        <w:t>和价格评审</w:t>
      </w:r>
      <w:r w:rsidR="007D036E" w:rsidRPr="006F0265">
        <w:rPr>
          <w:rFonts w:ascii="仿宋" w:hAnsi="仿宋"/>
          <w:color w:val="000000"/>
          <w:sz w:val="28"/>
        </w:rPr>
        <w:t>表</w:t>
      </w:r>
    </w:p>
    <w:tbl>
      <w:tblPr>
        <w:tblW w:w="9631" w:type="dxa"/>
        <w:jc w:val="center"/>
        <w:tblLayout w:type="fixed"/>
        <w:tblLook w:val="0000"/>
      </w:tblPr>
      <w:tblGrid>
        <w:gridCol w:w="820"/>
        <w:gridCol w:w="1600"/>
        <w:gridCol w:w="700"/>
        <w:gridCol w:w="6511"/>
      </w:tblGrid>
      <w:tr w:rsidR="007D036E" w:rsidRPr="006F0265" w:rsidTr="001128CB">
        <w:trPr>
          <w:trHeight w:val="473"/>
          <w:jc w:val="center"/>
        </w:trPr>
        <w:tc>
          <w:tcPr>
            <w:tcW w:w="820" w:type="dxa"/>
            <w:tcBorders>
              <w:top w:val="single" w:sz="8" w:space="0" w:color="auto"/>
              <w:left w:val="single" w:sz="8" w:space="0" w:color="auto"/>
              <w:bottom w:val="single" w:sz="4" w:space="0" w:color="auto"/>
              <w:right w:val="single" w:sz="4" w:space="0" w:color="auto"/>
            </w:tcBorders>
            <w:vAlign w:val="center"/>
          </w:tcPr>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满分</w:t>
            </w:r>
          </w:p>
        </w:tc>
        <w:tc>
          <w:tcPr>
            <w:tcW w:w="6511" w:type="dxa"/>
            <w:tcBorders>
              <w:top w:val="single" w:sz="8" w:space="0" w:color="auto"/>
              <w:left w:val="single" w:sz="4" w:space="0" w:color="auto"/>
              <w:bottom w:val="double" w:sz="6" w:space="0" w:color="000000"/>
              <w:right w:val="single" w:sz="4" w:space="0" w:color="auto"/>
            </w:tcBorders>
            <w:vAlign w:val="center"/>
          </w:tcPr>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评分说明</w:t>
            </w:r>
          </w:p>
        </w:tc>
      </w:tr>
      <w:tr w:rsidR="007D036E" w:rsidRPr="006F0265" w:rsidTr="001128CB">
        <w:trPr>
          <w:trHeight w:val="700"/>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7D036E" w:rsidRPr="006F0265" w:rsidRDefault="007D036E" w:rsidP="001128CB">
            <w:pPr>
              <w:ind w:firstLine="265"/>
              <w:rPr>
                <w:rFonts w:ascii="仿宋" w:hAnsi="仿宋" w:cs="宋体"/>
                <w:b/>
                <w:sz w:val="24"/>
              </w:rPr>
            </w:pPr>
            <w:r w:rsidRPr="006F0265">
              <w:rPr>
                <w:rFonts w:ascii="仿宋" w:hAnsi="仿宋" w:cs="宋体" w:hint="eastAsia"/>
                <w:b/>
                <w:sz w:val="24"/>
              </w:rPr>
              <w:t>技</w:t>
            </w:r>
          </w:p>
          <w:p w:rsidR="007D036E" w:rsidRPr="006F0265" w:rsidRDefault="007D036E" w:rsidP="001128CB">
            <w:pPr>
              <w:ind w:firstLine="265"/>
              <w:rPr>
                <w:rFonts w:ascii="仿宋" w:hAnsi="仿宋" w:cs="宋体"/>
                <w:b/>
                <w:sz w:val="24"/>
              </w:rPr>
            </w:pPr>
            <w:r w:rsidRPr="006F0265">
              <w:rPr>
                <w:rFonts w:ascii="仿宋" w:hAnsi="仿宋" w:cs="宋体" w:hint="eastAsia"/>
                <w:b/>
                <w:sz w:val="24"/>
              </w:rPr>
              <w:t>术</w:t>
            </w:r>
          </w:p>
          <w:p w:rsidR="007D036E" w:rsidRPr="006F0265" w:rsidRDefault="007D036E" w:rsidP="001128CB">
            <w:pPr>
              <w:ind w:firstLine="265"/>
              <w:rPr>
                <w:rFonts w:ascii="仿宋" w:hAnsi="仿宋" w:cs="宋体"/>
                <w:sz w:val="24"/>
                <w:szCs w:val="21"/>
              </w:rPr>
            </w:pPr>
            <w:r w:rsidRPr="006F0265">
              <w:rPr>
                <w:rFonts w:ascii="仿宋" w:hAnsi="仿宋" w:cs="宋体" w:hint="eastAsia"/>
                <w:b/>
                <w:sz w:val="24"/>
              </w:rPr>
              <w:t>分</w:t>
            </w:r>
          </w:p>
        </w:tc>
        <w:tc>
          <w:tcPr>
            <w:tcW w:w="16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项目管理</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7D036E" w:rsidRPr="006F0265" w:rsidRDefault="007D036E" w:rsidP="007D036E">
            <w:pPr>
              <w:widowControl/>
              <w:jc w:val="left"/>
              <w:textAlignment w:val="center"/>
              <w:rPr>
                <w:rFonts w:ascii="仿宋" w:hAnsi="仿宋" w:cs="宋体"/>
                <w:sz w:val="24"/>
                <w:szCs w:val="21"/>
              </w:rPr>
            </w:pPr>
            <w:r w:rsidRPr="006F0265">
              <w:rPr>
                <w:rFonts w:ascii="仿宋" w:hAnsi="仿宋" w:cs="宋体" w:hint="eastAsia"/>
                <w:sz w:val="24"/>
                <w:szCs w:val="21"/>
              </w:rPr>
              <w:t>投标人提供的项目管理团队组织机构设置合理，具有完整的污水处理站运营所必须的组织服务团队，具有完整的运营管理制度、日常运行监测和报告制度规范。通过综合评判：优得8-10分，良得5-7分，一般得1-4分，差得0分。</w:t>
            </w:r>
          </w:p>
        </w:tc>
      </w:tr>
      <w:tr w:rsidR="007D036E" w:rsidRPr="006F0265" w:rsidTr="001128CB">
        <w:trPr>
          <w:trHeight w:val="100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7D036E" w:rsidRPr="006F0265" w:rsidRDefault="007D036E" w:rsidP="001128CB">
            <w:pPr>
              <w:ind w:firstLine="265"/>
              <w:rPr>
                <w:rFonts w:ascii="仿宋" w:hAnsi="仿宋" w:cs="宋体"/>
                <w:sz w:val="24"/>
              </w:rPr>
            </w:pPr>
          </w:p>
        </w:tc>
        <w:tc>
          <w:tcPr>
            <w:tcW w:w="1600" w:type="dxa"/>
            <w:tcBorders>
              <w:top w:val="nil"/>
              <w:left w:val="nil"/>
              <w:bottom w:val="single" w:sz="4" w:space="0" w:color="auto"/>
              <w:right w:val="single" w:sz="4" w:space="0" w:color="auto"/>
            </w:tcBorders>
            <w:vAlign w:val="center"/>
          </w:tcPr>
          <w:p w:rsidR="007D036E" w:rsidRPr="006F0265" w:rsidRDefault="007D036E" w:rsidP="001128CB">
            <w:pPr>
              <w:spacing w:line="320" w:lineRule="exact"/>
              <w:jc w:val="center"/>
              <w:rPr>
                <w:rFonts w:ascii="仿宋" w:hAnsi="仿宋" w:cs="宋体"/>
                <w:sz w:val="24"/>
                <w:szCs w:val="21"/>
              </w:rPr>
            </w:pPr>
            <w:r w:rsidRPr="006F0265">
              <w:rPr>
                <w:rFonts w:ascii="仿宋" w:hAnsi="仿宋" w:cs="宋体" w:hint="eastAsia"/>
                <w:sz w:val="24"/>
                <w:szCs w:val="21"/>
              </w:rPr>
              <w:t>项目运营</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7D036E" w:rsidRPr="006F0265" w:rsidRDefault="007D036E" w:rsidP="007D036E">
            <w:pPr>
              <w:widowControl/>
              <w:jc w:val="left"/>
              <w:textAlignment w:val="center"/>
              <w:rPr>
                <w:rFonts w:ascii="仿宋" w:hAnsi="仿宋" w:cs="宋体"/>
                <w:sz w:val="24"/>
                <w:szCs w:val="21"/>
              </w:rPr>
            </w:pPr>
            <w:r w:rsidRPr="006F0265">
              <w:rPr>
                <w:rFonts w:ascii="仿宋" w:hAnsi="仿宋" w:cs="宋体" w:hint="eastAsia"/>
                <w:sz w:val="24"/>
                <w:szCs w:val="21"/>
              </w:rPr>
              <w:t>对本项目污水处理站运营维护的重难点和关键问题进行深入分析，具有针对本项目污水处理站运维的设备维护、大修计划，采取的运营管理措施完整、全面、科学、合理，具有可操作性。通过综合评判：优得8-10分，良得5-7分，一般得1-4分，差得0分。</w:t>
            </w:r>
          </w:p>
        </w:tc>
      </w:tr>
      <w:tr w:rsidR="007D036E" w:rsidRPr="006F0265" w:rsidTr="001128CB">
        <w:trPr>
          <w:trHeight w:val="1238"/>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7D036E" w:rsidRPr="006F0265" w:rsidRDefault="007D036E" w:rsidP="001128CB">
            <w:pPr>
              <w:ind w:firstLine="265"/>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7D036E" w:rsidRPr="006F0265" w:rsidRDefault="007D036E" w:rsidP="001128CB">
            <w:pPr>
              <w:spacing w:line="320" w:lineRule="exact"/>
              <w:jc w:val="center"/>
              <w:rPr>
                <w:rFonts w:ascii="仿宋" w:hAnsi="仿宋" w:cs="宋体"/>
                <w:sz w:val="24"/>
                <w:szCs w:val="21"/>
              </w:rPr>
            </w:pPr>
            <w:r w:rsidRPr="006F0265">
              <w:rPr>
                <w:rFonts w:ascii="仿宋" w:hAnsi="仿宋" w:cs="宋体" w:hint="eastAsia"/>
                <w:sz w:val="24"/>
                <w:szCs w:val="21"/>
              </w:rPr>
              <w:t>应急处置</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7D036E" w:rsidRPr="006F0265" w:rsidRDefault="007D036E" w:rsidP="007D036E">
            <w:pPr>
              <w:widowControl/>
              <w:jc w:val="left"/>
              <w:textAlignment w:val="center"/>
              <w:rPr>
                <w:rFonts w:ascii="仿宋" w:hAnsi="仿宋" w:cs="宋体"/>
                <w:sz w:val="24"/>
                <w:szCs w:val="21"/>
              </w:rPr>
            </w:pPr>
            <w:r w:rsidRPr="006F0265">
              <w:rPr>
                <w:rFonts w:ascii="仿宋" w:hAnsi="仿宋" w:cs="宋体" w:hint="eastAsia"/>
                <w:sz w:val="24"/>
                <w:szCs w:val="21"/>
              </w:rPr>
              <w:t>投标人应建立应急抢修、抢险救灾预案，并建立与之相应的组织、指挥、设备、物资等安全保障体系。应急预案应至少包含如下内容：应急组织机构设置、应急响应程序、现场操作事故应对措施、应急保障措施等。通过综合评判：优得8-10分，良得5-7分，一般得1-4分，差得0分。</w:t>
            </w:r>
          </w:p>
        </w:tc>
      </w:tr>
      <w:tr w:rsidR="007D036E" w:rsidRPr="006F0265" w:rsidTr="001128CB">
        <w:trPr>
          <w:trHeight w:val="778"/>
          <w:jc w:val="center"/>
        </w:trPr>
        <w:tc>
          <w:tcPr>
            <w:tcW w:w="820" w:type="dxa"/>
            <w:vMerge w:val="restart"/>
            <w:tcBorders>
              <w:top w:val="single" w:sz="4" w:space="0" w:color="auto"/>
              <w:left w:val="single" w:sz="8" w:space="0" w:color="auto"/>
              <w:right w:val="single" w:sz="4" w:space="0" w:color="auto"/>
            </w:tcBorders>
            <w:vAlign w:val="center"/>
          </w:tcPr>
          <w:p w:rsidR="007D036E" w:rsidRPr="006F0265" w:rsidRDefault="007D036E" w:rsidP="001128CB">
            <w:pPr>
              <w:ind w:firstLine="265"/>
              <w:rPr>
                <w:rFonts w:ascii="仿宋" w:hAnsi="仿宋" w:cs="宋体"/>
                <w:b/>
                <w:sz w:val="24"/>
                <w:szCs w:val="21"/>
              </w:rPr>
            </w:pPr>
            <w:r w:rsidRPr="006F0265">
              <w:rPr>
                <w:rFonts w:ascii="仿宋" w:hAnsi="仿宋" w:cs="宋体" w:hint="eastAsia"/>
                <w:b/>
                <w:sz w:val="24"/>
                <w:szCs w:val="21"/>
              </w:rPr>
              <w:t>商</w:t>
            </w:r>
          </w:p>
          <w:p w:rsidR="007D036E" w:rsidRPr="006F0265" w:rsidRDefault="007D036E" w:rsidP="001128CB">
            <w:pPr>
              <w:ind w:firstLine="265"/>
              <w:rPr>
                <w:rFonts w:ascii="仿宋" w:hAnsi="仿宋" w:cs="宋体"/>
                <w:b/>
                <w:sz w:val="24"/>
                <w:szCs w:val="21"/>
              </w:rPr>
            </w:pPr>
            <w:r w:rsidRPr="006F0265">
              <w:rPr>
                <w:rFonts w:ascii="仿宋" w:hAnsi="仿宋" w:cs="宋体" w:hint="eastAsia"/>
                <w:b/>
                <w:sz w:val="24"/>
                <w:szCs w:val="21"/>
              </w:rPr>
              <w:t>务</w:t>
            </w:r>
          </w:p>
          <w:p w:rsidR="007D036E" w:rsidRPr="006F0265" w:rsidRDefault="007D036E" w:rsidP="001128CB">
            <w:pPr>
              <w:ind w:firstLine="265"/>
              <w:rPr>
                <w:rFonts w:ascii="仿宋" w:hAnsi="仿宋" w:cs="宋体"/>
                <w:sz w:val="24"/>
                <w:szCs w:val="21"/>
              </w:rPr>
            </w:pPr>
            <w:r w:rsidRPr="006F0265">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综合实力</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7D036E" w:rsidRPr="006F0265" w:rsidRDefault="007D036E" w:rsidP="001128CB">
            <w:pPr>
              <w:widowControl/>
              <w:jc w:val="left"/>
              <w:textAlignment w:val="center"/>
              <w:rPr>
                <w:rFonts w:ascii="仿宋" w:hAnsi="仿宋" w:cs="宋体"/>
                <w:sz w:val="24"/>
                <w:szCs w:val="21"/>
              </w:rPr>
            </w:pPr>
            <w:r w:rsidRPr="006F0265">
              <w:rPr>
                <w:rFonts w:ascii="仿宋" w:hAnsi="仿宋" w:cs="宋体" w:hint="eastAsia"/>
                <w:sz w:val="24"/>
                <w:szCs w:val="21"/>
              </w:rPr>
              <w:t>投标单位企业资质、主要客户情况、人员情况等。通过综合评判：优得8-10分，良得5-7分，一般得1-4分，差得0分。</w:t>
            </w:r>
          </w:p>
        </w:tc>
      </w:tr>
      <w:tr w:rsidR="007D036E" w:rsidRPr="006F0265" w:rsidTr="001128CB">
        <w:trPr>
          <w:trHeight w:val="1058"/>
          <w:jc w:val="center"/>
        </w:trPr>
        <w:tc>
          <w:tcPr>
            <w:tcW w:w="820" w:type="dxa"/>
            <w:vMerge/>
            <w:tcBorders>
              <w:left w:val="single" w:sz="8" w:space="0" w:color="auto"/>
              <w:right w:val="single" w:sz="4" w:space="0" w:color="auto"/>
            </w:tcBorders>
            <w:vAlign w:val="center"/>
          </w:tcPr>
          <w:p w:rsidR="007D036E" w:rsidRPr="006F0265" w:rsidRDefault="007D036E" w:rsidP="001128CB">
            <w:pPr>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业绩经验</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sz w:val="24"/>
                <w:szCs w:val="21"/>
              </w:rPr>
              <w:t>1</w:t>
            </w:r>
            <w:r w:rsidRPr="006F0265">
              <w:rPr>
                <w:rFonts w:ascii="仿宋" w:hAnsi="仿宋" w:cs="宋体" w:hint="eastAsia"/>
                <w:sz w:val="24"/>
                <w:szCs w:val="21"/>
              </w:rPr>
              <w:t>0</w:t>
            </w:r>
          </w:p>
        </w:tc>
        <w:tc>
          <w:tcPr>
            <w:tcW w:w="6511" w:type="dxa"/>
            <w:tcBorders>
              <w:top w:val="nil"/>
              <w:left w:val="nil"/>
              <w:bottom w:val="single" w:sz="4" w:space="0" w:color="auto"/>
              <w:right w:val="single" w:sz="4" w:space="0" w:color="auto"/>
            </w:tcBorders>
            <w:vAlign w:val="center"/>
          </w:tcPr>
          <w:p w:rsidR="007D036E" w:rsidRPr="006F0265" w:rsidRDefault="007D036E" w:rsidP="00964A5F">
            <w:pPr>
              <w:widowControl/>
              <w:jc w:val="left"/>
              <w:textAlignment w:val="center"/>
              <w:rPr>
                <w:rFonts w:ascii="仿宋" w:hAnsi="仿宋" w:cs="宋体"/>
                <w:sz w:val="24"/>
                <w:szCs w:val="21"/>
              </w:rPr>
            </w:pPr>
            <w:r w:rsidRPr="006F0265">
              <w:rPr>
                <w:rFonts w:ascii="仿宋" w:hAnsi="仿宋" w:cs="宋体" w:hint="eastAsia"/>
                <w:sz w:val="24"/>
                <w:szCs w:val="21"/>
              </w:rPr>
              <w:t>投标人近三年内承担过同类型（同工艺）污水类运营项目的，计</w:t>
            </w:r>
            <w:r w:rsidR="00964A5F">
              <w:rPr>
                <w:rFonts w:ascii="仿宋" w:hAnsi="仿宋" w:cs="宋体" w:hint="eastAsia"/>
                <w:sz w:val="24"/>
                <w:szCs w:val="21"/>
              </w:rPr>
              <w:t>2</w:t>
            </w:r>
            <w:r w:rsidRPr="006F0265">
              <w:rPr>
                <w:rFonts w:ascii="仿宋" w:hAnsi="仿宋" w:cs="宋体" w:hint="eastAsia"/>
                <w:sz w:val="24"/>
                <w:szCs w:val="21"/>
              </w:rPr>
              <w:t>分，每增加1个项目加</w:t>
            </w:r>
            <w:r w:rsidR="00964A5F">
              <w:rPr>
                <w:rFonts w:ascii="仿宋" w:hAnsi="仿宋" w:cs="宋体" w:hint="eastAsia"/>
                <w:sz w:val="24"/>
                <w:szCs w:val="21"/>
              </w:rPr>
              <w:t>2</w:t>
            </w:r>
            <w:r w:rsidRPr="006F0265">
              <w:rPr>
                <w:rFonts w:ascii="仿宋" w:hAnsi="仿宋" w:cs="宋体" w:hint="eastAsia"/>
                <w:sz w:val="24"/>
                <w:szCs w:val="21"/>
              </w:rPr>
              <w:t>分，最多不超过10分。</w:t>
            </w:r>
            <w:r w:rsidRPr="006F0265">
              <w:rPr>
                <w:rFonts w:ascii="仿宋" w:hAnsi="仿宋" w:cs="宋体" w:hint="eastAsia"/>
                <w:sz w:val="24"/>
                <w:szCs w:val="21"/>
              </w:rPr>
              <w:br/>
              <w:t>（投标文件中提供相关证明材料的复印件并加盖投标人公章）</w:t>
            </w:r>
          </w:p>
        </w:tc>
      </w:tr>
      <w:tr w:rsidR="007D036E" w:rsidRPr="006F0265" w:rsidTr="001128CB">
        <w:trPr>
          <w:trHeight w:val="1040"/>
          <w:jc w:val="center"/>
        </w:trPr>
        <w:tc>
          <w:tcPr>
            <w:tcW w:w="820" w:type="dxa"/>
            <w:vMerge/>
            <w:tcBorders>
              <w:left w:val="single" w:sz="8" w:space="0" w:color="auto"/>
              <w:bottom w:val="single" w:sz="4" w:space="0" w:color="auto"/>
              <w:right w:val="single" w:sz="4" w:space="0" w:color="auto"/>
            </w:tcBorders>
            <w:vAlign w:val="center"/>
          </w:tcPr>
          <w:p w:rsidR="007D036E" w:rsidRPr="006F0265" w:rsidRDefault="007D036E" w:rsidP="001128CB">
            <w:pPr>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人员配备</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7D036E" w:rsidRPr="006F0265" w:rsidRDefault="007D036E" w:rsidP="001128CB">
            <w:pPr>
              <w:widowControl/>
              <w:jc w:val="left"/>
              <w:textAlignment w:val="center"/>
              <w:rPr>
                <w:rFonts w:ascii="仿宋" w:hAnsi="仿宋" w:cs="宋体"/>
                <w:sz w:val="24"/>
                <w:szCs w:val="21"/>
              </w:rPr>
            </w:pPr>
            <w:r w:rsidRPr="006F0265">
              <w:rPr>
                <w:rFonts w:ascii="仿宋" w:hAnsi="仿宋" w:cs="宋体" w:hint="eastAsia"/>
                <w:sz w:val="24"/>
                <w:szCs w:val="21"/>
              </w:rPr>
              <w:t>1、拟任本项目技术负责人具有环境工程中级及以上职称证书的，计5分。</w:t>
            </w:r>
            <w:r w:rsidRPr="006F0265">
              <w:rPr>
                <w:rFonts w:ascii="仿宋" w:hAnsi="仿宋" w:cs="宋体" w:hint="eastAsia"/>
                <w:sz w:val="24"/>
                <w:szCs w:val="21"/>
              </w:rPr>
              <w:br/>
              <w:t>2、拟任本项目实施团队成员中具有污水处理工操作证书的，计5分。</w:t>
            </w:r>
            <w:r w:rsidRPr="006F0265">
              <w:rPr>
                <w:rFonts w:ascii="仿宋" w:hAnsi="仿宋" w:cs="宋体" w:hint="eastAsia"/>
                <w:sz w:val="24"/>
                <w:szCs w:val="21"/>
              </w:rPr>
              <w:br/>
              <w:t>（投标文件中提供相关证明材料的复印件并加盖投标人公章）</w:t>
            </w:r>
          </w:p>
        </w:tc>
      </w:tr>
      <w:tr w:rsidR="007D036E" w:rsidRPr="006F0265" w:rsidTr="001128CB">
        <w:trPr>
          <w:trHeight w:val="1218"/>
          <w:jc w:val="center"/>
        </w:trPr>
        <w:tc>
          <w:tcPr>
            <w:tcW w:w="820" w:type="dxa"/>
            <w:tcBorders>
              <w:top w:val="single" w:sz="4" w:space="0" w:color="auto"/>
              <w:left w:val="single" w:sz="8" w:space="0" w:color="auto"/>
              <w:bottom w:val="single" w:sz="4" w:space="0" w:color="auto"/>
              <w:right w:val="single" w:sz="4" w:space="0" w:color="auto"/>
            </w:tcBorders>
            <w:vAlign w:val="center"/>
          </w:tcPr>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价</w:t>
            </w:r>
          </w:p>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格</w:t>
            </w:r>
          </w:p>
          <w:p w:rsidR="007D036E" w:rsidRPr="006F0265" w:rsidRDefault="007D036E" w:rsidP="001128CB">
            <w:pPr>
              <w:jc w:val="center"/>
              <w:rPr>
                <w:rFonts w:ascii="仿宋" w:hAnsi="仿宋" w:cs="宋体"/>
                <w:b/>
                <w:sz w:val="24"/>
                <w:szCs w:val="21"/>
              </w:rPr>
            </w:pPr>
            <w:r w:rsidRPr="006F0265">
              <w:rPr>
                <w:rFonts w:ascii="仿宋" w:hAnsi="仿宋" w:cs="宋体" w:hint="eastAsia"/>
                <w:b/>
                <w:sz w:val="24"/>
                <w:szCs w:val="21"/>
              </w:rPr>
              <w:t>得</w:t>
            </w:r>
          </w:p>
          <w:p w:rsidR="007D036E" w:rsidRPr="006F0265" w:rsidRDefault="007D036E" w:rsidP="001128CB">
            <w:pPr>
              <w:jc w:val="center"/>
              <w:rPr>
                <w:rFonts w:ascii="仿宋" w:hAnsi="仿宋" w:cs="宋体"/>
                <w:sz w:val="24"/>
                <w:szCs w:val="21"/>
              </w:rPr>
            </w:pPr>
            <w:r w:rsidRPr="006F0265">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投标报价</w:t>
            </w:r>
          </w:p>
        </w:tc>
        <w:tc>
          <w:tcPr>
            <w:tcW w:w="700" w:type="dxa"/>
            <w:tcBorders>
              <w:top w:val="nil"/>
              <w:left w:val="nil"/>
              <w:bottom w:val="single" w:sz="4"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4</w:t>
            </w:r>
            <w:r w:rsidRPr="006F0265">
              <w:rPr>
                <w:rFonts w:ascii="仿宋" w:hAnsi="仿宋" w:cs="宋体"/>
                <w:sz w:val="24"/>
                <w:szCs w:val="21"/>
              </w:rPr>
              <w:t>0</w:t>
            </w:r>
          </w:p>
        </w:tc>
        <w:tc>
          <w:tcPr>
            <w:tcW w:w="6511" w:type="dxa"/>
            <w:tcBorders>
              <w:top w:val="nil"/>
              <w:left w:val="nil"/>
              <w:bottom w:val="single" w:sz="4" w:space="0" w:color="auto"/>
              <w:right w:val="single" w:sz="4" w:space="0" w:color="auto"/>
            </w:tcBorders>
            <w:vAlign w:val="center"/>
          </w:tcPr>
          <w:p w:rsidR="007D036E" w:rsidRPr="006F0265" w:rsidRDefault="007D036E" w:rsidP="001128CB">
            <w:pPr>
              <w:widowControl/>
              <w:jc w:val="left"/>
              <w:textAlignment w:val="center"/>
              <w:rPr>
                <w:rFonts w:ascii="仿宋" w:hAnsi="仿宋" w:cs="宋体"/>
                <w:sz w:val="24"/>
                <w:szCs w:val="21"/>
              </w:rPr>
            </w:pPr>
            <w:r w:rsidRPr="006F0265">
              <w:rPr>
                <w:rFonts w:ascii="仿宋" w:hAnsi="仿宋" w:cs="宋体" w:hint="eastAsia"/>
                <w:sz w:val="24"/>
                <w:szCs w:val="21"/>
              </w:rPr>
              <w:t>按照本招标文件中三、3投标报价评审里的规定计算价格得分。定为废标的投标书，不参与计算。</w:t>
            </w:r>
          </w:p>
        </w:tc>
      </w:tr>
      <w:tr w:rsidR="007D036E" w:rsidRPr="006F0265" w:rsidTr="001128CB">
        <w:trPr>
          <w:trHeight w:val="420"/>
          <w:jc w:val="center"/>
        </w:trPr>
        <w:tc>
          <w:tcPr>
            <w:tcW w:w="2420" w:type="dxa"/>
            <w:gridSpan w:val="2"/>
            <w:tcBorders>
              <w:top w:val="single" w:sz="4" w:space="0" w:color="auto"/>
              <w:left w:val="single" w:sz="8" w:space="0" w:color="auto"/>
              <w:bottom w:val="single" w:sz="8"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共计</w:t>
            </w:r>
          </w:p>
        </w:tc>
        <w:tc>
          <w:tcPr>
            <w:tcW w:w="700" w:type="dxa"/>
            <w:tcBorders>
              <w:top w:val="nil"/>
              <w:left w:val="nil"/>
              <w:bottom w:val="single" w:sz="8" w:space="0" w:color="auto"/>
              <w:right w:val="single" w:sz="4" w:space="0" w:color="auto"/>
            </w:tcBorders>
            <w:vAlign w:val="center"/>
          </w:tcPr>
          <w:p w:rsidR="007D036E" w:rsidRPr="006F0265" w:rsidRDefault="007D036E" w:rsidP="001128CB">
            <w:pPr>
              <w:jc w:val="center"/>
              <w:rPr>
                <w:rFonts w:ascii="仿宋" w:hAnsi="仿宋" w:cs="宋体"/>
                <w:sz w:val="24"/>
                <w:szCs w:val="21"/>
              </w:rPr>
            </w:pPr>
            <w:r w:rsidRPr="006F0265">
              <w:rPr>
                <w:rFonts w:ascii="仿宋" w:hAnsi="仿宋" w:cs="宋体" w:hint="eastAsia"/>
                <w:sz w:val="24"/>
                <w:szCs w:val="21"/>
              </w:rPr>
              <w:t>100</w:t>
            </w:r>
          </w:p>
        </w:tc>
        <w:tc>
          <w:tcPr>
            <w:tcW w:w="6511" w:type="dxa"/>
            <w:tcBorders>
              <w:top w:val="nil"/>
              <w:left w:val="nil"/>
              <w:bottom w:val="single" w:sz="8" w:space="0" w:color="auto"/>
              <w:right w:val="single" w:sz="4" w:space="0" w:color="auto"/>
            </w:tcBorders>
            <w:vAlign w:val="center"/>
          </w:tcPr>
          <w:p w:rsidR="007D036E" w:rsidRPr="006F0265" w:rsidRDefault="007D036E" w:rsidP="001128CB">
            <w:pPr>
              <w:rPr>
                <w:rFonts w:ascii="仿宋" w:hAnsi="仿宋" w:cs="宋体"/>
                <w:sz w:val="24"/>
                <w:szCs w:val="21"/>
              </w:rPr>
            </w:pPr>
            <w:r w:rsidRPr="006F0265">
              <w:rPr>
                <w:rFonts w:ascii="仿宋" w:hAnsi="仿宋" w:cs="宋体" w:hint="eastAsia"/>
                <w:sz w:val="24"/>
                <w:szCs w:val="21"/>
              </w:rPr>
              <w:t xml:space="preserve">　</w:t>
            </w:r>
          </w:p>
        </w:tc>
      </w:tr>
    </w:tbl>
    <w:p w:rsidR="007D036E" w:rsidRPr="006F0265" w:rsidRDefault="007D036E" w:rsidP="007D036E">
      <w:pPr>
        <w:rPr>
          <w:rFonts w:ascii="仿宋" w:hAnsi="仿宋" w:cs="Times New Roman"/>
          <w:sz w:val="24"/>
        </w:rPr>
      </w:pPr>
    </w:p>
    <w:p w:rsidR="007D036E" w:rsidRPr="006F0265" w:rsidRDefault="007D036E" w:rsidP="007D036E">
      <w:pPr>
        <w:rPr>
          <w:rFonts w:ascii="仿宋" w:hAnsi="仿宋" w:cs="仿宋"/>
          <w:sz w:val="24"/>
        </w:rPr>
      </w:pPr>
      <w:r w:rsidRPr="006F0265">
        <w:rPr>
          <w:rFonts w:ascii="仿宋" w:hAnsi="仿宋" w:cs="宋体" w:hint="eastAsia"/>
          <w:sz w:val="24"/>
          <w:szCs w:val="21"/>
        </w:rPr>
        <w:t>注：招标人将对投标人提交的投标资料进行查证，若发现存在造假情况，将取消合作资格</w:t>
      </w:r>
    </w:p>
    <w:bookmarkEnd w:id="0"/>
    <w:p w:rsidR="0015700A" w:rsidRDefault="0015700A" w:rsidP="007D036E">
      <w:pPr>
        <w:pStyle w:val="2"/>
        <w:rPr>
          <w:b w:val="0"/>
          <w:sz w:val="44"/>
          <w:szCs w:val="44"/>
        </w:rPr>
      </w:pPr>
      <w:r>
        <w:rPr>
          <w:b w:val="0"/>
          <w:sz w:val="44"/>
          <w:szCs w:val="44"/>
        </w:rPr>
        <w:br w:type="page"/>
      </w:r>
    </w:p>
    <w:p w:rsidR="0069010C" w:rsidRDefault="0069010C" w:rsidP="0069010C">
      <w:pPr>
        <w:jc w:val="center"/>
        <w:rPr>
          <w:rFonts w:ascii="宋体" w:hAnsi="宋体"/>
          <w:b/>
          <w:sz w:val="44"/>
          <w:szCs w:val="44"/>
        </w:rPr>
      </w:pPr>
      <w:r>
        <w:rPr>
          <w:rFonts w:ascii="宋体" w:hAnsi="宋体" w:hint="eastAsia"/>
          <w:b/>
          <w:sz w:val="44"/>
          <w:szCs w:val="44"/>
        </w:rPr>
        <w:lastRenderedPageBreak/>
        <w:t>广州白云山明兴制药有限公司</w:t>
      </w:r>
    </w:p>
    <w:p w:rsidR="0069010C" w:rsidRDefault="0069010C" w:rsidP="0069010C">
      <w:pPr>
        <w:jc w:val="center"/>
        <w:rPr>
          <w:rFonts w:ascii="宋体" w:hAnsi="宋体"/>
          <w:b/>
          <w:sz w:val="44"/>
          <w:szCs w:val="44"/>
        </w:rPr>
      </w:pPr>
      <w:r>
        <w:rPr>
          <w:rFonts w:ascii="宋体" w:hAnsi="宋体" w:hint="eastAsia"/>
          <w:b/>
          <w:sz w:val="44"/>
          <w:szCs w:val="44"/>
        </w:rPr>
        <w:t>用户需求书</w:t>
      </w:r>
    </w:p>
    <w:p w:rsidR="00FA0F60" w:rsidRDefault="00FA0F60">
      <w:pPr>
        <w:pStyle w:val="10"/>
        <w:tabs>
          <w:tab w:val="right" w:leader="dot" w:pos="8306"/>
        </w:tabs>
        <w:jc w:val="center"/>
        <w:rPr>
          <w:b/>
          <w:bCs/>
          <w:sz w:val="28"/>
          <w:szCs w:val="28"/>
        </w:rPr>
      </w:pPr>
    </w:p>
    <w:p w:rsidR="00FA0F60" w:rsidRDefault="00A41BDB">
      <w:pPr>
        <w:pStyle w:val="10"/>
        <w:tabs>
          <w:tab w:val="right" w:leader="dot" w:pos="8306"/>
        </w:tabs>
        <w:jc w:val="center"/>
        <w:rPr>
          <w:b/>
          <w:bCs/>
          <w:sz w:val="28"/>
          <w:szCs w:val="28"/>
        </w:rPr>
      </w:pPr>
      <w:r>
        <w:rPr>
          <w:rFonts w:hint="eastAsia"/>
          <w:b/>
          <w:bCs/>
          <w:sz w:val="28"/>
          <w:szCs w:val="28"/>
        </w:rPr>
        <w:t>目</w:t>
      </w:r>
      <w:r>
        <w:rPr>
          <w:rFonts w:hint="eastAsia"/>
          <w:b/>
          <w:bCs/>
          <w:sz w:val="28"/>
          <w:szCs w:val="28"/>
        </w:rPr>
        <w:t xml:space="preserve">  </w:t>
      </w:r>
      <w:r>
        <w:rPr>
          <w:rFonts w:hint="eastAsia"/>
          <w:b/>
          <w:bCs/>
          <w:sz w:val="28"/>
          <w:szCs w:val="28"/>
        </w:rPr>
        <w:t>录</w:t>
      </w:r>
    </w:p>
    <w:p w:rsidR="00FA0F60" w:rsidRDefault="00FA0F60"/>
    <w:p w:rsidR="00FA0F60" w:rsidRDefault="003361B9">
      <w:pPr>
        <w:pStyle w:val="10"/>
        <w:tabs>
          <w:tab w:val="right" w:leader="dot" w:pos="8306"/>
        </w:tabs>
        <w:spacing w:line="360" w:lineRule="auto"/>
        <w:rPr>
          <w:sz w:val="24"/>
        </w:rPr>
      </w:pPr>
      <w:r>
        <w:rPr>
          <w:rFonts w:hint="eastAsia"/>
        </w:rPr>
        <w:fldChar w:fldCharType="begin"/>
      </w:r>
      <w:r w:rsidR="00A41BDB">
        <w:rPr>
          <w:rFonts w:hint="eastAsia"/>
        </w:rPr>
        <w:instrText xml:space="preserve">TOC \o "1-3" \h \u </w:instrText>
      </w:r>
      <w:r>
        <w:rPr>
          <w:rFonts w:hint="eastAsia"/>
        </w:rPr>
        <w:fldChar w:fldCharType="separate"/>
      </w:r>
      <w:hyperlink w:anchor="_Toc9317" w:history="1">
        <w:r w:rsidR="00A41BDB">
          <w:rPr>
            <w:rFonts w:ascii="仿宋" w:hAnsi="仿宋" w:cs="仿宋" w:hint="eastAsia"/>
            <w:sz w:val="24"/>
          </w:rPr>
          <w:t>一、污水处理系统工艺概况</w:t>
        </w:r>
        <w:r w:rsidR="00A41BDB">
          <w:rPr>
            <w:sz w:val="24"/>
          </w:rPr>
          <w:tab/>
        </w:r>
        <w:r>
          <w:rPr>
            <w:sz w:val="24"/>
          </w:rPr>
          <w:fldChar w:fldCharType="begin"/>
        </w:r>
        <w:r w:rsidR="00A41BDB">
          <w:rPr>
            <w:sz w:val="24"/>
          </w:rPr>
          <w:instrText xml:space="preserve"> PAGEREF _Toc9317 \h </w:instrText>
        </w:r>
        <w:r>
          <w:rPr>
            <w:sz w:val="24"/>
          </w:rPr>
        </w:r>
        <w:r>
          <w:rPr>
            <w:sz w:val="24"/>
          </w:rPr>
          <w:fldChar w:fldCharType="separate"/>
        </w:r>
        <w:r w:rsidR="0081050D">
          <w:rPr>
            <w:noProof/>
            <w:sz w:val="24"/>
          </w:rPr>
          <w:t>1</w:t>
        </w:r>
        <w:r>
          <w:rPr>
            <w:sz w:val="24"/>
          </w:rPr>
          <w:fldChar w:fldCharType="end"/>
        </w:r>
      </w:hyperlink>
    </w:p>
    <w:p w:rsidR="00FA0F60" w:rsidRDefault="003361B9">
      <w:pPr>
        <w:pStyle w:val="10"/>
        <w:tabs>
          <w:tab w:val="right" w:leader="dot" w:pos="8306"/>
        </w:tabs>
        <w:spacing w:line="360" w:lineRule="auto"/>
        <w:rPr>
          <w:sz w:val="24"/>
        </w:rPr>
      </w:pPr>
      <w:hyperlink w:anchor="_Toc6618" w:history="1">
        <w:r w:rsidR="00A41BDB">
          <w:rPr>
            <w:rFonts w:ascii="仿宋" w:hAnsi="仿宋" w:cs="仿宋" w:hint="eastAsia"/>
            <w:sz w:val="24"/>
          </w:rPr>
          <w:t>二、污水处理站基本情况</w:t>
        </w:r>
        <w:r w:rsidR="00A41BDB">
          <w:rPr>
            <w:sz w:val="24"/>
          </w:rPr>
          <w:tab/>
        </w:r>
        <w:r>
          <w:rPr>
            <w:sz w:val="24"/>
          </w:rPr>
          <w:fldChar w:fldCharType="begin"/>
        </w:r>
        <w:r w:rsidR="00A41BDB">
          <w:rPr>
            <w:sz w:val="24"/>
          </w:rPr>
          <w:instrText xml:space="preserve"> PAGEREF _Toc6618 \h </w:instrText>
        </w:r>
        <w:r>
          <w:rPr>
            <w:sz w:val="24"/>
          </w:rPr>
        </w:r>
        <w:r>
          <w:rPr>
            <w:sz w:val="24"/>
          </w:rPr>
          <w:fldChar w:fldCharType="separate"/>
        </w:r>
        <w:r w:rsidR="0081050D">
          <w:rPr>
            <w:noProof/>
            <w:sz w:val="24"/>
          </w:rPr>
          <w:t>1</w:t>
        </w:r>
        <w:r>
          <w:rPr>
            <w:sz w:val="24"/>
          </w:rPr>
          <w:fldChar w:fldCharType="end"/>
        </w:r>
      </w:hyperlink>
    </w:p>
    <w:p w:rsidR="00FA0F60" w:rsidRDefault="003361B9">
      <w:pPr>
        <w:pStyle w:val="20"/>
        <w:tabs>
          <w:tab w:val="right" w:leader="dot" w:pos="8306"/>
        </w:tabs>
        <w:spacing w:line="360" w:lineRule="auto"/>
        <w:rPr>
          <w:sz w:val="24"/>
        </w:rPr>
      </w:pPr>
      <w:hyperlink w:anchor="_Toc8189" w:history="1">
        <w:r w:rsidR="00A41BDB">
          <w:rPr>
            <w:rFonts w:ascii="仿宋" w:hAnsi="仿宋" w:cs="仿宋" w:hint="eastAsia"/>
            <w:sz w:val="24"/>
          </w:rPr>
          <w:t>1、进水水质</w:t>
        </w:r>
        <w:r w:rsidR="00A41BDB">
          <w:rPr>
            <w:sz w:val="24"/>
          </w:rPr>
          <w:tab/>
        </w:r>
        <w:r>
          <w:rPr>
            <w:sz w:val="24"/>
          </w:rPr>
          <w:fldChar w:fldCharType="begin"/>
        </w:r>
        <w:r w:rsidR="00A41BDB">
          <w:rPr>
            <w:sz w:val="24"/>
          </w:rPr>
          <w:instrText xml:space="preserve"> PAGEREF _Toc8189 \h </w:instrText>
        </w:r>
        <w:r>
          <w:rPr>
            <w:sz w:val="24"/>
          </w:rPr>
        </w:r>
        <w:r>
          <w:rPr>
            <w:sz w:val="24"/>
          </w:rPr>
          <w:fldChar w:fldCharType="separate"/>
        </w:r>
        <w:r w:rsidR="0081050D">
          <w:rPr>
            <w:noProof/>
            <w:sz w:val="24"/>
          </w:rPr>
          <w:t>1</w:t>
        </w:r>
        <w:r>
          <w:rPr>
            <w:sz w:val="24"/>
          </w:rPr>
          <w:fldChar w:fldCharType="end"/>
        </w:r>
      </w:hyperlink>
    </w:p>
    <w:p w:rsidR="00FA0F60" w:rsidRDefault="003361B9">
      <w:pPr>
        <w:pStyle w:val="20"/>
        <w:tabs>
          <w:tab w:val="right" w:leader="dot" w:pos="8306"/>
        </w:tabs>
        <w:spacing w:line="360" w:lineRule="auto"/>
        <w:rPr>
          <w:sz w:val="24"/>
        </w:rPr>
      </w:pPr>
      <w:hyperlink w:anchor="_Toc13756" w:history="1">
        <w:r w:rsidR="00A41BDB">
          <w:rPr>
            <w:rFonts w:ascii="仿宋" w:hAnsi="仿宋" w:cs="仿宋" w:hint="eastAsia"/>
            <w:sz w:val="24"/>
          </w:rPr>
          <w:t>2、排放标准</w:t>
        </w:r>
        <w:r w:rsidR="00A41BDB">
          <w:rPr>
            <w:sz w:val="24"/>
          </w:rPr>
          <w:tab/>
        </w:r>
        <w:r>
          <w:rPr>
            <w:sz w:val="24"/>
          </w:rPr>
          <w:fldChar w:fldCharType="begin"/>
        </w:r>
        <w:r w:rsidR="00A41BDB">
          <w:rPr>
            <w:sz w:val="24"/>
          </w:rPr>
          <w:instrText xml:space="preserve"> PAGEREF _Toc13756 \h </w:instrText>
        </w:r>
        <w:r>
          <w:rPr>
            <w:sz w:val="24"/>
          </w:rPr>
        </w:r>
        <w:r>
          <w:rPr>
            <w:sz w:val="24"/>
          </w:rPr>
          <w:fldChar w:fldCharType="separate"/>
        </w:r>
        <w:r w:rsidR="0081050D">
          <w:rPr>
            <w:noProof/>
            <w:sz w:val="24"/>
          </w:rPr>
          <w:t>1</w:t>
        </w:r>
        <w:r>
          <w:rPr>
            <w:sz w:val="24"/>
          </w:rPr>
          <w:fldChar w:fldCharType="end"/>
        </w:r>
      </w:hyperlink>
    </w:p>
    <w:p w:rsidR="00FA0F60" w:rsidRDefault="003361B9">
      <w:pPr>
        <w:pStyle w:val="20"/>
        <w:tabs>
          <w:tab w:val="right" w:leader="dot" w:pos="8306"/>
        </w:tabs>
        <w:spacing w:line="360" w:lineRule="auto"/>
        <w:rPr>
          <w:sz w:val="24"/>
        </w:rPr>
      </w:pPr>
      <w:hyperlink w:anchor="_Toc10491" w:history="1">
        <w:r w:rsidR="00A41BDB">
          <w:rPr>
            <w:rFonts w:ascii="仿宋" w:hAnsi="仿宋" w:cs="仿宋" w:hint="eastAsia"/>
            <w:sz w:val="24"/>
          </w:rPr>
          <w:t>3、工艺流程</w:t>
        </w:r>
        <w:r w:rsidR="00A41BDB">
          <w:rPr>
            <w:sz w:val="24"/>
          </w:rPr>
          <w:tab/>
        </w:r>
        <w:r>
          <w:rPr>
            <w:sz w:val="24"/>
          </w:rPr>
          <w:fldChar w:fldCharType="begin"/>
        </w:r>
        <w:r w:rsidR="00A41BDB">
          <w:rPr>
            <w:sz w:val="24"/>
          </w:rPr>
          <w:instrText xml:space="preserve"> PAGEREF _Toc10491 \h </w:instrText>
        </w:r>
        <w:r>
          <w:rPr>
            <w:sz w:val="24"/>
          </w:rPr>
        </w:r>
        <w:r>
          <w:rPr>
            <w:sz w:val="24"/>
          </w:rPr>
          <w:fldChar w:fldCharType="separate"/>
        </w:r>
        <w:r w:rsidR="0081050D">
          <w:rPr>
            <w:noProof/>
            <w:sz w:val="24"/>
          </w:rPr>
          <w:t>2</w:t>
        </w:r>
        <w:r>
          <w:rPr>
            <w:sz w:val="24"/>
          </w:rPr>
          <w:fldChar w:fldCharType="end"/>
        </w:r>
      </w:hyperlink>
    </w:p>
    <w:p w:rsidR="00FA0F60" w:rsidRDefault="003361B9">
      <w:pPr>
        <w:pStyle w:val="20"/>
        <w:tabs>
          <w:tab w:val="right" w:leader="dot" w:pos="8306"/>
        </w:tabs>
        <w:spacing w:line="360" w:lineRule="auto"/>
        <w:rPr>
          <w:sz w:val="24"/>
        </w:rPr>
      </w:pPr>
      <w:hyperlink w:anchor="_Toc27383" w:history="1">
        <w:r w:rsidR="00A41BDB">
          <w:rPr>
            <w:rFonts w:ascii="仿宋" w:hAnsi="仿宋" w:cs="仿宋" w:hint="eastAsia"/>
            <w:sz w:val="24"/>
          </w:rPr>
          <w:t>4、工艺池体尺寸</w:t>
        </w:r>
        <w:r w:rsidR="00A41BDB">
          <w:rPr>
            <w:sz w:val="24"/>
          </w:rPr>
          <w:tab/>
        </w:r>
        <w:r>
          <w:rPr>
            <w:sz w:val="24"/>
          </w:rPr>
          <w:fldChar w:fldCharType="begin"/>
        </w:r>
        <w:r w:rsidR="00A41BDB">
          <w:rPr>
            <w:sz w:val="24"/>
          </w:rPr>
          <w:instrText xml:space="preserve"> PAGEREF _Toc27383 \h </w:instrText>
        </w:r>
        <w:r>
          <w:rPr>
            <w:sz w:val="24"/>
          </w:rPr>
        </w:r>
        <w:r>
          <w:rPr>
            <w:sz w:val="24"/>
          </w:rPr>
          <w:fldChar w:fldCharType="separate"/>
        </w:r>
        <w:r w:rsidR="0081050D">
          <w:rPr>
            <w:noProof/>
            <w:sz w:val="24"/>
          </w:rPr>
          <w:t>4</w:t>
        </w:r>
        <w:r>
          <w:rPr>
            <w:sz w:val="24"/>
          </w:rPr>
          <w:fldChar w:fldCharType="end"/>
        </w:r>
      </w:hyperlink>
    </w:p>
    <w:p w:rsidR="00FA0F60" w:rsidRDefault="003361B9">
      <w:pPr>
        <w:pStyle w:val="20"/>
        <w:tabs>
          <w:tab w:val="right" w:leader="dot" w:pos="8306"/>
        </w:tabs>
        <w:spacing w:line="360" w:lineRule="auto"/>
        <w:rPr>
          <w:sz w:val="24"/>
        </w:rPr>
      </w:pPr>
      <w:hyperlink w:anchor="_Toc26181" w:history="1">
        <w:r w:rsidR="00A41BDB">
          <w:rPr>
            <w:rFonts w:ascii="仿宋" w:hAnsi="仿宋" w:cs="仿宋" w:hint="eastAsia"/>
            <w:sz w:val="24"/>
          </w:rPr>
          <w:t>5、附属设备清单</w:t>
        </w:r>
        <w:r w:rsidR="00A41BDB">
          <w:rPr>
            <w:sz w:val="24"/>
          </w:rPr>
          <w:tab/>
        </w:r>
        <w:r>
          <w:rPr>
            <w:sz w:val="24"/>
          </w:rPr>
          <w:fldChar w:fldCharType="begin"/>
        </w:r>
        <w:r w:rsidR="00A41BDB">
          <w:rPr>
            <w:sz w:val="24"/>
          </w:rPr>
          <w:instrText xml:space="preserve"> PAGEREF _Toc26181 \h </w:instrText>
        </w:r>
        <w:r>
          <w:rPr>
            <w:sz w:val="24"/>
          </w:rPr>
        </w:r>
        <w:r>
          <w:rPr>
            <w:sz w:val="24"/>
          </w:rPr>
          <w:fldChar w:fldCharType="separate"/>
        </w:r>
        <w:r w:rsidR="0081050D">
          <w:rPr>
            <w:noProof/>
            <w:sz w:val="24"/>
          </w:rPr>
          <w:t>4</w:t>
        </w:r>
        <w:r>
          <w:rPr>
            <w:sz w:val="24"/>
          </w:rPr>
          <w:fldChar w:fldCharType="end"/>
        </w:r>
      </w:hyperlink>
    </w:p>
    <w:p w:rsidR="00FA0F60" w:rsidRDefault="003361B9">
      <w:pPr>
        <w:pStyle w:val="10"/>
        <w:tabs>
          <w:tab w:val="right" w:leader="dot" w:pos="8306"/>
        </w:tabs>
        <w:spacing w:line="360" w:lineRule="auto"/>
        <w:rPr>
          <w:sz w:val="24"/>
        </w:rPr>
      </w:pPr>
      <w:hyperlink w:anchor="_Toc13128" w:history="1">
        <w:r w:rsidR="00A41BDB">
          <w:rPr>
            <w:rFonts w:ascii="仿宋" w:hAnsi="仿宋" w:cs="仿宋" w:hint="eastAsia"/>
            <w:sz w:val="24"/>
          </w:rPr>
          <w:t>三、委托运营工作内容</w:t>
        </w:r>
        <w:r w:rsidR="00A41BDB">
          <w:rPr>
            <w:sz w:val="24"/>
          </w:rPr>
          <w:tab/>
        </w:r>
        <w:r>
          <w:rPr>
            <w:sz w:val="24"/>
          </w:rPr>
          <w:fldChar w:fldCharType="begin"/>
        </w:r>
        <w:r w:rsidR="00A41BDB">
          <w:rPr>
            <w:sz w:val="24"/>
          </w:rPr>
          <w:instrText xml:space="preserve"> PAGEREF _Toc13128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18279" w:history="1">
        <w:r w:rsidR="00A41BDB">
          <w:rPr>
            <w:rFonts w:ascii="仿宋" w:hAnsi="仿宋" w:cs="仿宋" w:hint="eastAsia"/>
            <w:sz w:val="24"/>
          </w:rPr>
          <w:t>1、运行文件</w:t>
        </w:r>
        <w:r w:rsidR="00A41BDB">
          <w:rPr>
            <w:sz w:val="24"/>
          </w:rPr>
          <w:tab/>
        </w:r>
        <w:r>
          <w:rPr>
            <w:sz w:val="24"/>
          </w:rPr>
          <w:fldChar w:fldCharType="begin"/>
        </w:r>
        <w:r w:rsidR="00A41BDB">
          <w:rPr>
            <w:sz w:val="24"/>
          </w:rPr>
          <w:instrText xml:space="preserve"> PAGEREF _Toc18279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12738" w:history="1">
        <w:r w:rsidR="00A41BDB">
          <w:rPr>
            <w:rFonts w:ascii="仿宋" w:hAnsi="仿宋" w:cs="仿宋" w:hint="eastAsia"/>
            <w:sz w:val="24"/>
          </w:rPr>
          <w:t>2、日常巡查和操作</w:t>
        </w:r>
        <w:r w:rsidR="00A41BDB">
          <w:rPr>
            <w:sz w:val="24"/>
          </w:rPr>
          <w:tab/>
        </w:r>
        <w:r>
          <w:rPr>
            <w:sz w:val="24"/>
          </w:rPr>
          <w:fldChar w:fldCharType="begin"/>
        </w:r>
        <w:r w:rsidR="00A41BDB">
          <w:rPr>
            <w:sz w:val="24"/>
          </w:rPr>
          <w:instrText xml:space="preserve"> PAGEREF _Toc12738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30203" w:history="1">
        <w:r w:rsidR="00A41BDB">
          <w:rPr>
            <w:rFonts w:ascii="仿宋" w:hAnsi="仿宋" w:cs="仿宋" w:hint="eastAsia"/>
            <w:sz w:val="24"/>
          </w:rPr>
          <w:t>3、水质检测</w:t>
        </w:r>
        <w:r w:rsidR="00A41BDB">
          <w:rPr>
            <w:sz w:val="24"/>
          </w:rPr>
          <w:tab/>
        </w:r>
        <w:r>
          <w:rPr>
            <w:sz w:val="24"/>
          </w:rPr>
          <w:fldChar w:fldCharType="begin"/>
        </w:r>
        <w:r w:rsidR="00A41BDB">
          <w:rPr>
            <w:sz w:val="24"/>
          </w:rPr>
          <w:instrText xml:space="preserve"> PAGEREF _Toc30203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31007" w:history="1">
        <w:r w:rsidR="00A41BDB">
          <w:rPr>
            <w:rFonts w:ascii="仿宋" w:hAnsi="仿宋" w:cs="仿宋" w:hint="eastAsia"/>
            <w:sz w:val="24"/>
          </w:rPr>
          <w:t>4、药剂管理</w:t>
        </w:r>
        <w:r w:rsidR="00A41BDB">
          <w:rPr>
            <w:sz w:val="24"/>
          </w:rPr>
          <w:tab/>
        </w:r>
        <w:r>
          <w:rPr>
            <w:sz w:val="24"/>
          </w:rPr>
          <w:fldChar w:fldCharType="begin"/>
        </w:r>
        <w:r w:rsidR="00A41BDB">
          <w:rPr>
            <w:sz w:val="24"/>
          </w:rPr>
          <w:instrText xml:space="preserve"> PAGEREF _Toc31007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13108" w:history="1">
        <w:r w:rsidR="00A41BDB">
          <w:rPr>
            <w:rFonts w:ascii="仿宋" w:hAnsi="仿宋" w:cs="仿宋" w:hint="eastAsia"/>
            <w:sz w:val="24"/>
          </w:rPr>
          <w:t>5、仪表校准</w:t>
        </w:r>
        <w:r w:rsidR="00A41BDB">
          <w:rPr>
            <w:sz w:val="24"/>
          </w:rPr>
          <w:tab/>
        </w:r>
        <w:r>
          <w:rPr>
            <w:sz w:val="24"/>
          </w:rPr>
          <w:fldChar w:fldCharType="begin"/>
        </w:r>
        <w:r w:rsidR="00A41BDB">
          <w:rPr>
            <w:sz w:val="24"/>
          </w:rPr>
          <w:instrText xml:space="preserve"> PAGEREF _Toc13108 \h </w:instrText>
        </w:r>
        <w:r>
          <w:rPr>
            <w:sz w:val="24"/>
          </w:rPr>
        </w:r>
        <w:r>
          <w:rPr>
            <w:sz w:val="24"/>
          </w:rPr>
          <w:fldChar w:fldCharType="separate"/>
        </w:r>
        <w:r w:rsidR="0081050D">
          <w:rPr>
            <w:noProof/>
            <w:sz w:val="24"/>
          </w:rPr>
          <w:t>8</w:t>
        </w:r>
        <w:r>
          <w:rPr>
            <w:sz w:val="24"/>
          </w:rPr>
          <w:fldChar w:fldCharType="end"/>
        </w:r>
      </w:hyperlink>
    </w:p>
    <w:p w:rsidR="00FA0F60" w:rsidRDefault="003361B9">
      <w:pPr>
        <w:pStyle w:val="20"/>
        <w:tabs>
          <w:tab w:val="right" w:leader="dot" w:pos="8306"/>
        </w:tabs>
        <w:spacing w:line="360" w:lineRule="auto"/>
        <w:rPr>
          <w:sz w:val="24"/>
        </w:rPr>
      </w:pPr>
      <w:hyperlink w:anchor="_Toc24999" w:history="1">
        <w:r w:rsidR="00A41BDB">
          <w:rPr>
            <w:rFonts w:ascii="仿宋" w:hAnsi="仿宋" w:cs="仿宋" w:hint="eastAsia"/>
            <w:sz w:val="24"/>
          </w:rPr>
          <w:t>6、污泥处理</w:t>
        </w:r>
        <w:r w:rsidR="00A41BDB">
          <w:rPr>
            <w:sz w:val="24"/>
          </w:rPr>
          <w:tab/>
        </w:r>
        <w:r>
          <w:rPr>
            <w:sz w:val="24"/>
          </w:rPr>
          <w:fldChar w:fldCharType="begin"/>
        </w:r>
        <w:r w:rsidR="00A41BDB">
          <w:rPr>
            <w:sz w:val="24"/>
          </w:rPr>
          <w:instrText xml:space="preserve"> PAGEREF _Toc24999 \h </w:instrText>
        </w:r>
        <w:r>
          <w:rPr>
            <w:sz w:val="24"/>
          </w:rPr>
        </w:r>
        <w:r>
          <w:rPr>
            <w:sz w:val="24"/>
          </w:rPr>
          <w:fldChar w:fldCharType="separate"/>
        </w:r>
        <w:r w:rsidR="0081050D">
          <w:rPr>
            <w:noProof/>
            <w:sz w:val="24"/>
          </w:rPr>
          <w:t>9</w:t>
        </w:r>
        <w:r>
          <w:rPr>
            <w:sz w:val="24"/>
          </w:rPr>
          <w:fldChar w:fldCharType="end"/>
        </w:r>
      </w:hyperlink>
    </w:p>
    <w:p w:rsidR="00FA0F60" w:rsidRDefault="003361B9">
      <w:pPr>
        <w:pStyle w:val="20"/>
        <w:tabs>
          <w:tab w:val="right" w:leader="dot" w:pos="8306"/>
        </w:tabs>
        <w:spacing w:line="360" w:lineRule="auto"/>
        <w:rPr>
          <w:sz w:val="24"/>
        </w:rPr>
      </w:pPr>
      <w:hyperlink w:anchor="_Toc2734" w:history="1">
        <w:r w:rsidR="00A41BDB">
          <w:rPr>
            <w:rFonts w:ascii="仿宋" w:hAnsi="仿宋" w:cs="仿宋" w:hint="eastAsia"/>
            <w:sz w:val="24"/>
          </w:rPr>
          <w:t>7、数据记录整理</w:t>
        </w:r>
        <w:r w:rsidR="00A41BDB">
          <w:rPr>
            <w:sz w:val="24"/>
          </w:rPr>
          <w:tab/>
        </w:r>
        <w:r>
          <w:rPr>
            <w:sz w:val="24"/>
          </w:rPr>
          <w:fldChar w:fldCharType="begin"/>
        </w:r>
        <w:r w:rsidR="00A41BDB">
          <w:rPr>
            <w:sz w:val="24"/>
          </w:rPr>
          <w:instrText xml:space="preserve"> PAGEREF _Toc2734 \h </w:instrText>
        </w:r>
        <w:r>
          <w:rPr>
            <w:sz w:val="24"/>
          </w:rPr>
        </w:r>
        <w:r>
          <w:rPr>
            <w:sz w:val="24"/>
          </w:rPr>
          <w:fldChar w:fldCharType="separate"/>
        </w:r>
        <w:r w:rsidR="0081050D">
          <w:rPr>
            <w:noProof/>
            <w:sz w:val="24"/>
          </w:rPr>
          <w:t>9</w:t>
        </w:r>
        <w:r>
          <w:rPr>
            <w:sz w:val="24"/>
          </w:rPr>
          <w:fldChar w:fldCharType="end"/>
        </w:r>
      </w:hyperlink>
    </w:p>
    <w:p w:rsidR="00FA0F60" w:rsidRDefault="003361B9">
      <w:pPr>
        <w:pStyle w:val="20"/>
        <w:tabs>
          <w:tab w:val="right" w:leader="dot" w:pos="8306"/>
        </w:tabs>
        <w:spacing w:line="360" w:lineRule="auto"/>
        <w:rPr>
          <w:sz w:val="24"/>
        </w:rPr>
      </w:pPr>
      <w:hyperlink w:anchor="_Toc21286" w:history="1">
        <w:r w:rsidR="00A41BDB">
          <w:rPr>
            <w:rFonts w:ascii="仿宋" w:hAnsi="仿宋" w:cs="仿宋" w:hint="eastAsia"/>
            <w:sz w:val="24"/>
          </w:rPr>
          <w:t>8、设备保养计划</w:t>
        </w:r>
        <w:r w:rsidR="00A41BDB">
          <w:rPr>
            <w:sz w:val="24"/>
          </w:rPr>
          <w:tab/>
        </w:r>
        <w:r>
          <w:rPr>
            <w:sz w:val="24"/>
          </w:rPr>
          <w:fldChar w:fldCharType="begin"/>
        </w:r>
        <w:r w:rsidR="00A41BDB">
          <w:rPr>
            <w:sz w:val="24"/>
          </w:rPr>
          <w:instrText xml:space="preserve"> PAGEREF _Toc21286 \h </w:instrText>
        </w:r>
        <w:r>
          <w:rPr>
            <w:sz w:val="24"/>
          </w:rPr>
        </w:r>
        <w:r>
          <w:rPr>
            <w:sz w:val="24"/>
          </w:rPr>
          <w:fldChar w:fldCharType="separate"/>
        </w:r>
        <w:r w:rsidR="0081050D">
          <w:rPr>
            <w:noProof/>
            <w:sz w:val="24"/>
          </w:rPr>
          <w:t>9</w:t>
        </w:r>
        <w:r>
          <w:rPr>
            <w:sz w:val="24"/>
          </w:rPr>
          <w:fldChar w:fldCharType="end"/>
        </w:r>
      </w:hyperlink>
    </w:p>
    <w:p w:rsidR="00FA0F60" w:rsidRDefault="003361B9">
      <w:pPr>
        <w:pStyle w:val="20"/>
        <w:tabs>
          <w:tab w:val="right" w:leader="dot" w:pos="8306"/>
        </w:tabs>
        <w:spacing w:line="360" w:lineRule="auto"/>
        <w:rPr>
          <w:sz w:val="24"/>
        </w:rPr>
      </w:pPr>
      <w:hyperlink w:anchor="_Toc19715" w:history="1">
        <w:r w:rsidR="00A41BDB">
          <w:rPr>
            <w:rFonts w:ascii="仿宋" w:hAnsi="仿宋" w:cs="仿宋" w:hint="eastAsia"/>
            <w:sz w:val="24"/>
          </w:rPr>
          <w:t>9、风险控制</w:t>
        </w:r>
        <w:r w:rsidR="00A41BDB">
          <w:rPr>
            <w:sz w:val="24"/>
          </w:rPr>
          <w:tab/>
        </w:r>
        <w:r>
          <w:rPr>
            <w:sz w:val="24"/>
          </w:rPr>
          <w:fldChar w:fldCharType="begin"/>
        </w:r>
        <w:r w:rsidR="00A41BDB">
          <w:rPr>
            <w:sz w:val="24"/>
          </w:rPr>
          <w:instrText xml:space="preserve"> PAGEREF _Toc19715 \h </w:instrText>
        </w:r>
        <w:r>
          <w:rPr>
            <w:sz w:val="24"/>
          </w:rPr>
        </w:r>
        <w:r>
          <w:rPr>
            <w:sz w:val="24"/>
          </w:rPr>
          <w:fldChar w:fldCharType="separate"/>
        </w:r>
        <w:r w:rsidR="0081050D">
          <w:rPr>
            <w:noProof/>
            <w:sz w:val="24"/>
          </w:rPr>
          <w:t>9</w:t>
        </w:r>
        <w:r>
          <w:rPr>
            <w:sz w:val="24"/>
          </w:rPr>
          <w:fldChar w:fldCharType="end"/>
        </w:r>
      </w:hyperlink>
    </w:p>
    <w:p w:rsidR="00FA0F60" w:rsidRDefault="003361B9">
      <w:pPr>
        <w:pStyle w:val="20"/>
        <w:tabs>
          <w:tab w:val="right" w:leader="dot" w:pos="8306"/>
        </w:tabs>
        <w:spacing w:line="360" w:lineRule="auto"/>
        <w:rPr>
          <w:sz w:val="24"/>
        </w:rPr>
      </w:pPr>
      <w:hyperlink w:anchor="_Toc19408" w:history="1">
        <w:r w:rsidR="00A41BDB">
          <w:rPr>
            <w:rFonts w:ascii="仿宋" w:hAnsi="仿宋" w:cs="仿宋" w:hint="eastAsia"/>
            <w:sz w:val="24"/>
          </w:rPr>
          <w:t>10、5S管理</w:t>
        </w:r>
        <w:r w:rsidR="00A41BDB">
          <w:rPr>
            <w:sz w:val="24"/>
          </w:rPr>
          <w:tab/>
        </w:r>
        <w:r>
          <w:rPr>
            <w:sz w:val="24"/>
          </w:rPr>
          <w:fldChar w:fldCharType="begin"/>
        </w:r>
        <w:r w:rsidR="00A41BDB">
          <w:rPr>
            <w:sz w:val="24"/>
          </w:rPr>
          <w:instrText xml:space="preserve"> PAGEREF _Toc19408 \h </w:instrText>
        </w:r>
        <w:r>
          <w:rPr>
            <w:sz w:val="24"/>
          </w:rPr>
        </w:r>
        <w:r>
          <w:rPr>
            <w:sz w:val="24"/>
          </w:rPr>
          <w:fldChar w:fldCharType="separate"/>
        </w:r>
        <w:r w:rsidR="0081050D">
          <w:rPr>
            <w:noProof/>
            <w:sz w:val="24"/>
          </w:rPr>
          <w:t>10</w:t>
        </w:r>
        <w:r>
          <w:rPr>
            <w:sz w:val="24"/>
          </w:rPr>
          <w:fldChar w:fldCharType="end"/>
        </w:r>
      </w:hyperlink>
    </w:p>
    <w:p w:rsidR="00FA0F60" w:rsidRDefault="003361B9">
      <w:pPr>
        <w:pStyle w:val="20"/>
        <w:tabs>
          <w:tab w:val="right" w:leader="dot" w:pos="8306"/>
        </w:tabs>
        <w:spacing w:line="360" w:lineRule="auto"/>
        <w:rPr>
          <w:sz w:val="24"/>
        </w:rPr>
      </w:pPr>
      <w:hyperlink w:anchor="_Toc6059" w:history="1">
        <w:r w:rsidR="00A41BDB">
          <w:rPr>
            <w:rFonts w:ascii="仿宋" w:hAnsi="仿宋" w:cs="仿宋" w:hint="eastAsia"/>
            <w:sz w:val="24"/>
          </w:rPr>
          <w:t>11、 运营工作安排计划</w:t>
        </w:r>
        <w:r w:rsidR="00A41BDB">
          <w:rPr>
            <w:sz w:val="24"/>
          </w:rPr>
          <w:tab/>
        </w:r>
        <w:r>
          <w:rPr>
            <w:sz w:val="24"/>
          </w:rPr>
          <w:fldChar w:fldCharType="begin"/>
        </w:r>
        <w:r w:rsidR="00A41BDB">
          <w:rPr>
            <w:sz w:val="24"/>
          </w:rPr>
          <w:instrText xml:space="preserve"> PAGEREF _Toc6059 \h </w:instrText>
        </w:r>
        <w:r>
          <w:rPr>
            <w:sz w:val="24"/>
          </w:rPr>
        </w:r>
        <w:r>
          <w:rPr>
            <w:sz w:val="24"/>
          </w:rPr>
          <w:fldChar w:fldCharType="separate"/>
        </w:r>
        <w:r w:rsidR="0081050D">
          <w:rPr>
            <w:noProof/>
            <w:sz w:val="24"/>
          </w:rPr>
          <w:t>10</w:t>
        </w:r>
        <w:r>
          <w:rPr>
            <w:sz w:val="24"/>
          </w:rPr>
          <w:fldChar w:fldCharType="end"/>
        </w:r>
      </w:hyperlink>
    </w:p>
    <w:p w:rsidR="00FA0F60" w:rsidRDefault="003361B9">
      <w:pPr>
        <w:pStyle w:val="10"/>
        <w:tabs>
          <w:tab w:val="right" w:leader="dot" w:pos="8306"/>
        </w:tabs>
        <w:spacing w:line="360" w:lineRule="auto"/>
        <w:rPr>
          <w:sz w:val="24"/>
        </w:rPr>
      </w:pPr>
      <w:hyperlink w:anchor="_Toc29443" w:history="1">
        <w:r w:rsidR="00A41BDB">
          <w:rPr>
            <w:rFonts w:ascii="仿宋" w:hAnsi="仿宋" w:cs="仿宋" w:hint="eastAsia"/>
            <w:sz w:val="24"/>
          </w:rPr>
          <w:t>四、其他工作要求</w:t>
        </w:r>
        <w:r w:rsidR="00A41BDB">
          <w:rPr>
            <w:sz w:val="24"/>
          </w:rPr>
          <w:tab/>
        </w:r>
        <w:r>
          <w:rPr>
            <w:sz w:val="24"/>
          </w:rPr>
          <w:fldChar w:fldCharType="begin"/>
        </w:r>
        <w:r w:rsidR="00A41BDB">
          <w:rPr>
            <w:sz w:val="24"/>
          </w:rPr>
          <w:instrText xml:space="preserve"> PAGEREF _Toc29443 \h </w:instrText>
        </w:r>
        <w:r>
          <w:rPr>
            <w:sz w:val="24"/>
          </w:rPr>
        </w:r>
        <w:r>
          <w:rPr>
            <w:sz w:val="24"/>
          </w:rPr>
          <w:fldChar w:fldCharType="separate"/>
        </w:r>
        <w:r w:rsidR="0081050D">
          <w:rPr>
            <w:noProof/>
            <w:sz w:val="24"/>
          </w:rPr>
          <w:t>13</w:t>
        </w:r>
        <w:r>
          <w:rPr>
            <w:sz w:val="24"/>
          </w:rPr>
          <w:fldChar w:fldCharType="end"/>
        </w:r>
      </w:hyperlink>
    </w:p>
    <w:p w:rsidR="00FA0F60" w:rsidRDefault="003361B9">
      <w:pPr>
        <w:pStyle w:val="10"/>
        <w:tabs>
          <w:tab w:val="right" w:leader="dot" w:pos="8306"/>
        </w:tabs>
        <w:spacing w:line="360" w:lineRule="auto"/>
      </w:pPr>
      <w:hyperlink w:anchor="_Toc7472" w:history="1">
        <w:r w:rsidR="00A41BDB">
          <w:rPr>
            <w:rFonts w:ascii="仿宋" w:hAnsi="仿宋" w:cs="仿宋" w:hint="eastAsia"/>
            <w:sz w:val="24"/>
          </w:rPr>
          <w:t>五、业主职责</w:t>
        </w:r>
        <w:r w:rsidR="00A41BDB">
          <w:rPr>
            <w:sz w:val="24"/>
          </w:rPr>
          <w:tab/>
        </w:r>
        <w:r>
          <w:rPr>
            <w:sz w:val="24"/>
          </w:rPr>
          <w:fldChar w:fldCharType="begin"/>
        </w:r>
        <w:r w:rsidR="00A41BDB">
          <w:rPr>
            <w:sz w:val="24"/>
          </w:rPr>
          <w:instrText xml:space="preserve"> PAGEREF _Toc7472 \h </w:instrText>
        </w:r>
        <w:r>
          <w:rPr>
            <w:sz w:val="24"/>
          </w:rPr>
        </w:r>
        <w:r>
          <w:rPr>
            <w:sz w:val="24"/>
          </w:rPr>
          <w:fldChar w:fldCharType="separate"/>
        </w:r>
        <w:r w:rsidR="0081050D">
          <w:rPr>
            <w:noProof/>
            <w:sz w:val="24"/>
          </w:rPr>
          <w:t>13</w:t>
        </w:r>
        <w:r>
          <w:rPr>
            <w:sz w:val="24"/>
          </w:rPr>
          <w:fldChar w:fldCharType="end"/>
        </w:r>
      </w:hyperlink>
    </w:p>
    <w:p w:rsidR="00FA0F60" w:rsidRDefault="003361B9">
      <w:pPr>
        <w:sectPr w:rsidR="00FA0F60">
          <w:headerReference w:type="default" r:id="rId15"/>
          <w:footerReference w:type="default" r:id="rId16"/>
          <w:pgSz w:w="11906" w:h="16838"/>
          <w:pgMar w:top="1440" w:right="1800" w:bottom="1440" w:left="1800" w:header="851" w:footer="992" w:gutter="0"/>
          <w:pgNumType w:fmt="upperRoman" w:start="1"/>
          <w:cols w:space="425"/>
          <w:docGrid w:type="lines" w:linePitch="312"/>
        </w:sectPr>
      </w:pPr>
      <w:r>
        <w:rPr>
          <w:rFonts w:hint="eastAsia"/>
        </w:rPr>
        <w:fldChar w:fldCharType="end"/>
      </w:r>
    </w:p>
    <w:p w:rsidR="00FA0F60" w:rsidRDefault="00A41BDB">
      <w:pPr>
        <w:pStyle w:val="1"/>
        <w:rPr>
          <w:rFonts w:ascii="仿宋" w:eastAsia="仿宋" w:hAnsi="仿宋" w:cs="仿宋"/>
        </w:rPr>
      </w:pPr>
      <w:bookmarkStart w:id="1" w:name="_Toc9317"/>
      <w:r>
        <w:rPr>
          <w:rFonts w:ascii="仿宋" w:eastAsia="仿宋" w:hAnsi="仿宋" w:cs="仿宋" w:hint="eastAsia"/>
        </w:rPr>
        <w:lastRenderedPageBreak/>
        <w:t>一、污水处理系统工艺概况</w:t>
      </w:r>
      <w:bookmarkEnd w:id="1"/>
    </w:p>
    <w:p w:rsidR="00FA0F60" w:rsidRDefault="00A41BDB">
      <w:pPr>
        <w:spacing w:line="360" w:lineRule="auto"/>
        <w:ind w:firstLineChars="200" w:firstLine="480"/>
        <w:rPr>
          <w:rFonts w:ascii="仿宋" w:hAnsi="仿宋" w:cs="仿宋"/>
          <w:sz w:val="24"/>
        </w:rPr>
      </w:pPr>
      <w:r>
        <w:rPr>
          <w:rFonts w:ascii="仿宋" w:hAnsi="仿宋" w:cs="仿宋" w:hint="eastAsia"/>
          <w:sz w:val="24"/>
        </w:rPr>
        <w:t>广州白云山明兴制药有限公司位于广州市海珠区工业大道北48号。是中华老字号企业，广东省高新技术企业，是广药集团旗下广州白云山医药集团股份有限公司的骨干企业之一。公司</w:t>
      </w:r>
      <w:r w:rsidR="00842F17">
        <w:rPr>
          <w:rFonts w:ascii="仿宋" w:hAnsi="仿宋" w:cs="仿宋" w:hint="eastAsia"/>
          <w:sz w:val="24"/>
        </w:rPr>
        <w:t>产品有纯中药现代制剂清开灵系列、苦参碱注射液、氯芬黄敏片、鸦胆子油乳注射液、注射用谷胱甘肽、冻干剂</w:t>
      </w:r>
      <w:r>
        <w:rPr>
          <w:rFonts w:ascii="仿宋" w:hAnsi="仿宋" w:cs="仿宋" w:hint="eastAsia"/>
          <w:sz w:val="24"/>
        </w:rPr>
        <w:t>等。</w:t>
      </w:r>
    </w:p>
    <w:p w:rsidR="00FA0F60" w:rsidRDefault="00A41BDB">
      <w:pPr>
        <w:spacing w:line="360" w:lineRule="auto"/>
        <w:ind w:firstLineChars="200" w:firstLine="480"/>
        <w:rPr>
          <w:rFonts w:ascii="仿宋" w:hAnsi="仿宋" w:cs="仿宋"/>
          <w:sz w:val="24"/>
        </w:rPr>
      </w:pPr>
      <w:r>
        <w:rPr>
          <w:rFonts w:ascii="仿宋" w:hAnsi="仿宋" w:cs="仿宋" w:hint="eastAsia"/>
          <w:sz w:val="24"/>
        </w:rPr>
        <w:t>厂区内建设</w:t>
      </w:r>
      <w:r w:rsidR="00842F17">
        <w:rPr>
          <w:rFonts w:ascii="仿宋" w:hAnsi="仿宋" w:cs="仿宋" w:hint="eastAsia"/>
          <w:sz w:val="24"/>
        </w:rPr>
        <w:t>有一座污水处理站，主要处理生产车间产生的废水及厂区部分生活</w:t>
      </w:r>
      <w:r>
        <w:rPr>
          <w:rFonts w:ascii="仿宋" w:hAnsi="仿宋" w:cs="仿宋" w:hint="eastAsia"/>
          <w:sz w:val="24"/>
        </w:rPr>
        <w:t>污水，</w:t>
      </w:r>
      <w:r w:rsidR="00842F17">
        <w:rPr>
          <w:rFonts w:ascii="仿宋" w:hAnsi="仿宋" w:cs="仿宋" w:hint="eastAsia"/>
          <w:sz w:val="24"/>
        </w:rPr>
        <w:t>其</w:t>
      </w:r>
      <w:r>
        <w:rPr>
          <w:rFonts w:ascii="仿宋" w:hAnsi="仿宋" w:cs="仿宋" w:hint="eastAsia"/>
          <w:sz w:val="24"/>
        </w:rPr>
        <w:t>设计处理水量为400t/d,运行时间为20h,设计小时处理水量为20m3/h。</w:t>
      </w:r>
    </w:p>
    <w:p w:rsidR="00FA0F60" w:rsidRDefault="00A41BDB">
      <w:pPr>
        <w:spacing w:line="360" w:lineRule="auto"/>
        <w:ind w:firstLineChars="200" w:firstLine="480"/>
        <w:rPr>
          <w:rFonts w:ascii="仿宋" w:hAnsi="仿宋" w:cs="仿宋"/>
          <w:sz w:val="24"/>
        </w:rPr>
      </w:pPr>
      <w:r>
        <w:rPr>
          <w:rFonts w:ascii="仿宋" w:hAnsi="仿宋" w:cs="仿宋" w:hint="eastAsia"/>
          <w:sz w:val="24"/>
        </w:rPr>
        <w:t>为了确保我司污水处理系统排放符合国家和地方的法律法规要求，使污水处理系统稳定高效运行，</w:t>
      </w:r>
      <w:r w:rsidR="00842F17">
        <w:rPr>
          <w:rFonts w:ascii="仿宋" w:hAnsi="仿宋" w:cs="仿宋" w:hint="eastAsia"/>
          <w:sz w:val="24"/>
        </w:rPr>
        <w:t>从而有效降低污染治理成本和保证污水处理系统的使用寿命，特开展本次污水处理系统委托运营招标，委托期为两年，即2022年9月1日至2024年8月31日。</w:t>
      </w:r>
    </w:p>
    <w:p w:rsidR="00FA0F60" w:rsidRDefault="00A41BDB">
      <w:pPr>
        <w:pStyle w:val="1"/>
        <w:rPr>
          <w:rFonts w:ascii="仿宋" w:eastAsia="仿宋" w:hAnsi="仿宋" w:cs="仿宋"/>
        </w:rPr>
      </w:pPr>
      <w:bookmarkStart w:id="2" w:name="_Toc456768060"/>
      <w:bookmarkStart w:id="3" w:name="_Toc7894"/>
      <w:bookmarkStart w:id="4" w:name="_Toc6618"/>
      <w:r>
        <w:rPr>
          <w:rFonts w:ascii="仿宋" w:eastAsia="仿宋" w:hAnsi="仿宋" w:cs="仿宋" w:hint="eastAsia"/>
        </w:rPr>
        <w:t>二、污水处理站基本情况</w:t>
      </w:r>
      <w:bookmarkEnd w:id="2"/>
      <w:bookmarkEnd w:id="3"/>
      <w:bookmarkEnd w:id="4"/>
    </w:p>
    <w:p w:rsidR="00FA0F60" w:rsidRDefault="00A41BDB">
      <w:pPr>
        <w:pStyle w:val="2"/>
        <w:rPr>
          <w:rFonts w:ascii="仿宋" w:eastAsia="仿宋" w:hAnsi="仿宋" w:cs="仿宋"/>
        </w:rPr>
      </w:pPr>
      <w:bookmarkStart w:id="5" w:name="_Toc456768061"/>
      <w:bookmarkStart w:id="6" w:name="_Toc321405275"/>
      <w:bookmarkStart w:id="7" w:name="_Toc12107"/>
      <w:bookmarkStart w:id="8" w:name="_Toc215634054"/>
      <w:bookmarkStart w:id="9" w:name="_Toc8189"/>
      <w:r>
        <w:rPr>
          <w:rFonts w:ascii="仿宋" w:eastAsia="仿宋" w:hAnsi="仿宋" w:cs="仿宋" w:hint="eastAsia"/>
        </w:rPr>
        <w:t>1、进水水质</w:t>
      </w:r>
      <w:bookmarkEnd w:id="5"/>
      <w:bookmarkEnd w:id="6"/>
      <w:bookmarkEnd w:id="7"/>
      <w:bookmarkEnd w:id="8"/>
      <w:bookmarkEnd w:id="9"/>
    </w:p>
    <w:p w:rsidR="00FA0F60" w:rsidRDefault="00A41BDB">
      <w:pPr>
        <w:spacing w:line="360" w:lineRule="auto"/>
        <w:ind w:firstLineChars="200" w:firstLine="480"/>
        <w:rPr>
          <w:rFonts w:ascii="仿宋" w:hAnsi="仿宋" w:cs="仿宋"/>
          <w:sz w:val="24"/>
        </w:rPr>
      </w:pPr>
      <w:r>
        <w:rPr>
          <w:rFonts w:ascii="仿宋" w:hAnsi="仿宋" w:cs="仿宋" w:hint="eastAsia"/>
          <w:sz w:val="24"/>
        </w:rPr>
        <w:t>污水处理站设计处理水量：400m3/d，小时处理量为20m3/h，现运行时间为20h/d。</w:t>
      </w:r>
    </w:p>
    <w:p w:rsidR="00FA0F60" w:rsidRDefault="00A41BDB">
      <w:pPr>
        <w:spacing w:line="360" w:lineRule="auto"/>
        <w:jc w:val="center"/>
        <w:rPr>
          <w:rFonts w:ascii="仿宋" w:hAnsi="仿宋" w:cs="仿宋"/>
          <w:sz w:val="24"/>
        </w:rPr>
      </w:pPr>
      <w:r>
        <w:rPr>
          <w:rFonts w:ascii="仿宋" w:hAnsi="仿宋" w:cs="仿宋" w:hint="eastAsia"/>
          <w:sz w:val="24"/>
        </w:rPr>
        <w:t>表1进水水质如下表</w:t>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332"/>
        <w:gridCol w:w="2926"/>
        <w:gridCol w:w="2928"/>
      </w:tblGrid>
      <w:tr w:rsidR="00FA0F60">
        <w:trPr>
          <w:cantSplit/>
          <w:trHeight w:val="510"/>
          <w:jc w:val="center"/>
        </w:trPr>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b/>
                <w:bCs/>
                <w:sz w:val="24"/>
              </w:rPr>
            </w:pPr>
            <w:r>
              <w:rPr>
                <w:rFonts w:ascii="仿宋" w:hAnsi="仿宋" w:cs="仿宋" w:hint="eastAsia"/>
                <w:b/>
                <w:bCs/>
                <w:sz w:val="24"/>
              </w:rPr>
              <w:t>项目</w:t>
            </w:r>
          </w:p>
        </w:tc>
        <w:tc>
          <w:tcPr>
            <w:tcW w:w="2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b/>
                <w:bCs/>
                <w:sz w:val="24"/>
              </w:rPr>
            </w:pPr>
            <w:r>
              <w:rPr>
                <w:rFonts w:ascii="仿宋" w:hAnsi="仿宋" w:cs="仿宋" w:hint="eastAsia"/>
                <w:b/>
                <w:bCs/>
                <w:sz w:val="24"/>
              </w:rPr>
              <w:t>COD</w:t>
            </w:r>
            <w:r>
              <w:rPr>
                <w:rFonts w:ascii="仿宋" w:hAnsi="仿宋" w:cs="仿宋" w:hint="eastAsia"/>
                <w:b/>
                <w:bCs/>
                <w:sz w:val="24"/>
                <w:vertAlign w:val="subscript"/>
              </w:rPr>
              <w:t>Cr</w:t>
            </w:r>
            <w:r>
              <w:rPr>
                <w:rFonts w:ascii="仿宋" w:hAnsi="仿宋" w:cs="仿宋" w:hint="eastAsia"/>
                <w:b/>
                <w:bCs/>
                <w:sz w:val="24"/>
              </w:rPr>
              <w:t>(mg/L)</w:t>
            </w: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b/>
                <w:bCs/>
                <w:sz w:val="24"/>
              </w:rPr>
            </w:pPr>
            <w:r>
              <w:rPr>
                <w:rFonts w:ascii="仿宋" w:hAnsi="仿宋" w:cs="仿宋" w:hint="eastAsia"/>
                <w:b/>
                <w:bCs/>
                <w:sz w:val="24"/>
              </w:rPr>
              <w:t>pH</w:t>
            </w:r>
          </w:p>
        </w:tc>
      </w:tr>
      <w:tr w:rsidR="00FA0F60">
        <w:trPr>
          <w:cantSplit/>
          <w:trHeight w:val="510"/>
          <w:jc w:val="center"/>
        </w:trPr>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生产废水</w:t>
            </w:r>
          </w:p>
        </w:tc>
        <w:tc>
          <w:tcPr>
            <w:tcW w:w="2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500~1000</w:t>
            </w:r>
          </w:p>
        </w:tc>
        <w:tc>
          <w:tcPr>
            <w:tcW w:w="20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6~9</w:t>
            </w:r>
          </w:p>
        </w:tc>
      </w:tr>
    </w:tbl>
    <w:p w:rsidR="00FA0F60" w:rsidRDefault="00A41BDB">
      <w:pPr>
        <w:pStyle w:val="2"/>
        <w:rPr>
          <w:rFonts w:ascii="仿宋" w:eastAsia="仿宋" w:hAnsi="仿宋" w:cs="仿宋"/>
        </w:rPr>
      </w:pPr>
      <w:bookmarkStart w:id="10" w:name="_Toc19596"/>
      <w:bookmarkStart w:id="11" w:name="_Toc417648454"/>
      <w:bookmarkStart w:id="12" w:name="_Toc456768062"/>
      <w:bookmarkStart w:id="13" w:name="_Toc13756"/>
      <w:r>
        <w:rPr>
          <w:rFonts w:ascii="仿宋" w:eastAsia="仿宋" w:hAnsi="仿宋" w:cs="仿宋" w:hint="eastAsia"/>
        </w:rPr>
        <w:t>2、排放标准</w:t>
      </w:r>
      <w:bookmarkEnd w:id="10"/>
      <w:bookmarkEnd w:id="11"/>
      <w:bookmarkEnd w:id="12"/>
      <w:bookmarkEnd w:id="13"/>
    </w:p>
    <w:p w:rsidR="00FA0F60" w:rsidRDefault="00A41BDB">
      <w:pPr>
        <w:spacing w:line="360" w:lineRule="auto"/>
        <w:ind w:firstLineChars="200" w:firstLine="480"/>
        <w:jc w:val="left"/>
        <w:rPr>
          <w:rFonts w:ascii="仿宋" w:hAnsi="仿宋" w:cs="仿宋"/>
          <w:bCs/>
          <w:sz w:val="24"/>
          <w:szCs w:val="28"/>
        </w:rPr>
      </w:pPr>
      <w:r>
        <w:rPr>
          <w:rFonts w:ascii="仿宋" w:hAnsi="仿宋" w:cs="仿宋" w:hint="eastAsia"/>
          <w:sz w:val="24"/>
        </w:rPr>
        <w:t>污水经处理后出水执行</w:t>
      </w:r>
      <w:r>
        <w:rPr>
          <w:rFonts w:ascii="仿宋" w:hAnsi="仿宋" w:cs="仿宋" w:hint="eastAsia"/>
          <w:b/>
          <w:sz w:val="24"/>
          <w:szCs w:val="28"/>
        </w:rPr>
        <w:t>广东省</w:t>
      </w:r>
      <w:r>
        <w:rPr>
          <w:rFonts w:ascii="仿宋" w:hAnsi="仿宋" w:cs="仿宋" w:hint="eastAsia"/>
          <w:b/>
          <w:sz w:val="24"/>
        </w:rPr>
        <w:t>《水</w:t>
      </w:r>
      <w:r>
        <w:rPr>
          <w:rFonts w:ascii="仿宋" w:hAnsi="仿宋" w:cs="仿宋" w:hint="eastAsia"/>
          <w:b/>
          <w:sz w:val="24"/>
          <w:szCs w:val="28"/>
        </w:rPr>
        <w:t>污染物排放限值</w:t>
      </w:r>
      <w:r>
        <w:rPr>
          <w:rFonts w:ascii="仿宋" w:hAnsi="仿宋" w:cs="仿宋" w:hint="eastAsia"/>
          <w:b/>
          <w:sz w:val="24"/>
        </w:rPr>
        <w:t>》</w:t>
      </w:r>
      <w:r>
        <w:rPr>
          <w:rFonts w:ascii="仿宋" w:hAnsi="仿宋" w:cs="仿宋" w:hint="eastAsia"/>
          <w:b/>
          <w:sz w:val="24"/>
          <w:szCs w:val="28"/>
        </w:rPr>
        <w:t>（DB44/26-2001）</w:t>
      </w:r>
      <w:r>
        <w:rPr>
          <w:rFonts w:ascii="仿宋" w:hAnsi="仿宋" w:cs="仿宋" w:hint="eastAsia"/>
          <w:bCs/>
          <w:sz w:val="24"/>
          <w:szCs w:val="28"/>
        </w:rPr>
        <w:t>中第二时段三级标准，具体排放水质指标如表2。</w:t>
      </w:r>
    </w:p>
    <w:p w:rsidR="00FA0F60" w:rsidRDefault="00FA0F60">
      <w:pPr>
        <w:rPr>
          <w:rFonts w:ascii="仿宋" w:hAnsi="仿宋" w:cs="仿宋"/>
          <w:bCs/>
          <w:sz w:val="24"/>
          <w:szCs w:val="28"/>
        </w:rPr>
      </w:pPr>
    </w:p>
    <w:p w:rsidR="00FA0F60" w:rsidRDefault="00A41BDB">
      <w:pPr>
        <w:spacing w:line="360" w:lineRule="auto"/>
        <w:ind w:firstLineChars="200" w:firstLine="480"/>
        <w:jc w:val="center"/>
        <w:rPr>
          <w:rFonts w:ascii="仿宋" w:hAnsi="仿宋" w:cs="仿宋"/>
          <w:bCs/>
          <w:sz w:val="24"/>
          <w:szCs w:val="28"/>
        </w:rPr>
      </w:pPr>
      <w:r>
        <w:rPr>
          <w:rFonts w:ascii="仿宋" w:hAnsi="仿宋" w:cs="仿宋" w:hint="eastAsia"/>
          <w:sz w:val="24"/>
        </w:rPr>
        <w:t>表2 排放水质指标</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950"/>
        <w:gridCol w:w="1314"/>
        <w:gridCol w:w="1314"/>
        <w:gridCol w:w="1314"/>
        <w:gridCol w:w="1314"/>
        <w:gridCol w:w="1314"/>
      </w:tblGrid>
      <w:tr w:rsidR="00FA0F60">
        <w:trPr>
          <w:cantSplit/>
          <w:trHeight w:val="510"/>
          <w:jc w:val="center"/>
        </w:trPr>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项目</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COD</w:t>
            </w:r>
            <w:r>
              <w:rPr>
                <w:rFonts w:ascii="仿宋" w:hAnsi="仿宋" w:cs="仿宋" w:hint="eastAsia"/>
                <w:b/>
                <w:bCs/>
                <w:sz w:val="24"/>
                <w:vertAlign w:val="subscript"/>
              </w:rPr>
              <w:t>Cr</w:t>
            </w:r>
          </w:p>
          <w:p w:rsidR="00FA0F60" w:rsidRDefault="00A41BDB">
            <w:pPr>
              <w:jc w:val="center"/>
              <w:rPr>
                <w:rFonts w:ascii="仿宋" w:hAnsi="仿宋" w:cs="仿宋"/>
                <w:b/>
                <w:bCs/>
                <w:sz w:val="24"/>
              </w:rPr>
            </w:pPr>
            <w:r>
              <w:rPr>
                <w:rFonts w:ascii="仿宋" w:hAnsi="仿宋" w:cs="仿宋" w:hint="eastAsia"/>
                <w:b/>
                <w:bCs/>
                <w:sz w:val="24"/>
              </w:rPr>
              <w:t>(mg/L)</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BOD</w:t>
            </w:r>
            <w:r>
              <w:rPr>
                <w:rFonts w:ascii="仿宋" w:hAnsi="仿宋" w:cs="仿宋" w:hint="eastAsia"/>
                <w:b/>
                <w:bCs/>
                <w:sz w:val="24"/>
                <w:vertAlign w:val="subscript"/>
              </w:rPr>
              <w:t>5</w:t>
            </w:r>
          </w:p>
          <w:p w:rsidR="00FA0F60" w:rsidRDefault="00A41BDB">
            <w:pPr>
              <w:jc w:val="center"/>
              <w:rPr>
                <w:rFonts w:ascii="仿宋" w:hAnsi="仿宋" w:cs="仿宋"/>
                <w:b/>
                <w:bCs/>
                <w:sz w:val="24"/>
              </w:rPr>
            </w:pPr>
            <w:r>
              <w:rPr>
                <w:rFonts w:ascii="仿宋" w:hAnsi="仿宋" w:cs="仿宋" w:hint="eastAsia"/>
                <w:b/>
                <w:bCs/>
                <w:sz w:val="24"/>
              </w:rPr>
              <w:t>(mg/L)</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SS</w:t>
            </w:r>
          </w:p>
          <w:p w:rsidR="00FA0F60" w:rsidRDefault="00A41BDB">
            <w:pPr>
              <w:jc w:val="center"/>
              <w:rPr>
                <w:rFonts w:ascii="仿宋" w:hAnsi="仿宋" w:cs="仿宋"/>
                <w:b/>
                <w:bCs/>
                <w:sz w:val="24"/>
              </w:rPr>
            </w:pPr>
            <w:r>
              <w:rPr>
                <w:rFonts w:ascii="仿宋" w:hAnsi="仿宋" w:cs="仿宋" w:hint="eastAsia"/>
                <w:b/>
                <w:bCs/>
                <w:sz w:val="24"/>
              </w:rPr>
              <w:t>(mg/L)</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PH</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jc w:val="center"/>
              <w:rPr>
                <w:rFonts w:ascii="仿宋" w:hAnsi="仿宋" w:cs="仿宋"/>
                <w:b/>
                <w:bCs/>
                <w:sz w:val="24"/>
              </w:rPr>
            </w:pPr>
            <w:r>
              <w:rPr>
                <w:rFonts w:ascii="仿宋" w:hAnsi="仿宋" w:cs="仿宋" w:hint="eastAsia"/>
                <w:b/>
                <w:bCs/>
                <w:sz w:val="24"/>
              </w:rPr>
              <w:t>氨氮</w:t>
            </w:r>
          </w:p>
          <w:p w:rsidR="00FA0F60" w:rsidRDefault="00A41BDB">
            <w:pPr>
              <w:jc w:val="center"/>
              <w:rPr>
                <w:rFonts w:ascii="仿宋" w:hAnsi="仿宋" w:cs="仿宋"/>
                <w:b/>
                <w:bCs/>
                <w:sz w:val="24"/>
              </w:rPr>
            </w:pPr>
            <w:r>
              <w:rPr>
                <w:rFonts w:ascii="仿宋" w:hAnsi="仿宋" w:cs="仿宋" w:hint="eastAsia"/>
                <w:b/>
                <w:bCs/>
                <w:sz w:val="24"/>
              </w:rPr>
              <w:t>(mg/l)</w:t>
            </w:r>
          </w:p>
        </w:tc>
      </w:tr>
      <w:tr w:rsidR="00FA0F60">
        <w:trPr>
          <w:cantSplit/>
          <w:trHeight w:val="510"/>
          <w:jc w:val="center"/>
        </w:trPr>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b/>
                <w:bCs/>
                <w:sz w:val="24"/>
              </w:rPr>
              <w:t>排放标准</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≤500</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≤300</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≤400</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A41BDB">
            <w:pPr>
              <w:spacing w:line="360" w:lineRule="auto"/>
              <w:jc w:val="center"/>
              <w:rPr>
                <w:rFonts w:ascii="仿宋" w:hAnsi="仿宋" w:cs="仿宋"/>
                <w:sz w:val="24"/>
              </w:rPr>
            </w:pPr>
            <w:r>
              <w:rPr>
                <w:rFonts w:ascii="仿宋" w:hAnsi="仿宋" w:cs="仿宋" w:hint="eastAsia"/>
                <w:sz w:val="24"/>
              </w:rPr>
              <w:t>6～9</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0F60" w:rsidRDefault="00842F17">
            <w:pPr>
              <w:spacing w:line="360" w:lineRule="auto"/>
              <w:jc w:val="center"/>
              <w:rPr>
                <w:rFonts w:ascii="仿宋" w:hAnsi="仿宋" w:cs="仿宋"/>
                <w:sz w:val="24"/>
              </w:rPr>
            </w:pPr>
            <w:r>
              <w:rPr>
                <w:rFonts w:ascii="仿宋" w:hAnsi="仿宋" w:cs="仿宋" w:hint="eastAsia"/>
                <w:sz w:val="24"/>
              </w:rPr>
              <w:t>45</w:t>
            </w:r>
          </w:p>
        </w:tc>
      </w:tr>
    </w:tbl>
    <w:p w:rsidR="00FA0F60" w:rsidRDefault="00A41BDB">
      <w:pPr>
        <w:rPr>
          <w:rFonts w:ascii="仿宋" w:hAnsi="仿宋" w:cs="仿宋"/>
          <w:b/>
          <w:sz w:val="32"/>
          <w:szCs w:val="32"/>
        </w:rPr>
      </w:pPr>
      <w:r>
        <w:rPr>
          <w:rFonts w:ascii="仿宋" w:hAnsi="仿宋" w:cs="仿宋" w:hint="eastAsia"/>
          <w:b/>
          <w:sz w:val="32"/>
          <w:szCs w:val="32"/>
        </w:rPr>
        <w:br w:type="page"/>
      </w:r>
    </w:p>
    <w:p w:rsidR="00FA0F60" w:rsidRDefault="00A41BDB">
      <w:pPr>
        <w:pStyle w:val="2"/>
        <w:rPr>
          <w:rFonts w:ascii="仿宋" w:eastAsia="仿宋" w:hAnsi="仿宋" w:cs="仿宋"/>
        </w:rPr>
      </w:pPr>
      <w:bookmarkStart w:id="14" w:name="_Toc10491"/>
      <w:r>
        <w:rPr>
          <w:rFonts w:ascii="仿宋" w:eastAsia="仿宋" w:hAnsi="仿宋" w:cs="仿宋" w:hint="eastAsia"/>
        </w:rPr>
        <w:lastRenderedPageBreak/>
        <w:t>3、工艺流程</w:t>
      </w:r>
      <w:bookmarkEnd w:id="14"/>
    </w:p>
    <w:p w:rsidR="00FA0F60" w:rsidRDefault="00FA0F60">
      <w:pPr>
        <w:rPr>
          <w:rFonts w:ascii="仿宋" w:hAnsi="仿宋" w:cs="仿宋"/>
        </w:rPr>
      </w:pPr>
    </w:p>
    <w:p w:rsidR="00FA0F60" w:rsidRDefault="00A41BDB">
      <w:pPr>
        <w:jc w:val="center"/>
        <w:rPr>
          <w:rFonts w:ascii="仿宋" w:hAnsi="仿宋" w:cs="仿宋"/>
        </w:rPr>
      </w:pPr>
      <w:r>
        <w:rPr>
          <w:rFonts w:ascii="仿宋" w:hAnsi="仿宋" w:cs="仿宋" w:hint="eastAsia"/>
          <w:noProof/>
        </w:rPr>
        <w:drawing>
          <wp:inline distT="0" distB="0" distL="114300" distR="114300">
            <wp:extent cx="3335655" cy="4726305"/>
            <wp:effectExtent l="0" t="0" r="17145" b="171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a:stretch>
                      <a:fillRect/>
                    </a:stretch>
                  </pic:blipFill>
                  <pic:spPr>
                    <a:xfrm>
                      <a:off x="0" y="0"/>
                      <a:ext cx="3335655" cy="4726305"/>
                    </a:xfrm>
                    <a:prstGeom prst="rect">
                      <a:avLst/>
                    </a:prstGeom>
                    <a:noFill/>
                    <a:ln>
                      <a:noFill/>
                    </a:ln>
                  </pic:spPr>
                </pic:pic>
              </a:graphicData>
            </a:graphic>
          </wp:inline>
        </w:drawing>
      </w:r>
    </w:p>
    <w:p w:rsidR="00FA0F60" w:rsidRDefault="00FA0F60">
      <w:pPr>
        <w:jc w:val="center"/>
        <w:rPr>
          <w:rFonts w:ascii="仿宋" w:hAnsi="仿宋" w:cs="仿宋"/>
        </w:rPr>
      </w:pPr>
    </w:p>
    <w:p w:rsidR="00FA0F60" w:rsidRDefault="00842F17">
      <w:pPr>
        <w:numPr>
          <w:ilvl w:val="0"/>
          <w:numId w:val="1"/>
        </w:numPr>
        <w:spacing w:line="360" w:lineRule="auto"/>
        <w:ind w:firstLineChars="200" w:firstLine="480"/>
        <w:rPr>
          <w:rFonts w:ascii="仿宋" w:hAnsi="仿宋" w:cs="仿宋"/>
          <w:sz w:val="24"/>
        </w:rPr>
      </w:pPr>
      <w:r>
        <w:rPr>
          <w:rFonts w:ascii="仿宋" w:hAnsi="仿宋" w:cs="仿宋" w:hint="eastAsia"/>
          <w:sz w:val="24"/>
        </w:rPr>
        <w:t>车间生产废水收集至集水池，集水池内废水泵至调节池</w:t>
      </w:r>
      <w:r w:rsidR="00A41BDB">
        <w:rPr>
          <w:rFonts w:ascii="仿宋" w:hAnsi="仿宋" w:cs="仿宋" w:hint="eastAsia"/>
          <w:sz w:val="24"/>
        </w:rPr>
        <w:t>，集水池与调节池内水质混合均匀，同时调节池内添加药剂，调节废水PH</w:t>
      </w:r>
      <w:r>
        <w:rPr>
          <w:rFonts w:ascii="仿宋" w:hAnsi="仿宋" w:cs="仿宋" w:hint="eastAsia"/>
          <w:sz w:val="24"/>
        </w:rPr>
        <w:t>值</w:t>
      </w:r>
      <w:r w:rsidR="00A41BDB">
        <w:rPr>
          <w:rFonts w:ascii="仿宋" w:hAnsi="仿宋" w:cs="仿宋" w:hint="eastAsia"/>
          <w:sz w:val="24"/>
        </w:rPr>
        <w:t>至中性；</w:t>
      </w:r>
    </w:p>
    <w:p w:rsidR="00FA0F60" w:rsidRDefault="00A41BDB">
      <w:pPr>
        <w:numPr>
          <w:ilvl w:val="0"/>
          <w:numId w:val="1"/>
        </w:numPr>
        <w:spacing w:line="360" w:lineRule="auto"/>
        <w:ind w:firstLineChars="200" w:firstLine="480"/>
        <w:rPr>
          <w:rFonts w:ascii="仿宋" w:hAnsi="仿宋" w:cs="仿宋"/>
          <w:sz w:val="24"/>
        </w:rPr>
      </w:pPr>
      <w:r>
        <w:rPr>
          <w:rFonts w:ascii="仿宋" w:hAnsi="仿宋" w:cs="仿宋" w:hint="eastAsia"/>
          <w:sz w:val="24"/>
        </w:rPr>
        <w:t>之后</w:t>
      </w:r>
      <w:r w:rsidR="00842F17">
        <w:rPr>
          <w:rFonts w:ascii="仿宋" w:hAnsi="仿宋" w:cs="仿宋" w:hint="eastAsia"/>
          <w:sz w:val="24"/>
        </w:rPr>
        <w:t>将</w:t>
      </w:r>
      <w:r>
        <w:rPr>
          <w:rFonts w:ascii="仿宋" w:hAnsi="仿宋" w:cs="仿宋" w:hint="eastAsia"/>
          <w:sz w:val="24"/>
        </w:rPr>
        <w:t>废水泵至水解酸化池，水解酸化池具有较高的耐冲击负荷能力，废水中的高分子有机污染物在此处被水解为易生物降解的小分子物质，之后自流进入接触氧化池，废水中的有机污染物通过活性污泥的新陈代谢得以去除，之后进入二沉池；</w:t>
      </w:r>
    </w:p>
    <w:p w:rsidR="00FA0F60" w:rsidRDefault="00A41BDB">
      <w:pPr>
        <w:numPr>
          <w:ilvl w:val="0"/>
          <w:numId w:val="1"/>
        </w:numPr>
        <w:spacing w:line="360" w:lineRule="auto"/>
        <w:ind w:firstLineChars="200" w:firstLine="480"/>
        <w:rPr>
          <w:rFonts w:ascii="仿宋" w:hAnsi="仿宋" w:cs="仿宋"/>
          <w:sz w:val="24"/>
        </w:rPr>
      </w:pPr>
      <w:r>
        <w:rPr>
          <w:rFonts w:ascii="仿宋" w:hAnsi="仿宋" w:cs="仿宋" w:hint="eastAsia"/>
          <w:sz w:val="24"/>
        </w:rPr>
        <w:t>混合活性污泥的泥水进入二沉池，在二沉池中澄清出水，出水自流至出水槽达标外排；</w:t>
      </w:r>
    </w:p>
    <w:p w:rsidR="00FA0F60" w:rsidRDefault="00A41BDB">
      <w:pPr>
        <w:numPr>
          <w:ilvl w:val="0"/>
          <w:numId w:val="1"/>
        </w:numPr>
        <w:spacing w:line="360" w:lineRule="auto"/>
        <w:ind w:firstLineChars="200" w:firstLine="480"/>
        <w:rPr>
          <w:rFonts w:ascii="仿宋" w:hAnsi="仿宋" w:cs="仿宋"/>
          <w:sz w:val="24"/>
        </w:rPr>
      </w:pPr>
      <w:r>
        <w:rPr>
          <w:rFonts w:ascii="仿宋" w:hAnsi="仿宋" w:cs="仿宋" w:hint="eastAsia"/>
          <w:sz w:val="24"/>
        </w:rPr>
        <w:t>污泥沉淀至池底部的泥斗，通过污泥泵提升至生化系统，补充生化系统污泥浓度外，剩余污泥输送至污泥池贮存，之后通过污泥泵输送至压滤机脱水处理后，定期外运处理。</w:t>
      </w:r>
    </w:p>
    <w:p w:rsidR="00FA0F60" w:rsidRDefault="00FA0F60">
      <w:pPr>
        <w:spacing w:line="360" w:lineRule="auto"/>
        <w:rPr>
          <w:rFonts w:ascii="仿宋" w:hAnsi="仿宋" w:cs="仿宋"/>
          <w:sz w:val="24"/>
        </w:rPr>
      </w:pPr>
    </w:p>
    <w:p w:rsidR="00FA0F60" w:rsidRDefault="00A41BDB">
      <w:pPr>
        <w:rPr>
          <w:rFonts w:ascii="仿宋" w:hAnsi="仿宋" w:cs="仿宋"/>
          <w:sz w:val="24"/>
        </w:rPr>
      </w:pPr>
      <w:r>
        <w:rPr>
          <w:rFonts w:ascii="仿宋" w:hAnsi="仿宋" w:cs="仿宋" w:hint="eastAsia"/>
          <w:noProof/>
          <w:sz w:val="24"/>
        </w:rPr>
        <w:drawing>
          <wp:inline distT="0" distB="0" distL="114300" distR="114300">
            <wp:extent cx="7862570" cy="5556885"/>
            <wp:effectExtent l="0" t="0" r="5715" b="5080"/>
            <wp:docPr id="2" name="图片 2" descr="明兴工艺流程图（电控箱）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明兴工艺流程图（电控箱）_00"/>
                    <pic:cNvPicPr>
                      <a:picLocks noChangeAspect="1"/>
                    </pic:cNvPicPr>
                  </pic:nvPicPr>
                  <pic:blipFill>
                    <a:blip r:embed="rId18"/>
                    <a:stretch>
                      <a:fillRect/>
                    </a:stretch>
                  </pic:blipFill>
                  <pic:spPr>
                    <a:xfrm rot="16200000">
                      <a:off x="0" y="0"/>
                      <a:ext cx="7862570" cy="5556885"/>
                    </a:xfrm>
                    <a:prstGeom prst="rect">
                      <a:avLst/>
                    </a:prstGeom>
                  </pic:spPr>
                </pic:pic>
              </a:graphicData>
            </a:graphic>
          </wp:inline>
        </w:drawing>
      </w:r>
    </w:p>
    <w:p w:rsidR="00FA0F60" w:rsidRDefault="00A41BDB">
      <w:pPr>
        <w:rPr>
          <w:rFonts w:ascii="仿宋" w:hAnsi="仿宋" w:cs="仿宋"/>
          <w:sz w:val="24"/>
        </w:rPr>
      </w:pPr>
      <w:r>
        <w:rPr>
          <w:rFonts w:ascii="仿宋" w:hAnsi="仿宋" w:cs="仿宋" w:hint="eastAsia"/>
          <w:sz w:val="24"/>
        </w:rPr>
        <w:br w:type="page"/>
      </w:r>
    </w:p>
    <w:p w:rsidR="00FA0F60" w:rsidRDefault="00A41BDB">
      <w:pPr>
        <w:pStyle w:val="2"/>
        <w:rPr>
          <w:rFonts w:ascii="仿宋" w:eastAsia="仿宋" w:hAnsi="仿宋" w:cs="仿宋"/>
        </w:rPr>
      </w:pPr>
      <w:bookmarkStart w:id="15" w:name="_Toc27383"/>
      <w:r>
        <w:rPr>
          <w:rFonts w:ascii="仿宋" w:eastAsia="仿宋" w:hAnsi="仿宋" w:cs="仿宋" w:hint="eastAsia"/>
        </w:rPr>
        <w:lastRenderedPageBreak/>
        <w:t>4、工艺池体尺寸</w:t>
      </w:r>
      <w:bookmarkEnd w:id="15"/>
    </w:p>
    <w:p w:rsidR="00FA0F60" w:rsidRDefault="00A41BDB">
      <w:pPr>
        <w:spacing w:line="360" w:lineRule="auto"/>
        <w:ind w:firstLineChars="200" w:firstLine="480"/>
        <w:jc w:val="center"/>
        <w:rPr>
          <w:rFonts w:ascii="仿宋" w:hAnsi="仿宋" w:cs="仿宋"/>
        </w:rPr>
      </w:pPr>
      <w:r>
        <w:rPr>
          <w:rFonts w:ascii="仿宋" w:hAnsi="仿宋" w:cs="仿宋" w:hint="eastAsia"/>
          <w:sz w:val="24"/>
        </w:rPr>
        <w:t>表3污水处理站工艺池体尺寸表</w:t>
      </w:r>
    </w:p>
    <w:tbl>
      <w:tblPr>
        <w:tblW w:w="4997" w:type="pct"/>
        <w:jc w:val="center"/>
        <w:tblLook w:val="04A0"/>
      </w:tblPr>
      <w:tblGrid>
        <w:gridCol w:w="986"/>
        <w:gridCol w:w="1969"/>
        <w:gridCol w:w="2613"/>
        <w:gridCol w:w="987"/>
        <w:gridCol w:w="1962"/>
      </w:tblGrid>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序号</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构筑物名称</w:t>
            </w:r>
          </w:p>
        </w:tc>
        <w:tc>
          <w:tcPr>
            <w:tcW w:w="1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规格型号（m)</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数量</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结构形式</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集水池</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1.7×17×2.4</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1座</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全地埋钢砼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调节池</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1.7×21.5×1.2</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1座</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全地埋钢砼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水解酸化池</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6.2×3.5×4.5</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1座</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4</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接触氧化池</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15.8×3.5×4.5</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1座</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5</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二沉池</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4.8×3.5×4.5</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1座</w:t>
            </w:r>
          </w:p>
        </w:tc>
        <w:tc>
          <w:tcPr>
            <w:tcW w:w="11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6</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出水计量槽</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FA0F60">
            <w:pPr>
              <w:widowControl/>
              <w:spacing w:line="360" w:lineRule="auto"/>
              <w:jc w:val="center"/>
              <w:textAlignment w:val="center"/>
              <w:rPr>
                <w:rFonts w:ascii="仿宋" w:hAnsi="仿宋" w:cs="仿宋"/>
                <w:color w:val="000000"/>
                <w:kern w:val="0"/>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1座</w:t>
            </w:r>
          </w:p>
        </w:tc>
        <w:tc>
          <w:tcPr>
            <w:tcW w:w="1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钢砼</w:t>
            </w:r>
          </w:p>
        </w:tc>
      </w:tr>
      <w:tr w:rsidR="00FA0F60">
        <w:trPr>
          <w:trHeight w:val="23"/>
          <w:jc w:val="center"/>
        </w:trPr>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7</w:t>
            </w:r>
          </w:p>
        </w:tc>
        <w:tc>
          <w:tcPr>
            <w:tcW w:w="11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设备房</w:t>
            </w:r>
          </w:p>
        </w:tc>
        <w:tc>
          <w:tcPr>
            <w:tcW w:w="1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FA0F60">
            <w:pPr>
              <w:widowControl/>
              <w:spacing w:line="360" w:lineRule="auto"/>
              <w:jc w:val="center"/>
              <w:textAlignment w:val="center"/>
              <w:rPr>
                <w:rFonts w:ascii="仿宋" w:hAnsi="仿宋" w:cs="仿宋"/>
                <w:color w:val="000000"/>
                <w:kern w:val="0"/>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1座</w:t>
            </w:r>
          </w:p>
        </w:tc>
        <w:tc>
          <w:tcPr>
            <w:tcW w:w="1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钢砼</w:t>
            </w:r>
          </w:p>
        </w:tc>
      </w:tr>
    </w:tbl>
    <w:p w:rsidR="00FA0F60" w:rsidRDefault="00FA0F60">
      <w:pPr>
        <w:rPr>
          <w:rFonts w:ascii="仿宋" w:hAnsi="仿宋" w:cs="仿宋"/>
        </w:rPr>
      </w:pPr>
    </w:p>
    <w:p w:rsidR="00FA0F60" w:rsidRDefault="00A41BDB">
      <w:pPr>
        <w:pStyle w:val="2"/>
        <w:rPr>
          <w:rFonts w:ascii="仿宋" w:eastAsia="仿宋" w:hAnsi="仿宋" w:cs="仿宋"/>
        </w:rPr>
      </w:pPr>
      <w:bookmarkStart w:id="16" w:name="_Toc26181"/>
      <w:r>
        <w:rPr>
          <w:rFonts w:ascii="仿宋" w:eastAsia="仿宋" w:hAnsi="仿宋" w:cs="仿宋" w:hint="eastAsia"/>
        </w:rPr>
        <w:t>5、附属设备清单</w:t>
      </w:r>
      <w:bookmarkEnd w:id="16"/>
    </w:p>
    <w:p w:rsidR="00FA0F60" w:rsidRDefault="00A41BDB">
      <w:pPr>
        <w:spacing w:line="360" w:lineRule="auto"/>
        <w:ind w:firstLineChars="200" w:firstLine="480"/>
        <w:jc w:val="center"/>
        <w:rPr>
          <w:rFonts w:ascii="仿宋" w:hAnsi="仿宋" w:cs="仿宋"/>
        </w:rPr>
      </w:pPr>
      <w:r>
        <w:rPr>
          <w:rFonts w:ascii="仿宋" w:hAnsi="仿宋" w:cs="仿宋" w:hint="eastAsia"/>
          <w:sz w:val="24"/>
        </w:rPr>
        <w:t>表4污水处理站附属设备清单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060"/>
        <w:gridCol w:w="1737"/>
        <w:gridCol w:w="4028"/>
        <w:gridCol w:w="555"/>
        <w:gridCol w:w="555"/>
      </w:tblGrid>
      <w:tr w:rsidR="00FA0F60">
        <w:trPr>
          <w:trHeight w:val="57"/>
        </w:trPr>
        <w:tc>
          <w:tcPr>
            <w:tcW w:w="0" w:type="auto"/>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序号</w:t>
            </w:r>
          </w:p>
        </w:tc>
        <w:tc>
          <w:tcPr>
            <w:tcW w:w="1060" w:type="dxa"/>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构建筑物</w:t>
            </w:r>
            <w:r>
              <w:rPr>
                <w:rFonts w:ascii="仿宋" w:hAnsi="仿宋" w:cs="仿宋" w:hint="eastAsia"/>
                <w:b/>
                <w:bCs/>
                <w:color w:val="000000"/>
                <w:kern w:val="0"/>
                <w:szCs w:val="21"/>
              </w:rPr>
              <w:br/>
              <w:t>名称</w:t>
            </w:r>
          </w:p>
        </w:tc>
        <w:tc>
          <w:tcPr>
            <w:tcW w:w="1737" w:type="dxa"/>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设备名称</w:t>
            </w:r>
          </w:p>
        </w:tc>
        <w:tc>
          <w:tcPr>
            <w:tcW w:w="0" w:type="auto"/>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设备参数</w:t>
            </w:r>
          </w:p>
        </w:tc>
        <w:tc>
          <w:tcPr>
            <w:tcW w:w="0" w:type="auto"/>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单位</w:t>
            </w:r>
          </w:p>
        </w:tc>
        <w:tc>
          <w:tcPr>
            <w:tcW w:w="0" w:type="auto"/>
            <w:tcBorders>
              <w:tl2br w:val="nil"/>
              <w:tr2bl w:val="nil"/>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数量</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w:t>
            </w:r>
          </w:p>
        </w:tc>
        <w:tc>
          <w:tcPr>
            <w:tcW w:w="1060"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集水井</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提升泵</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b/>
                <w:bCs/>
                <w:color w:val="000000"/>
                <w:szCs w:val="21"/>
              </w:rPr>
            </w:pPr>
            <w:r>
              <w:rPr>
                <w:rFonts w:ascii="仿宋" w:hAnsi="仿宋" w:cs="仿宋" w:hint="eastAsia"/>
                <w:b/>
                <w:bCs/>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w:t>
            </w:r>
          </w:p>
        </w:tc>
        <w:tc>
          <w:tcPr>
            <w:tcW w:w="1060" w:type="dxa"/>
            <w:vMerge w:val="restart"/>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调节池</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提升泵</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b/>
                <w:bCs/>
                <w:color w:val="000000"/>
                <w:szCs w:val="21"/>
              </w:rPr>
            </w:pPr>
            <w:r>
              <w:rPr>
                <w:rFonts w:ascii="仿宋" w:hAnsi="仿宋" w:cs="仿宋" w:hint="eastAsia"/>
                <w:b/>
                <w:bCs/>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液位计</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b/>
                <w:bCs/>
                <w:color w:val="000000"/>
                <w:szCs w:val="21"/>
              </w:rPr>
            </w:pPr>
            <w:r>
              <w:rPr>
                <w:rFonts w:ascii="仿宋" w:hAnsi="仿宋" w:cs="仿宋" w:hint="eastAsia"/>
                <w:color w:val="000000"/>
                <w:szCs w:val="21"/>
              </w:rPr>
              <w:t>量程0~5m</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5</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PE</w:t>
            </w:r>
            <w:r>
              <w:rPr>
                <w:rStyle w:val="font21"/>
                <w:rFonts w:ascii="仿宋" w:eastAsia="仿宋" w:hAnsi="仿宋" w:cs="仿宋" w:hint="default"/>
                <w:sz w:val="21"/>
                <w:szCs w:val="21"/>
              </w:rPr>
              <w:t>桶</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容量：</w:t>
            </w:r>
            <w:r>
              <w:rPr>
                <w:rStyle w:val="font41"/>
                <w:rFonts w:ascii="仿宋" w:hAnsi="仿宋" w:cs="仿宋" w:hint="eastAsia"/>
                <w:sz w:val="21"/>
                <w:szCs w:val="21"/>
              </w:rPr>
              <w:t>500L,</w:t>
            </w:r>
            <w:r>
              <w:rPr>
                <w:rStyle w:val="font21"/>
                <w:rFonts w:ascii="仿宋" w:eastAsia="仿宋" w:hAnsi="仿宋" w:cs="仿宋" w:hint="default"/>
                <w:sz w:val="21"/>
                <w:szCs w:val="21"/>
              </w:rPr>
              <w:t>含加固框架、托盘</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2</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6</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PH</w:t>
            </w:r>
            <w:r>
              <w:rPr>
                <w:rStyle w:val="font21"/>
                <w:rFonts w:ascii="仿宋" w:eastAsia="仿宋" w:hAnsi="仿宋" w:cs="仿宋" w:hint="default"/>
                <w:sz w:val="21"/>
                <w:szCs w:val="21"/>
              </w:rPr>
              <w:t>在线检测系统</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0~14</w:t>
            </w:r>
            <w:r>
              <w:rPr>
                <w:rStyle w:val="font21"/>
                <w:rFonts w:ascii="仿宋" w:eastAsia="仿宋" w:hAnsi="仿宋" w:cs="仿宋" w:hint="default"/>
                <w:sz w:val="21"/>
                <w:szCs w:val="21"/>
              </w:rPr>
              <w:t>，精度</w:t>
            </w:r>
            <w:r>
              <w:rPr>
                <w:rStyle w:val="font41"/>
                <w:rFonts w:ascii="仿宋" w:hAnsi="仿宋" w:cs="仿宋" w:hint="eastAsia"/>
                <w:sz w:val="21"/>
                <w:szCs w:val="21"/>
              </w:rPr>
              <w:t>±0.02 PH</w:t>
            </w:r>
            <w:r>
              <w:rPr>
                <w:rStyle w:val="font21"/>
                <w:rFonts w:ascii="仿宋" w:eastAsia="仿宋" w:hAnsi="仿宋" w:cs="仿宋" w:hint="default"/>
                <w:sz w:val="21"/>
                <w:szCs w:val="21"/>
              </w:rPr>
              <w:t>，</w:t>
            </w:r>
            <w:r>
              <w:rPr>
                <w:rStyle w:val="font41"/>
                <w:rFonts w:ascii="仿宋" w:hAnsi="仿宋" w:cs="仿宋" w:hint="eastAsia"/>
                <w:sz w:val="21"/>
                <w:szCs w:val="21"/>
              </w:rPr>
              <w:t>±1mV</w:t>
            </w:r>
            <w:r>
              <w:rPr>
                <w:rStyle w:val="font21"/>
                <w:rFonts w:ascii="仿宋" w:eastAsia="仿宋" w:hAnsi="仿宋" w:cs="仿宋" w:hint="default"/>
                <w:sz w:val="21"/>
                <w:szCs w:val="21"/>
              </w:rPr>
              <w:t>，</w:t>
            </w:r>
            <w:r>
              <w:rPr>
                <w:rStyle w:val="font41"/>
                <w:rFonts w:ascii="仿宋" w:hAnsi="仿宋" w:cs="仿宋" w:hint="eastAsia"/>
                <w:sz w:val="21"/>
                <w:szCs w:val="21"/>
              </w:rPr>
              <w:t>±0.3</w:t>
            </w:r>
            <w:r>
              <w:rPr>
                <w:rStyle w:val="font21"/>
                <w:rFonts w:ascii="仿宋" w:eastAsia="仿宋" w:hAnsi="仿宋" w:cs="仿宋" w:hint="default"/>
                <w:sz w:val="21"/>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7</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加药系统</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含机械隔膜计量泵、加药桶、药桶搅拌系统</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2</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8</w:t>
            </w:r>
          </w:p>
        </w:tc>
        <w:tc>
          <w:tcPr>
            <w:tcW w:w="1060" w:type="dxa"/>
            <w:vMerge w:val="restart"/>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水解酸化池</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PH/ORP</w:t>
            </w:r>
            <w:r>
              <w:rPr>
                <w:rStyle w:val="font21"/>
                <w:rFonts w:ascii="仿宋" w:eastAsia="仿宋" w:hAnsi="仿宋" w:cs="仿宋" w:hint="default"/>
                <w:sz w:val="21"/>
                <w:szCs w:val="21"/>
              </w:rPr>
              <w:t>在线监测仪</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0~14</w:t>
            </w:r>
            <w:r>
              <w:rPr>
                <w:rStyle w:val="font21"/>
                <w:rFonts w:ascii="仿宋" w:eastAsia="仿宋" w:hAnsi="仿宋" w:cs="仿宋" w:hint="default"/>
                <w:sz w:val="21"/>
                <w:szCs w:val="21"/>
              </w:rPr>
              <w:t>，精度</w:t>
            </w:r>
            <w:r>
              <w:rPr>
                <w:rStyle w:val="font41"/>
                <w:rFonts w:ascii="仿宋" w:hAnsi="仿宋" w:cs="仿宋" w:hint="eastAsia"/>
                <w:sz w:val="21"/>
                <w:szCs w:val="21"/>
              </w:rPr>
              <w:t>±0.02 PH</w:t>
            </w:r>
            <w:r>
              <w:rPr>
                <w:rStyle w:val="font21"/>
                <w:rFonts w:ascii="仿宋" w:eastAsia="仿宋" w:hAnsi="仿宋" w:cs="仿宋" w:hint="default"/>
                <w:sz w:val="21"/>
                <w:szCs w:val="21"/>
              </w:rPr>
              <w:t>，</w:t>
            </w:r>
            <w:r>
              <w:rPr>
                <w:rStyle w:val="font41"/>
                <w:rFonts w:ascii="仿宋" w:hAnsi="仿宋" w:cs="仿宋" w:hint="eastAsia"/>
                <w:sz w:val="21"/>
                <w:szCs w:val="21"/>
              </w:rPr>
              <w:t>±1mV</w:t>
            </w:r>
            <w:r>
              <w:rPr>
                <w:rStyle w:val="font21"/>
                <w:rFonts w:ascii="仿宋" w:eastAsia="仿宋" w:hAnsi="仿宋" w:cs="仿宋" w:hint="default"/>
                <w:sz w:val="21"/>
                <w:szCs w:val="21"/>
              </w:rPr>
              <w:t>，</w:t>
            </w:r>
            <w:r>
              <w:rPr>
                <w:rStyle w:val="font41"/>
                <w:rFonts w:ascii="仿宋" w:hAnsi="仿宋" w:cs="仿宋" w:hint="eastAsia"/>
                <w:sz w:val="21"/>
                <w:szCs w:val="21"/>
              </w:rPr>
              <w:t>±0.3</w:t>
            </w:r>
            <w:r>
              <w:rPr>
                <w:rStyle w:val="font21"/>
                <w:rFonts w:ascii="仿宋" w:eastAsia="仿宋" w:hAnsi="仿宋" w:cs="仿宋" w:hint="default"/>
                <w:sz w:val="21"/>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9</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潜水搅拌机</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0.37kw</w:t>
            </w:r>
            <w:r>
              <w:rPr>
                <w:rStyle w:val="font21"/>
                <w:rFonts w:ascii="仿宋" w:eastAsia="仿宋" w:hAnsi="仿宋" w:cs="仿宋" w:hint="default"/>
                <w:sz w:val="21"/>
                <w:szCs w:val="21"/>
              </w:rPr>
              <w:t>，带耦合装置</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10</w:t>
            </w:r>
          </w:p>
        </w:tc>
        <w:tc>
          <w:tcPr>
            <w:tcW w:w="1060" w:type="dxa"/>
            <w:vMerge w:val="restart"/>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接触氧化池</w:t>
            </w:r>
          </w:p>
        </w:tc>
        <w:tc>
          <w:tcPr>
            <w:tcW w:w="1737" w:type="dxa"/>
            <w:tcBorders>
              <w:tl2br w:val="nil"/>
              <w:tr2bl w:val="nil"/>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硝化液回流泵</w:t>
            </w:r>
          </w:p>
        </w:tc>
        <w:tc>
          <w:tcPr>
            <w:tcW w:w="0" w:type="auto"/>
            <w:tcBorders>
              <w:tl2br w:val="nil"/>
              <w:tr2bl w:val="nil"/>
            </w:tcBorders>
            <w:shd w:val="clear" w:color="auto" w:fill="auto"/>
            <w:noWrap/>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555" w:type="dxa"/>
            <w:tcBorders>
              <w:tl2br w:val="nil"/>
              <w:tr2bl w:val="nil"/>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555" w:type="dxa"/>
            <w:tcBorders>
              <w:tl2br w:val="nil"/>
              <w:tr2bl w:val="nil"/>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11</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在线</w:t>
            </w:r>
            <w:r>
              <w:rPr>
                <w:rStyle w:val="font41"/>
                <w:rFonts w:ascii="仿宋" w:hAnsi="仿宋" w:cs="仿宋" w:hint="eastAsia"/>
                <w:sz w:val="21"/>
                <w:szCs w:val="21"/>
              </w:rPr>
              <w:t>DO</w:t>
            </w:r>
            <w:r>
              <w:rPr>
                <w:rStyle w:val="font21"/>
                <w:rFonts w:ascii="仿宋" w:eastAsia="仿宋" w:hAnsi="仿宋" w:cs="仿宋" w:hint="default"/>
                <w:sz w:val="21"/>
                <w:szCs w:val="21"/>
              </w:rPr>
              <w:t>溶氧仪</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精度</w:t>
            </w:r>
            <w:r>
              <w:rPr>
                <w:rStyle w:val="font41"/>
                <w:rFonts w:ascii="仿宋" w:hAnsi="仿宋" w:cs="仿宋" w:hint="eastAsia"/>
                <w:sz w:val="21"/>
                <w:szCs w:val="21"/>
              </w:rPr>
              <w:t>0.01</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12</w:t>
            </w:r>
          </w:p>
        </w:tc>
        <w:tc>
          <w:tcPr>
            <w:tcW w:w="1060"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污泥池</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污泥泵</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Q=7.5m</w:t>
            </w:r>
            <w:r>
              <w:rPr>
                <w:rStyle w:val="font11"/>
                <w:rFonts w:ascii="仿宋" w:hAnsi="仿宋" w:cs="仿宋" w:hint="eastAsia"/>
                <w:sz w:val="21"/>
                <w:szCs w:val="21"/>
              </w:rPr>
              <w:t>3</w:t>
            </w:r>
            <w:r>
              <w:rPr>
                <w:rStyle w:val="font41"/>
                <w:rFonts w:ascii="仿宋" w:hAnsi="仿宋" w:cs="仿宋" w:hint="eastAsia"/>
                <w:sz w:val="21"/>
                <w:szCs w:val="21"/>
              </w:rPr>
              <w:t>/h</w:t>
            </w:r>
            <w:r>
              <w:rPr>
                <w:rStyle w:val="font21"/>
                <w:rFonts w:ascii="仿宋" w:eastAsia="仿宋" w:hAnsi="仿宋" w:cs="仿宋" w:hint="default"/>
                <w:sz w:val="21"/>
                <w:szCs w:val="21"/>
              </w:rPr>
              <w:t>，</w:t>
            </w:r>
            <w:r>
              <w:rPr>
                <w:rStyle w:val="font41"/>
                <w:rFonts w:ascii="仿宋" w:hAnsi="仿宋" w:cs="仿宋" w:hint="eastAsia"/>
                <w:sz w:val="21"/>
                <w:szCs w:val="21"/>
              </w:rPr>
              <w:t>H=13m</w:t>
            </w:r>
            <w:r>
              <w:rPr>
                <w:rStyle w:val="font21"/>
                <w:rFonts w:ascii="仿宋" w:eastAsia="仿宋" w:hAnsi="仿宋" w:cs="仿宋" w:hint="default"/>
                <w:sz w:val="21"/>
                <w:szCs w:val="21"/>
              </w:rPr>
              <w:t>，</w:t>
            </w:r>
            <w:r>
              <w:rPr>
                <w:rStyle w:val="font41"/>
                <w:rFonts w:ascii="仿宋" w:hAnsi="仿宋" w:cs="仿宋" w:hint="eastAsia"/>
                <w:sz w:val="21"/>
                <w:szCs w:val="21"/>
              </w:rPr>
              <w:t>P=0.75KW</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13</w:t>
            </w:r>
          </w:p>
        </w:tc>
        <w:tc>
          <w:tcPr>
            <w:tcW w:w="1060" w:type="dxa"/>
            <w:vMerge w:val="restart"/>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设备间</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鼓风机</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kern w:val="0"/>
                <w:szCs w:val="21"/>
              </w:rPr>
              <w:t>Q=8.37m3/min,P=49.0kpa,N=15.0kw</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2</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lastRenderedPageBreak/>
              <w:t>14</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卧式螺旋</w:t>
            </w:r>
          </w:p>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沉降离心机</w:t>
            </w:r>
          </w:p>
        </w:tc>
        <w:tc>
          <w:tcPr>
            <w:tcW w:w="0" w:type="auto"/>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15</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COD水质</w:t>
            </w:r>
          </w:p>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在线分析仪</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16</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氨氮水质</w:t>
            </w:r>
          </w:p>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在线分析仪</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17</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数采仪</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18</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水质自动采样器</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套</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19</w:t>
            </w:r>
          </w:p>
        </w:tc>
        <w:tc>
          <w:tcPr>
            <w:tcW w:w="1060" w:type="dxa"/>
            <w:vMerge w:val="restart"/>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实验室</w:t>
            </w: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COD、氨氮、TN、TP测定仪</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20</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多功能消解仪</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w:t>
            </w:r>
          </w:p>
        </w:tc>
      </w:tr>
      <w:tr w:rsidR="00FA0F60">
        <w:trPr>
          <w:trHeight w:val="57"/>
        </w:trPr>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b/>
                <w:bCs/>
                <w:color w:val="000000"/>
                <w:kern w:val="0"/>
                <w:szCs w:val="21"/>
              </w:rPr>
            </w:pPr>
            <w:r>
              <w:rPr>
                <w:rFonts w:ascii="仿宋" w:hAnsi="仿宋" w:cs="仿宋" w:hint="eastAsia"/>
                <w:b/>
                <w:bCs/>
                <w:color w:val="000000"/>
                <w:kern w:val="0"/>
                <w:szCs w:val="21"/>
              </w:rPr>
              <w:t>21</w:t>
            </w:r>
          </w:p>
        </w:tc>
        <w:tc>
          <w:tcPr>
            <w:tcW w:w="1060" w:type="dxa"/>
            <w:vMerge/>
            <w:tcBorders>
              <w:tl2br w:val="nil"/>
              <w:tr2bl w:val="nil"/>
            </w:tcBorders>
            <w:shd w:val="clear" w:color="auto" w:fill="auto"/>
            <w:vAlign w:val="center"/>
          </w:tcPr>
          <w:p w:rsidR="00FA0F60" w:rsidRDefault="00FA0F60">
            <w:pPr>
              <w:spacing w:line="360" w:lineRule="auto"/>
              <w:jc w:val="center"/>
              <w:rPr>
                <w:rFonts w:ascii="仿宋" w:hAnsi="仿宋" w:cs="仿宋"/>
                <w:color w:val="000000"/>
                <w:szCs w:val="21"/>
              </w:rPr>
            </w:pPr>
          </w:p>
        </w:tc>
        <w:tc>
          <w:tcPr>
            <w:tcW w:w="1737" w:type="dxa"/>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显微镜</w:t>
            </w:r>
          </w:p>
        </w:tc>
        <w:tc>
          <w:tcPr>
            <w:tcW w:w="0" w:type="auto"/>
            <w:tcBorders>
              <w:tl2br w:val="nil"/>
              <w:tr2bl w:val="nil"/>
            </w:tcBorders>
            <w:shd w:val="clear" w:color="auto" w:fill="auto"/>
            <w:vAlign w:val="center"/>
          </w:tcPr>
          <w:p w:rsidR="00FA0F60" w:rsidRDefault="00A41BDB">
            <w:pPr>
              <w:spacing w:line="360" w:lineRule="auto"/>
              <w:jc w:val="center"/>
              <w:rPr>
                <w:rFonts w:ascii="仿宋" w:hAnsi="仿宋" w:cs="仿宋"/>
                <w:color w:val="000000"/>
                <w:szCs w:val="21"/>
              </w:rPr>
            </w:pPr>
            <w:r>
              <w:rPr>
                <w:rFonts w:ascii="仿宋" w:hAnsi="仿宋" w:cs="仿宋" w:hint="eastAsia"/>
                <w:color w:val="000000"/>
                <w:szCs w:val="21"/>
              </w:rPr>
              <w:t>/</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台</w:t>
            </w:r>
          </w:p>
        </w:tc>
        <w:tc>
          <w:tcPr>
            <w:tcW w:w="0" w:type="auto"/>
            <w:tcBorders>
              <w:tl2br w:val="nil"/>
              <w:tr2bl w:val="nil"/>
            </w:tcBorders>
            <w:shd w:val="clear" w:color="auto" w:fill="auto"/>
            <w:vAlign w:val="center"/>
          </w:tcPr>
          <w:p w:rsidR="00FA0F60" w:rsidRDefault="00A41BDB">
            <w:pPr>
              <w:widowControl/>
              <w:spacing w:line="360" w:lineRule="auto"/>
              <w:jc w:val="center"/>
              <w:textAlignment w:val="center"/>
              <w:rPr>
                <w:rFonts w:ascii="仿宋" w:hAnsi="仿宋" w:cs="仿宋"/>
                <w:color w:val="000000"/>
                <w:kern w:val="0"/>
                <w:szCs w:val="21"/>
              </w:rPr>
            </w:pPr>
            <w:r>
              <w:rPr>
                <w:rFonts w:ascii="仿宋" w:hAnsi="仿宋" w:cs="仿宋" w:hint="eastAsia"/>
                <w:color w:val="000000"/>
                <w:kern w:val="0"/>
                <w:szCs w:val="21"/>
              </w:rPr>
              <w:t>1</w:t>
            </w:r>
          </w:p>
        </w:tc>
      </w:tr>
    </w:tbl>
    <w:p w:rsidR="00FA0F60" w:rsidRDefault="00FA0F60">
      <w:pPr>
        <w:rPr>
          <w:rFonts w:ascii="仿宋" w:hAnsi="仿宋" w:cs="仿宋"/>
        </w:rPr>
      </w:pPr>
    </w:p>
    <w:p w:rsidR="00FA0F60" w:rsidRDefault="00FA0F60">
      <w:pPr>
        <w:rPr>
          <w:rFonts w:ascii="仿宋" w:hAnsi="仿宋" w:cs="仿宋"/>
          <w:b/>
          <w:sz w:val="32"/>
          <w:szCs w:val="32"/>
        </w:rPr>
        <w:sectPr w:rsidR="00FA0F60">
          <w:footerReference w:type="default" r:id="rId19"/>
          <w:pgSz w:w="11906" w:h="16838"/>
          <w:pgMar w:top="1440" w:right="1800" w:bottom="1440" w:left="1800" w:header="851" w:footer="992" w:gutter="0"/>
          <w:pgNumType w:start="1"/>
          <w:cols w:space="425"/>
          <w:docGrid w:type="lines" w:linePitch="312"/>
        </w:sectPr>
      </w:pPr>
    </w:p>
    <w:p w:rsidR="00FA0F60" w:rsidRDefault="00A41BDB">
      <w:pPr>
        <w:pStyle w:val="a3"/>
        <w:rPr>
          <w:rFonts w:ascii="仿宋" w:eastAsia="仿宋" w:hAnsi="仿宋" w:cs="仿宋"/>
        </w:rPr>
      </w:pPr>
      <w:r>
        <w:rPr>
          <w:rFonts w:ascii="仿宋" w:eastAsia="仿宋" w:hAnsi="仿宋" w:cs="仿宋" w:hint="eastAsia"/>
          <w:noProof/>
        </w:rPr>
        <w:lastRenderedPageBreak/>
        <w:drawing>
          <wp:anchor distT="0" distB="0" distL="114300" distR="114300" simplePos="0" relativeHeight="251661312" behindDoc="0" locked="0" layoutInCell="1" allowOverlap="1">
            <wp:simplePos x="0" y="0"/>
            <wp:positionH relativeFrom="column">
              <wp:posOffset>-571500</wp:posOffset>
            </wp:positionH>
            <wp:positionV relativeFrom="paragraph">
              <wp:posOffset>-133350</wp:posOffset>
            </wp:positionV>
            <wp:extent cx="9948545" cy="5234305"/>
            <wp:effectExtent l="0" t="0" r="0" b="0"/>
            <wp:wrapNone/>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0">
                      <a:clrChange>
                        <a:clrFrom>
                          <a:srgbClr val="FFFFFF">
                            <a:alpha val="100000"/>
                          </a:srgbClr>
                        </a:clrFrom>
                        <a:clrTo>
                          <a:srgbClr val="FFFFFF">
                            <a:alpha val="100000"/>
                            <a:alpha val="0"/>
                          </a:srgbClr>
                        </a:clrTo>
                      </a:clrChange>
                    </a:blip>
                    <a:stretch>
                      <a:fillRect/>
                    </a:stretch>
                  </pic:blipFill>
                  <pic:spPr>
                    <a:xfrm>
                      <a:off x="0" y="0"/>
                      <a:ext cx="9948545" cy="5234305"/>
                    </a:xfrm>
                    <a:prstGeom prst="rect">
                      <a:avLst/>
                    </a:prstGeom>
                    <a:noFill/>
                    <a:ln>
                      <a:noFill/>
                    </a:ln>
                  </pic:spPr>
                </pic:pic>
              </a:graphicData>
            </a:graphic>
          </wp:anchor>
        </w:drawing>
      </w: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FA0F60">
      <w:pPr>
        <w:pStyle w:val="a3"/>
        <w:rPr>
          <w:rFonts w:ascii="仿宋" w:eastAsia="仿宋" w:hAnsi="仿宋" w:cs="仿宋"/>
        </w:rPr>
      </w:pPr>
    </w:p>
    <w:p w:rsidR="00FA0F60" w:rsidRDefault="00A41BDB">
      <w:pPr>
        <w:pStyle w:val="a3"/>
        <w:jc w:val="center"/>
        <w:rPr>
          <w:rFonts w:ascii="仿宋" w:eastAsia="仿宋" w:hAnsi="仿宋" w:cs="仿宋"/>
          <w:b/>
          <w:sz w:val="32"/>
          <w:szCs w:val="32"/>
        </w:rPr>
      </w:pPr>
      <w:r>
        <w:rPr>
          <w:rFonts w:ascii="仿宋" w:eastAsia="仿宋" w:hAnsi="仿宋" w:cs="仿宋" w:hint="eastAsia"/>
        </w:rPr>
        <w:t xml:space="preserve">图 </w:t>
      </w:r>
      <w:r w:rsidR="003361B9">
        <w:rPr>
          <w:rFonts w:ascii="仿宋" w:eastAsia="仿宋" w:hAnsi="仿宋" w:cs="仿宋" w:hint="eastAsia"/>
        </w:rPr>
        <w:fldChar w:fldCharType="begin"/>
      </w:r>
      <w:r>
        <w:rPr>
          <w:rFonts w:ascii="仿宋" w:eastAsia="仿宋" w:hAnsi="仿宋" w:cs="仿宋" w:hint="eastAsia"/>
        </w:rPr>
        <w:instrText xml:space="preserve"> SEQ 图 \* ARABIC </w:instrText>
      </w:r>
      <w:r w:rsidR="003361B9">
        <w:rPr>
          <w:rFonts w:ascii="仿宋" w:eastAsia="仿宋" w:hAnsi="仿宋" w:cs="仿宋" w:hint="eastAsia"/>
        </w:rPr>
        <w:fldChar w:fldCharType="separate"/>
      </w:r>
      <w:r w:rsidR="0081050D">
        <w:rPr>
          <w:rFonts w:ascii="仿宋" w:eastAsia="仿宋" w:hAnsi="仿宋" w:cs="仿宋"/>
          <w:noProof/>
        </w:rPr>
        <w:t>1</w:t>
      </w:r>
      <w:r w:rsidR="003361B9">
        <w:rPr>
          <w:rFonts w:ascii="仿宋" w:eastAsia="仿宋" w:hAnsi="仿宋" w:cs="仿宋" w:hint="eastAsia"/>
        </w:rPr>
        <w:fldChar w:fldCharType="end"/>
      </w:r>
      <w:r>
        <w:rPr>
          <w:rFonts w:ascii="仿宋" w:eastAsia="仿宋" w:hAnsi="仿宋" w:cs="仿宋" w:hint="eastAsia"/>
        </w:rPr>
        <w:t>污水处理站平面布置图</w:t>
      </w:r>
    </w:p>
    <w:p w:rsidR="00FA0F60" w:rsidRDefault="00A41BDB">
      <w:pPr>
        <w:rPr>
          <w:rFonts w:ascii="仿宋" w:hAnsi="仿宋" w:cs="仿宋"/>
          <w:b/>
          <w:sz w:val="32"/>
          <w:szCs w:val="32"/>
        </w:rPr>
      </w:pPr>
      <w:r>
        <w:rPr>
          <w:noProof/>
        </w:rPr>
        <w:lastRenderedPageBreak/>
        <w:drawing>
          <wp:inline distT="0" distB="0" distL="114300" distR="114300">
            <wp:extent cx="8850630" cy="5205095"/>
            <wp:effectExtent l="0" t="0" r="7620" b="146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21"/>
                    <a:stretch>
                      <a:fillRect/>
                    </a:stretch>
                  </pic:blipFill>
                  <pic:spPr>
                    <a:xfrm>
                      <a:off x="0" y="0"/>
                      <a:ext cx="8850630" cy="5205095"/>
                    </a:xfrm>
                    <a:prstGeom prst="rect">
                      <a:avLst/>
                    </a:prstGeom>
                    <a:noFill/>
                    <a:ln>
                      <a:noFill/>
                    </a:ln>
                  </pic:spPr>
                </pic:pic>
              </a:graphicData>
            </a:graphic>
          </wp:inline>
        </w:drawing>
      </w:r>
    </w:p>
    <w:p w:rsidR="00FA0F60" w:rsidRDefault="00FA0F60">
      <w:pPr>
        <w:rPr>
          <w:rFonts w:ascii="仿宋" w:hAnsi="仿宋" w:cs="仿宋"/>
          <w:b/>
          <w:sz w:val="32"/>
          <w:szCs w:val="32"/>
        </w:rPr>
        <w:sectPr w:rsidR="00FA0F60">
          <w:pgSz w:w="16838" w:h="11906" w:orient="landscape"/>
          <w:pgMar w:top="1800" w:right="1440" w:bottom="1800" w:left="1440" w:header="851" w:footer="992" w:gutter="0"/>
          <w:cols w:space="425"/>
          <w:docGrid w:type="lines" w:linePitch="312"/>
        </w:sectPr>
      </w:pPr>
    </w:p>
    <w:p w:rsidR="00FA0F60" w:rsidRDefault="00A41BDB">
      <w:pPr>
        <w:pStyle w:val="1"/>
        <w:rPr>
          <w:rFonts w:ascii="仿宋" w:eastAsia="仿宋" w:hAnsi="仿宋" w:cs="仿宋"/>
        </w:rPr>
      </w:pPr>
      <w:bookmarkStart w:id="17" w:name="_Toc13128"/>
      <w:r>
        <w:rPr>
          <w:rFonts w:ascii="仿宋" w:eastAsia="仿宋" w:hAnsi="仿宋" w:cs="仿宋" w:hint="eastAsia"/>
        </w:rPr>
        <w:lastRenderedPageBreak/>
        <w:t>三、委托运营工作内容</w:t>
      </w:r>
      <w:bookmarkEnd w:id="17"/>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运营单位需安排专业人员完成以下工作内容及其他确保污水处理系统正常运行的事项：</w:t>
      </w:r>
    </w:p>
    <w:p w:rsidR="00FA0F60" w:rsidRDefault="00A41BDB">
      <w:pPr>
        <w:pStyle w:val="2"/>
        <w:rPr>
          <w:rFonts w:ascii="仿宋" w:eastAsia="仿宋" w:hAnsi="仿宋" w:cs="仿宋"/>
        </w:rPr>
      </w:pPr>
      <w:bookmarkStart w:id="18" w:name="_Toc18279"/>
      <w:r>
        <w:rPr>
          <w:rFonts w:ascii="仿宋" w:eastAsia="仿宋" w:hAnsi="仿宋" w:cs="仿宋" w:hint="eastAsia"/>
        </w:rPr>
        <w:t>1、运行文件</w:t>
      </w:r>
      <w:bookmarkEnd w:id="18"/>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编制规范的作业指导书、运营工作计划表、应急预案、周度月度运行情况记录表格等。</w:t>
      </w:r>
    </w:p>
    <w:p w:rsidR="00FA0F60" w:rsidRDefault="00A41BDB">
      <w:pPr>
        <w:pStyle w:val="2"/>
        <w:rPr>
          <w:rFonts w:ascii="仿宋" w:eastAsia="仿宋" w:hAnsi="仿宋" w:cs="仿宋"/>
        </w:rPr>
      </w:pPr>
      <w:bookmarkStart w:id="19" w:name="_Toc12738"/>
      <w:r>
        <w:rPr>
          <w:rFonts w:ascii="仿宋" w:eastAsia="仿宋" w:hAnsi="仿宋" w:cs="仿宋" w:hint="eastAsia"/>
        </w:rPr>
        <w:t>2、日常巡查和操作</w:t>
      </w:r>
      <w:bookmarkEnd w:id="19"/>
    </w:p>
    <w:p w:rsidR="00FA0F60" w:rsidRDefault="00D438D4">
      <w:pPr>
        <w:spacing w:line="360" w:lineRule="auto"/>
        <w:ind w:firstLineChars="200" w:firstLine="480"/>
        <w:rPr>
          <w:rFonts w:ascii="仿宋" w:hAnsi="仿宋" w:cs="仿宋"/>
          <w:bCs/>
          <w:sz w:val="24"/>
        </w:rPr>
      </w:pPr>
      <w:r>
        <w:rPr>
          <w:rFonts w:ascii="仿宋" w:hAnsi="仿宋" w:cs="仿宋" w:hint="eastAsia"/>
          <w:bCs/>
          <w:sz w:val="24"/>
        </w:rPr>
        <w:t>每班</w:t>
      </w:r>
      <w:r w:rsidR="00A41BDB">
        <w:rPr>
          <w:rFonts w:ascii="仿宋" w:hAnsi="仿宋" w:cs="仿宋" w:hint="eastAsia"/>
          <w:bCs/>
          <w:sz w:val="24"/>
        </w:rPr>
        <w:t>班前</w:t>
      </w:r>
      <w:r>
        <w:rPr>
          <w:rFonts w:ascii="仿宋" w:hAnsi="仿宋" w:cs="仿宋" w:hint="eastAsia"/>
          <w:bCs/>
          <w:sz w:val="24"/>
        </w:rPr>
        <w:t>召开</w:t>
      </w:r>
      <w:r w:rsidR="00A41BDB">
        <w:rPr>
          <w:rFonts w:ascii="仿宋" w:hAnsi="仿宋" w:cs="仿宋" w:hint="eastAsia"/>
          <w:bCs/>
          <w:sz w:val="24"/>
        </w:rPr>
        <w:t>会议，明确现场运行风险，强调安全防范措施，对现场存在安全隐患的地方交接及时，设置明显安全警示标志；</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进行现场</w:t>
      </w:r>
      <w:r w:rsidR="00D438D4">
        <w:rPr>
          <w:rFonts w:ascii="仿宋" w:hAnsi="仿宋" w:cs="仿宋" w:hint="eastAsia"/>
          <w:bCs/>
          <w:sz w:val="24"/>
        </w:rPr>
        <w:t>（包括污水处理站和污水应急收集池）</w:t>
      </w:r>
      <w:r>
        <w:rPr>
          <w:rFonts w:ascii="仿宋" w:hAnsi="仿宋" w:cs="仿宋" w:hint="eastAsia"/>
          <w:bCs/>
          <w:sz w:val="24"/>
        </w:rPr>
        <w:t>运行设备操作、故障排查；</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对现场池体水位进行观察，机电设备观察，生化系统运行状况观察</w:t>
      </w:r>
      <w:r w:rsidR="00D43972">
        <w:rPr>
          <w:rFonts w:ascii="仿宋" w:hAnsi="仿宋" w:cs="仿宋" w:hint="eastAsia"/>
          <w:bCs/>
          <w:sz w:val="24"/>
        </w:rPr>
        <w:t>，雨水检测井日常巡查和记录</w:t>
      </w:r>
      <w:r>
        <w:rPr>
          <w:rFonts w:ascii="仿宋" w:hAnsi="仿宋" w:cs="仿宋" w:hint="eastAsia"/>
          <w:bCs/>
          <w:sz w:val="24"/>
        </w:rPr>
        <w:t>，排放口水质观察、在线监控设备运行巡查。</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维护臭气处理系统设备，对臭气处理系统进行定期检查，记录运行情况。</w:t>
      </w:r>
    </w:p>
    <w:p w:rsidR="00FA0F60" w:rsidRDefault="00A41BDB">
      <w:pPr>
        <w:pStyle w:val="2"/>
        <w:rPr>
          <w:rFonts w:ascii="仿宋" w:eastAsia="仿宋" w:hAnsi="仿宋" w:cs="仿宋"/>
        </w:rPr>
      </w:pPr>
      <w:bookmarkStart w:id="20" w:name="_Toc30203"/>
      <w:r>
        <w:rPr>
          <w:rFonts w:ascii="仿宋" w:eastAsia="仿宋" w:hAnsi="仿宋" w:cs="仿宋" w:hint="eastAsia"/>
        </w:rPr>
        <w:t>3、水质检测</w:t>
      </w:r>
      <w:bookmarkEnd w:id="20"/>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根据现场情况安排有相关经验的实验技术人员，取关键节点的水进行化验，以实验结果作为处理系统运行的指导依据,监测因子主要为：</w:t>
      </w:r>
    </w:p>
    <w:p w:rsidR="00FA0F60" w:rsidRDefault="00A41BDB">
      <w:pPr>
        <w:numPr>
          <w:ilvl w:val="0"/>
          <w:numId w:val="2"/>
        </w:numPr>
        <w:spacing w:line="360" w:lineRule="auto"/>
        <w:rPr>
          <w:rFonts w:ascii="仿宋" w:hAnsi="仿宋" w:cs="仿宋"/>
          <w:bCs/>
          <w:sz w:val="24"/>
        </w:rPr>
      </w:pPr>
      <w:r>
        <w:rPr>
          <w:rFonts w:ascii="仿宋" w:hAnsi="仿宋" w:cs="仿宋" w:hint="eastAsia"/>
          <w:bCs/>
          <w:sz w:val="24"/>
        </w:rPr>
        <w:t>COD、氨氮、总磷监测，每日二取调节池、接触氧化池、排放口水样进行检测；</w:t>
      </w:r>
    </w:p>
    <w:p w:rsidR="00FA0F60" w:rsidRDefault="00A41BDB">
      <w:pPr>
        <w:numPr>
          <w:ilvl w:val="0"/>
          <w:numId w:val="2"/>
        </w:numPr>
        <w:spacing w:line="360" w:lineRule="auto"/>
        <w:rPr>
          <w:rFonts w:ascii="仿宋" w:hAnsi="仿宋" w:cs="仿宋"/>
          <w:bCs/>
          <w:sz w:val="24"/>
        </w:rPr>
      </w:pPr>
      <w:r>
        <w:rPr>
          <w:rFonts w:ascii="仿宋" w:hAnsi="仿宋" w:cs="仿宋" w:hint="eastAsia"/>
          <w:bCs/>
          <w:sz w:val="24"/>
        </w:rPr>
        <w:t>每天使用PH检测设备对调节池、接触氧化池进行PH监测，每天两次；</w:t>
      </w:r>
    </w:p>
    <w:p w:rsidR="00FA0F60" w:rsidRDefault="00A41BDB">
      <w:pPr>
        <w:numPr>
          <w:ilvl w:val="0"/>
          <w:numId w:val="2"/>
        </w:numPr>
        <w:spacing w:line="360" w:lineRule="auto"/>
        <w:rPr>
          <w:rFonts w:ascii="仿宋" w:hAnsi="仿宋" w:cs="仿宋"/>
          <w:bCs/>
          <w:sz w:val="24"/>
        </w:rPr>
      </w:pPr>
      <w:r>
        <w:rPr>
          <w:rFonts w:ascii="仿宋" w:hAnsi="仿宋" w:cs="仿宋" w:hint="eastAsia"/>
          <w:bCs/>
          <w:sz w:val="24"/>
        </w:rPr>
        <w:t>每日对接触氧化池进行2次 SV30 检测，监测接触氧化池污泥沉降比。</w:t>
      </w:r>
    </w:p>
    <w:p w:rsidR="00FA0F60" w:rsidRDefault="00A41BDB">
      <w:pPr>
        <w:pStyle w:val="2"/>
        <w:rPr>
          <w:rFonts w:ascii="仿宋" w:eastAsia="仿宋" w:hAnsi="仿宋" w:cs="仿宋"/>
        </w:rPr>
      </w:pPr>
      <w:bookmarkStart w:id="21" w:name="_Toc31007"/>
      <w:r>
        <w:rPr>
          <w:rFonts w:ascii="仿宋" w:eastAsia="仿宋" w:hAnsi="仿宋" w:cs="仿宋" w:hint="eastAsia"/>
        </w:rPr>
        <w:t>4、药剂管理</w:t>
      </w:r>
      <w:bookmarkEnd w:id="21"/>
    </w:p>
    <w:p w:rsidR="00FA0F60" w:rsidRDefault="00A41BDB">
      <w:pPr>
        <w:numPr>
          <w:ilvl w:val="0"/>
          <w:numId w:val="3"/>
        </w:numPr>
        <w:spacing w:line="360" w:lineRule="auto"/>
        <w:rPr>
          <w:rFonts w:ascii="仿宋" w:hAnsi="仿宋" w:cs="仿宋"/>
          <w:bCs/>
          <w:sz w:val="24"/>
        </w:rPr>
      </w:pPr>
      <w:r>
        <w:rPr>
          <w:rFonts w:ascii="仿宋" w:hAnsi="仿宋" w:cs="仿宋" w:hint="eastAsia"/>
          <w:bCs/>
          <w:sz w:val="24"/>
        </w:rPr>
        <w:t>由现场技术人员进行小试以确定最佳的药剂配比，定期（每月）验证药剂配比；</w:t>
      </w:r>
    </w:p>
    <w:p w:rsidR="00FA0F60" w:rsidRDefault="00A41BDB">
      <w:pPr>
        <w:numPr>
          <w:ilvl w:val="0"/>
          <w:numId w:val="3"/>
        </w:numPr>
        <w:spacing w:line="360" w:lineRule="auto"/>
        <w:rPr>
          <w:rFonts w:ascii="仿宋" w:hAnsi="仿宋" w:cs="仿宋"/>
          <w:bCs/>
          <w:sz w:val="24"/>
        </w:rPr>
      </w:pPr>
      <w:r>
        <w:rPr>
          <w:rFonts w:ascii="仿宋" w:hAnsi="仿宋" w:cs="仿宋" w:hint="eastAsia"/>
          <w:bCs/>
          <w:sz w:val="24"/>
        </w:rPr>
        <w:t>根据药品使用情况</w:t>
      </w:r>
      <w:r w:rsidR="00D438D4">
        <w:rPr>
          <w:rFonts w:ascii="仿宋" w:hAnsi="仿宋" w:cs="仿宋" w:hint="eastAsia"/>
          <w:bCs/>
          <w:sz w:val="24"/>
        </w:rPr>
        <w:t>采购并</w:t>
      </w:r>
      <w:r>
        <w:rPr>
          <w:rFonts w:ascii="仿宋" w:hAnsi="仿宋" w:cs="仿宋" w:hint="eastAsia"/>
          <w:bCs/>
          <w:sz w:val="24"/>
        </w:rPr>
        <w:t>配制药品溶液；</w:t>
      </w:r>
    </w:p>
    <w:p w:rsidR="00FA0F60" w:rsidRDefault="00A41BDB">
      <w:pPr>
        <w:numPr>
          <w:ilvl w:val="0"/>
          <w:numId w:val="3"/>
        </w:numPr>
        <w:spacing w:line="360" w:lineRule="auto"/>
        <w:rPr>
          <w:rFonts w:ascii="仿宋" w:hAnsi="仿宋" w:cs="仿宋"/>
          <w:bCs/>
          <w:sz w:val="24"/>
        </w:rPr>
      </w:pPr>
      <w:r>
        <w:rPr>
          <w:rFonts w:ascii="仿宋" w:hAnsi="仿宋" w:cs="仿宋" w:hint="eastAsia"/>
          <w:bCs/>
          <w:sz w:val="24"/>
        </w:rPr>
        <w:t>根据实际运行情况投加营养溶液。</w:t>
      </w:r>
    </w:p>
    <w:p w:rsidR="00FA0F60" w:rsidRDefault="00A41BDB">
      <w:pPr>
        <w:pStyle w:val="2"/>
        <w:rPr>
          <w:rFonts w:ascii="仿宋" w:eastAsia="仿宋" w:hAnsi="仿宋" w:cs="仿宋"/>
        </w:rPr>
      </w:pPr>
      <w:bookmarkStart w:id="22" w:name="_Toc13108"/>
      <w:r>
        <w:rPr>
          <w:rFonts w:ascii="仿宋" w:eastAsia="仿宋" w:hAnsi="仿宋" w:cs="仿宋" w:hint="eastAsia"/>
        </w:rPr>
        <w:t>5、仪表校准</w:t>
      </w:r>
      <w:bookmarkEnd w:id="22"/>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 xml:space="preserve">根据仪器使用要求定期对 PH 计、DO </w:t>
      </w:r>
      <w:r w:rsidR="00D438D4">
        <w:rPr>
          <w:rFonts w:ascii="仿宋" w:hAnsi="仿宋" w:cs="仿宋" w:hint="eastAsia"/>
          <w:bCs/>
          <w:sz w:val="24"/>
        </w:rPr>
        <w:t>仪</w:t>
      </w:r>
      <w:r>
        <w:rPr>
          <w:rFonts w:ascii="仿宋" w:hAnsi="仿宋" w:cs="仿宋" w:hint="eastAsia"/>
          <w:bCs/>
          <w:sz w:val="24"/>
        </w:rPr>
        <w:t>等仪器进行校准。</w:t>
      </w:r>
    </w:p>
    <w:p w:rsidR="00FA0F60" w:rsidRDefault="00A41BDB">
      <w:pPr>
        <w:pStyle w:val="2"/>
        <w:rPr>
          <w:rFonts w:ascii="仿宋" w:eastAsia="仿宋" w:hAnsi="仿宋" w:cs="仿宋"/>
        </w:rPr>
      </w:pPr>
      <w:bookmarkStart w:id="23" w:name="_Toc24999"/>
      <w:r>
        <w:rPr>
          <w:rFonts w:ascii="仿宋" w:eastAsia="仿宋" w:hAnsi="仿宋" w:cs="仿宋" w:hint="eastAsia"/>
        </w:rPr>
        <w:lastRenderedPageBreak/>
        <w:t>6、污泥处理</w:t>
      </w:r>
      <w:bookmarkEnd w:id="23"/>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操作污泥脱水设备，及时清理污泥处理区域的污泥；</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进行干污泥贮存、转移的规范化管理。</w:t>
      </w:r>
    </w:p>
    <w:p w:rsidR="00FA0F60" w:rsidRDefault="00A41BDB">
      <w:pPr>
        <w:pStyle w:val="2"/>
        <w:rPr>
          <w:rFonts w:ascii="仿宋" w:eastAsia="仿宋" w:hAnsi="仿宋" w:cs="仿宋"/>
        </w:rPr>
      </w:pPr>
      <w:bookmarkStart w:id="24" w:name="_Toc2734"/>
      <w:r>
        <w:rPr>
          <w:rFonts w:ascii="仿宋" w:eastAsia="仿宋" w:hAnsi="仿宋" w:cs="仿宋" w:hint="eastAsia"/>
        </w:rPr>
        <w:t>7、数据记录整理</w:t>
      </w:r>
      <w:bookmarkEnd w:id="24"/>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设备运行管理</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药品管理记录</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实验检测数据记录</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在线监测记录</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交接班记录</w:t>
      </w:r>
    </w:p>
    <w:p w:rsidR="00FA0F60" w:rsidRDefault="00A41BDB">
      <w:pPr>
        <w:spacing w:line="360" w:lineRule="auto"/>
        <w:ind w:firstLineChars="200" w:firstLine="480"/>
        <w:rPr>
          <w:rFonts w:ascii="仿宋" w:hAnsi="仿宋" w:cs="仿宋"/>
          <w:bCs/>
          <w:sz w:val="24"/>
        </w:rPr>
      </w:pPr>
      <w:r>
        <w:rPr>
          <w:rFonts w:ascii="仿宋" w:hAnsi="仿宋" w:cs="仿宋" w:hint="eastAsia"/>
          <w:bCs/>
          <w:sz w:val="24"/>
        </w:rPr>
        <w:t>设备维护和检修记录</w:t>
      </w:r>
    </w:p>
    <w:p w:rsidR="00FA0F60" w:rsidRDefault="00A41BDB">
      <w:pPr>
        <w:pStyle w:val="2"/>
        <w:rPr>
          <w:rFonts w:ascii="仿宋" w:eastAsia="仿宋" w:hAnsi="仿宋" w:cs="仿宋"/>
        </w:rPr>
      </w:pPr>
      <w:bookmarkStart w:id="25" w:name="_Toc21286"/>
      <w:r>
        <w:rPr>
          <w:rFonts w:ascii="仿宋" w:eastAsia="仿宋" w:hAnsi="仿宋" w:cs="仿宋" w:hint="eastAsia"/>
        </w:rPr>
        <w:t>8、设备保养计划</w:t>
      </w:r>
      <w:bookmarkEnd w:id="25"/>
    </w:p>
    <w:p w:rsidR="00FA0F60" w:rsidRDefault="00A41BDB">
      <w:pPr>
        <w:numPr>
          <w:ilvl w:val="0"/>
          <w:numId w:val="4"/>
        </w:numPr>
        <w:spacing w:line="360" w:lineRule="auto"/>
        <w:rPr>
          <w:rFonts w:ascii="仿宋" w:hAnsi="仿宋" w:cs="仿宋"/>
          <w:bCs/>
          <w:sz w:val="24"/>
        </w:rPr>
      </w:pPr>
      <w:r>
        <w:rPr>
          <w:rFonts w:ascii="仿宋" w:hAnsi="仿宋" w:cs="仿宋" w:hint="eastAsia"/>
          <w:bCs/>
          <w:sz w:val="24"/>
        </w:rPr>
        <w:t>根据各类设备的要求定期进行维护保养包括：更换润滑油、设备清洁工作、仪表清洗、包括管道的定期清理维护等</w:t>
      </w:r>
    </w:p>
    <w:p w:rsidR="00FA0F60" w:rsidRDefault="00A41BDB">
      <w:pPr>
        <w:numPr>
          <w:ilvl w:val="0"/>
          <w:numId w:val="4"/>
        </w:numPr>
        <w:spacing w:line="360" w:lineRule="auto"/>
        <w:rPr>
          <w:rFonts w:ascii="仿宋" w:hAnsi="仿宋" w:cs="仿宋"/>
          <w:bCs/>
          <w:sz w:val="24"/>
        </w:rPr>
      </w:pPr>
      <w:r>
        <w:rPr>
          <w:rFonts w:ascii="仿宋" w:hAnsi="仿宋" w:cs="仿宋" w:hint="eastAsia"/>
          <w:bCs/>
          <w:sz w:val="24"/>
        </w:rPr>
        <w:t>对动力配电柜、电机控制柜、动力设备类作一般性检查，检查项目包括：</w:t>
      </w:r>
    </w:p>
    <w:p w:rsidR="00FA0F60" w:rsidRDefault="00A41BDB">
      <w:pPr>
        <w:numPr>
          <w:ilvl w:val="0"/>
          <w:numId w:val="5"/>
        </w:numPr>
        <w:spacing w:line="360" w:lineRule="auto"/>
        <w:rPr>
          <w:rFonts w:ascii="仿宋" w:hAnsi="仿宋" w:cs="仿宋"/>
          <w:bCs/>
          <w:sz w:val="24"/>
        </w:rPr>
      </w:pPr>
      <w:r>
        <w:rPr>
          <w:rFonts w:ascii="仿宋" w:hAnsi="仿宋" w:cs="仿宋" w:hint="eastAsia"/>
          <w:bCs/>
          <w:sz w:val="24"/>
        </w:rPr>
        <w:t>清洁和检查动力配电柜、电机控制柜，清除接触器、热继电器、接线端等电器元件的灰尘、检查接线头有没有烧坏或电蚀。</w:t>
      </w:r>
    </w:p>
    <w:p w:rsidR="00FA0F60" w:rsidRDefault="00A41BDB">
      <w:pPr>
        <w:numPr>
          <w:ilvl w:val="0"/>
          <w:numId w:val="5"/>
        </w:numPr>
        <w:spacing w:line="360" w:lineRule="auto"/>
        <w:rPr>
          <w:rFonts w:ascii="仿宋" w:hAnsi="仿宋" w:cs="仿宋"/>
          <w:bCs/>
          <w:sz w:val="24"/>
        </w:rPr>
      </w:pPr>
      <w:r>
        <w:rPr>
          <w:rFonts w:ascii="仿宋" w:hAnsi="仿宋" w:cs="仿宋" w:hint="eastAsia"/>
          <w:bCs/>
          <w:sz w:val="24"/>
        </w:rPr>
        <w:t>检查和清洁机电设备，检查固定螺栓松紧度、减震垫效果、泵类密封性能等。</w:t>
      </w:r>
    </w:p>
    <w:p w:rsidR="00FA0F60" w:rsidRDefault="00A41BDB">
      <w:pPr>
        <w:pStyle w:val="2"/>
        <w:rPr>
          <w:rFonts w:ascii="仿宋" w:eastAsia="仿宋" w:hAnsi="仿宋" w:cs="仿宋"/>
        </w:rPr>
      </w:pPr>
      <w:bookmarkStart w:id="26" w:name="_Toc19715"/>
      <w:r>
        <w:rPr>
          <w:rFonts w:ascii="仿宋" w:eastAsia="仿宋" w:hAnsi="仿宋" w:cs="仿宋" w:hint="eastAsia"/>
        </w:rPr>
        <w:t>9、风险控制</w:t>
      </w:r>
      <w:bookmarkEnd w:id="26"/>
    </w:p>
    <w:p w:rsidR="00FA0F60" w:rsidRDefault="00A41BDB">
      <w:pPr>
        <w:numPr>
          <w:ilvl w:val="0"/>
          <w:numId w:val="6"/>
        </w:numPr>
        <w:spacing w:line="360" w:lineRule="auto"/>
        <w:rPr>
          <w:rFonts w:ascii="仿宋" w:hAnsi="仿宋" w:cs="仿宋"/>
          <w:bCs/>
          <w:sz w:val="24"/>
        </w:rPr>
      </w:pPr>
      <w:r>
        <w:rPr>
          <w:rFonts w:ascii="仿宋" w:hAnsi="仿宋" w:cs="仿宋" w:hint="eastAsia"/>
          <w:bCs/>
          <w:sz w:val="24"/>
        </w:rPr>
        <w:t>技术负责人根据运行记录定期评估污水处理站的运行状态，及时调整工艺运行参数，定期（每月）提交污水处理站运行报告；</w:t>
      </w:r>
    </w:p>
    <w:p w:rsidR="00FA0F60" w:rsidRDefault="00A41BDB">
      <w:pPr>
        <w:numPr>
          <w:ilvl w:val="0"/>
          <w:numId w:val="6"/>
        </w:numPr>
        <w:spacing w:line="360" w:lineRule="auto"/>
        <w:rPr>
          <w:rFonts w:ascii="仿宋" w:hAnsi="仿宋" w:cs="仿宋"/>
          <w:bCs/>
          <w:sz w:val="24"/>
        </w:rPr>
      </w:pPr>
      <w:r>
        <w:rPr>
          <w:rFonts w:ascii="仿宋" w:hAnsi="仿宋" w:cs="仿宋" w:hint="eastAsia"/>
          <w:bCs/>
          <w:sz w:val="24"/>
        </w:rPr>
        <w:t>运营主管在日常工作和巡检中，及时检查污水处理站现场风险，检测污水处理站盖板、围栏等设备的腐蚀损耗情况，对存在安全隐患的位置摆放警示标示，做好交接班隐患位置交接，及时安排更换和维修；</w:t>
      </w:r>
    </w:p>
    <w:p w:rsidR="00FA0F60" w:rsidRDefault="00A41BDB">
      <w:pPr>
        <w:numPr>
          <w:ilvl w:val="0"/>
          <w:numId w:val="6"/>
        </w:numPr>
        <w:spacing w:line="360" w:lineRule="auto"/>
        <w:rPr>
          <w:rFonts w:ascii="仿宋" w:hAnsi="仿宋" w:cs="仿宋"/>
          <w:bCs/>
          <w:sz w:val="24"/>
        </w:rPr>
      </w:pPr>
      <w:r>
        <w:rPr>
          <w:rFonts w:ascii="仿宋" w:hAnsi="仿宋" w:cs="仿宋" w:hint="eastAsia"/>
          <w:bCs/>
          <w:sz w:val="24"/>
        </w:rPr>
        <w:t>考虑污水处理站风险应对措施，定期对现场人员进行风险应急预案演练，保证现场人员应对风险能力（包括排放超标风险、安全风险、意外风险等），并提交应急演练报告。</w:t>
      </w:r>
    </w:p>
    <w:p w:rsidR="00FA0F60" w:rsidRDefault="00A41BDB">
      <w:pPr>
        <w:pStyle w:val="2"/>
        <w:rPr>
          <w:rFonts w:ascii="仿宋" w:eastAsia="仿宋" w:hAnsi="仿宋" w:cs="仿宋"/>
        </w:rPr>
      </w:pPr>
      <w:bookmarkStart w:id="27" w:name="_Toc19408"/>
      <w:r>
        <w:rPr>
          <w:rFonts w:ascii="仿宋" w:eastAsia="仿宋" w:hAnsi="仿宋" w:cs="仿宋" w:hint="eastAsia"/>
        </w:rPr>
        <w:lastRenderedPageBreak/>
        <w:t>10、5S管理</w:t>
      </w:r>
      <w:bookmarkEnd w:id="27"/>
    </w:p>
    <w:p w:rsidR="00FA0F60" w:rsidRDefault="00A41BDB">
      <w:pPr>
        <w:spacing w:line="360" w:lineRule="auto"/>
        <w:rPr>
          <w:rFonts w:ascii="仿宋" w:hAnsi="仿宋" w:cs="仿宋"/>
          <w:b/>
          <w:sz w:val="24"/>
        </w:rPr>
      </w:pPr>
      <w:r>
        <w:rPr>
          <w:rFonts w:ascii="仿宋" w:hAnsi="仿宋" w:cs="仿宋" w:hint="eastAsia"/>
          <w:b/>
          <w:sz w:val="24"/>
        </w:rPr>
        <w:t>污水处理站现场推行5S管理制度：</w:t>
      </w:r>
    </w:p>
    <w:p w:rsidR="00FA0F60" w:rsidRDefault="00A41BDB">
      <w:pPr>
        <w:numPr>
          <w:ilvl w:val="0"/>
          <w:numId w:val="7"/>
        </w:numPr>
        <w:spacing w:line="360" w:lineRule="auto"/>
        <w:rPr>
          <w:rFonts w:ascii="仿宋" w:hAnsi="仿宋" w:cs="仿宋"/>
          <w:bCs/>
          <w:sz w:val="24"/>
        </w:rPr>
      </w:pPr>
      <w:r>
        <w:rPr>
          <w:rFonts w:ascii="仿宋" w:hAnsi="仿宋" w:cs="仿宋" w:hint="eastAsia"/>
          <w:bCs/>
          <w:sz w:val="24"/>
        </w:rPr>
        <w:t>整理：对现场物品进行分离管理，</w:t>
      </w:r>
      <w:r w:rsidR="00D438D4">
        <w:rPr>
          <w:rFonts w:ascii="仿宋" w:hAnsi="仿宋" w:cs="仿宋" w:hint="eastAsia"/>
          <w:bCs/>
          <w:sz w:val="24"/>
        </w:rPr>
        <w:t>只保留必须的物品，移除不需要的物品</w:t>
      </w:r>
      <w:r>
        <w:rPr>
          <w:rFonts w:ascii="仿宋" w:hAnsi="仿宋" w:cs="仿宋" w:hint="eastAsia"/>
          <w:bCs/>
          <w:sz w:val="24"/>
        </w:rPr>
        <w:t>；</w:t>
      </w:r>
    </w:p>
    <w:p w:rsidR="00FA0F60" w:rsidRDefault="00A41BDB">
      <w:pPr>
        <w:numPr>
          <w:ilvl w:val="0"/>
          <w:numId w:val="7"/>
        </w:numPr>
        <w:spacing w:line="360" w:lineRule="auto"/>
        <w:rPr>
          <w:rFonts w:ascii="仿宋" w:hAnsi="仿宋" w:cs="仿宋"/>
          <w:bCs/>
          <w:sz w:val="24"/>
        </w:rPr>
      </w:pPr>
      <w:r>
        <w:rPr>
          <w:rFonts w:ascii="仿宋" w:hAnsi="仿宋" w:cs="仿宋" w:hint="eastAsia"/>
          <w:bCs/>
          <w:sz w:val="24"/>
        </w:rPr>
        <w:t>整顿：必需品依规定放置，排放整齐有序，明确标志；</w:t>
      </w:r>
    </w:p>
    <w:p w:rsidR="00FA0F60" w:rsidRDefault="00A41BDB">
      <w:pPr>
        <w:numPr>
          <w:ilvl w:val="0"/>
          <w:numId w:val="7"/>
        </w:numPr>
        <w:spacing w:line="360" w:lineRule="auto"/>
        <w:rPr>
          <w:rFonts w:ascii="仿宋" w:hAnsi="仿宋" w:cs="仿宋"/>
          <w:bCs/>
          <w:sz w:val="24"/>
        </w:rPr>
      </w:pPr>
      <w:r>
        <w:rPr>
          <w:rFonts w:ascii="仿宋" w:hAnsi="仿宋" w:cs="仿宋" w:hint="eastAsia"/>
          <w:bCs/>
          <w:sz w:val="24"/>
        </w:rPr>
        <w:t>清扫：办公区域内每日打扫，其他区域内至少每周打扫一次，保证工作环境的干净整洁；</w:t>
      </w:r>
    </w:p>
    <w:p w:rsidR="00FA0F60" w:rsidRDefault="00A41BDB">
      <w:pPr>
        <w:numPr>
          <w:ilvl w:val="0"/>
          <w:numId w:val="7"/>
        </w:numPr>
        <w:spacing w:line="360" w:lineRule="auto"/>
        <w:rPr>
          <w:rFonts w:ascii="仿宋" w:hAnsi="仿宋" w:cs="仿宋"/>
          <w:bCs/>
          <w:sz w:val="24"/>
        </w:rPr>
      </w:pPr>
      <w:r>
        <w:rPr>
          <w:rFonts w:ascii="仿宋" w:hAnsi="仿宋" w:cs="仿宋" w:hint="eastAsia"/>
          <w:bCs/>
          <w:sz w:val="24"/>
        </w:rPr>
        <w:t>清洁：将整理、整顿、清扫制度化、规范化；</w:t>
      </w:r>
    </w:p>
    <w:p w:rsidR="00FA0F60" w:rsidRDefault="00A41BDB">
      <w:pPr>
        <w:numPr>
          <w:ilvl w:val="0"/>
          <w:numId w:val="7"/>
        </w:numPr>
        <w:spacing w:line="360" w:lineRule="auto"/>
        <w:rPr>
          <w:rFonts w:ascii="仿宋" w:hAnsi="仿宋" w:cs="仿宋"/>
          <w:bCs/>
          <w:sz w:val="24"/>
        </w:rPr>
      </w:pPr>
      <w:r>
        <w:rPr>
          <w:rFonts w:ascii="仿宋" w:hAnsi="仿宋" w:cs="仿宋" w:hint="eastAsia"/>
          <w:bCs/>
          <w:sz w:val="24"/>
        </w:rPr>
        <w:t>素养：按规章操作，依规定行事，养成良好的工作习惯。</w:t>
      </w:r>
    </w:p>
    <w:p w:rsidR="00FA0F60" w:rsidRDefault="00A41BDB">
      <w:pPr>
        <w:pStyle w:val="2"/>
        <w:numPr>
          <w:ilvl w:val="0"/>
          <w:numId w:val="8"/>
        </w:numPr>
        <w:rPr>
          <w:rFonts w:ascii="仿宋" w:eastAsia="仿宋" w:hAnsi="仿宋" w:cs="仿宋"/>
        </w:rPr>
      </w:pPr>
      <w:bookmarkStart w:id="28" w:name="_Toc6059"/>
      <w:r>
        <w:rPr>
          <w:rFonts w:ascii="仿宋" w:eastAsia="仿宋" w:hAnsi="仿宋" w:cs="仿宋" w:hint="eastAsia"/>
        </w:rPr>
        <w:t>运营工作安排计划</w:t>
      </w:r>
      <w:bookmarkEnd w:id="28"/>
    </w:p>
    <w:p w:rsidR="00FA0F60" w:rsidRDefault="00A41BDB">
      <w:pPr>
        <w:spacing w:line="360" w:lineRule="auto"/>
        <w:ind w:firstLineChars="200" w:firstLine="480"/>
        <w:rPr>
          <w:rFonts w:ascii="仿宋" w:hAnsi="仿宋" w:cs="仿宋"/>
          <w:sz w:val="24"/>
        </w:rPr>
      </w:pPr>
      <w:r>
        <w:rPr>
          <w:rFonts w:ascii="仿宋" w:hAnsi="仿宋" w:cs="仿宋" w:hint="eastAsia"/>
          <w:sz w:val="24"/>
        </w:rPr>
        <w:t>需编制污水站工作计划表，内容如下：需完全执行或优于以下工作计划安排。</w:t>
      </w:r>
    </w:p>
    <w:p w:rsidR="00FA0F60" w:rsidRDefault="00A41BDB">
      <w:pPr>
        <w:spacing w:line="360" w:lineRule="auto"/>
        <w:jc w:val="center"/>
        <w:rPr>
          <w:rFonts w:ascii="仿宋" w:hAnsi="仿宋" w:cs="仿宋"/>
        </w:rPr>
      </w:pPr>
      <w:r>
        <w:rPr>
          <w:rFonts w:ascii="仿宋" w:hAnsi="仿宋" w:cs="仿宋" w:hint="eastAsia"/>
          <w:sz w:val="24"/>
        </w:rPr>
        <w:t>表5 运行工作计划安排</w:t>
      </w:r>
    </w:p>
    <w:tbl>
      <w:tblPr>
        <w:tblW w:w="0" w:type="auto"/>
        <w:tblInd w:w="93" w:type="dxa"/>
        <w:tblLook w:val="04A0"/>
      </w:tblPr>
      <w:tblGrid>
        <w:gridCol w:w="638"/>
        <w:gridCol w:w="1060"/>
        <w:gridCol w:w="1060"/>
        <w:gridCol w:w="5671"/>
      </w:tblGrid>
      <w:tr w:rsidR="00FA0F60">
        <w:trPr>
          <w:trHeight w:val="58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执行周期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执行时段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jc w:val="center"/>
              <w:textAlignment w:val="center"/>
              <w:rPr>
                <w:rFonts w:ascii="仿宋" w:hAnsi="仿宋" w:cs="仿宋"/>
                <w:b/>
                <w:bCs/>
                <w:color w:val="000000"/>
                <w:szCs w:val="21"/>
              </w:rPr>
            </w:pPr>
            <w:r>
              <w:rPr>
                <w:rFonts w:ascii="仿宋" w:hAnsi="仿宋" w:cs="仿宋" w:hint="eastAsia"/>
                <w:b/>
                <w:bCs/>
                <w:color w:val="000000"/>
                <w:kern w:val="0"/>
                <w:szCs w:val="21"/>
              </w:rPr>
              <w:t>工作检查内容</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班前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textAlignment w:val="center"/>
              <w:rPr>
                <w:rFonts w:ascii="仿宋" w:hAnsi="仿宋" w:cs="仿宋"/>
                <w:color w:val="000000"/>
                <w:szCs w:val="21"/>
              </w:rPr>
            </w:pPr>
            <w:r>
              <w:rPr>
                <w:rFonts w:ascii="仿宋" w:hAnsi="仿宋" w:cs="仿宋" w:hint="eastAsia"/>
                <w:color w:val="000000"/>
                <w:kern w:val="0"/>
                <w:szCs w:val="21"/>
              </w:rPr>
              <w:t>召开班前会议，强调作业风险和防范措施，交接换班工作，强调紧急工作和危险隐患</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采样检测废水进水、出水的COD及进水pH值。</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按时巡检风机房（检查风机油标润滑油是否正常；检查风机是否有漏油；检查皮带的松紧情况；检查地面是否清洁。）</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中旬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按时进行污泥脱水（压出来的污泥要做含水率和计算污泥产量）</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按时巡检中控室（检查中控室终端是否出现报警；查看每台设备运行情况）</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按时巡检加药房（检查PAC、PAM、碱桶液位是否低于液位标线，如果低于液位标线，必须进行加药；检查地面是否清洁；检查管道是否有漏液；）</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检查对应设备及仪表的状态；检查各级水处理构筑物的过水管道、阀门及对应提升泵是否正常；检查各级水处理构筑物过水是否顺畅</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按时填写各式运行记录，包括各种电子表格和纸质文件。</w:t>
            </w:r>
          </w:p>
        </w:tc>
      </w:tr>
      <w:tr w:rsidR="00FA0F60">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清点一次劳保用品、常用工具数量。检查使用情况，残缺不全或破损的要进行更换。劳保用品包括耐酸碱围裙、手套，面罩等；常用工具包括对讲机，手电筒，维修套件，办公文具，雨鞋雨衣等。</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检查场内文件档案的齐备情况，包括各类药品MSDS说明书、体系文件、各种数据记录档案、设备说明书等，残缺不全或破损的要进行更换。</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检查场内各种标志牌的齐备情况，包括各类环保标志、安全标识、指示牌、设备标签、各种档案标签等，残缺不全或破损的要进行更换。</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打扫配电室内的房间卫生，使地面卫生保持整洁和工具设备摆放齐整。</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打扫风机房内的房间卫生，使地面卫生保持整洁和工具设备摆放齐整。</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打扫加药间内的房间卫生，使地面卫生保持整洁和工具设备摆放齐整。</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将本周的运行记录等电子版文件，发送至业主处。</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检查集水池、调节池提升泵运行情况，若发现堵塞及时清理。</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对标准排放口进行一次详细检查与清洁，使其保持良好观感。</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打扫污泥脱水间的卫生，包括地面、水槽等位置，还有整理房间内暂存的废弃物袋子，以及对污泥脱水机进行清洁和简单保养。</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打扫实验室的卫生和仪器养护，包括地面、桌面、水槽等部位的卫生清洁，试剂、烧杯的整理打点，以及设备、工具和仪器的清洁和简单保养。</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周五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打扫中控室的卫生和整理档案，包括地面卫生、桌面摆放、工具点检、文件归档等方面。</w:t>
            </w:r>
          </w:p>
        </w:tc>
      </w:tr>
      <w:tr w:rsidR="00FA0F60">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lastRenderedPageBreak/>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月初</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检查中控室、配电房、在线监控房、加药间等房间内的灭火器箱，填写消防器材点检卡。</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中旬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对加药桶彻底进行一次排空检查、清洗。</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中旬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对加药泵及相连管道进行一次检查、调试和清洁。</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中旬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根据药剂使用记录核实药剂使用情况，做一次药剂储量核查。</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对污泥脱水机、污泥泵、空压机、不常用的水泵设备进行一次点动检查与保养调试。</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对除臭喷淋塔水箱进行一次彻底清洗和换水。</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点检污水站范围内的各类电柜，对其内部的电气部件状况进行一次目视检查。</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对罗茨鼓风机进行一次详细检查与清洁。</w:t>
            </w:r>
          </w:p>
        </w:tc>
      </w:tr>
      <w:tr w:rsidR="00FA0F60">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清点一次化验室试剂和玻璃仪器的数量。检查使用情况，库存不足或出现破损的要进行报备和更换，化验室试剂包括pH校准液，COD和NH3-N试剂；玻璃仪器包括各种容量的烧杯、移液管等。</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对污泥池的容量进行简单检查，并采样检测一次污泥浓度。</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下旬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按时进行系统维保，填写系统维保记录。</w:t>
            </w:r>
          </w:p>
        </w:tc>
      </w:tr>
      <w:tr w:rsidR="00FA0F6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b/>
                <w:bCs/>
                <w:color w:val="000000"/>
                <w:szCs w:val="21"/>
              </w:rPr>
            </w:pPr>
            <w:r>
              <w:rPr>
                <w:rFonts w:ascii="仿宋" w:hAnsi="仿宋" w:cs="仿宋" w:hint="eastAsia"/>
                <w:b/>
                <w:bCs/>
                <w:color w:val="000000"/>
                <w:kern w:val="0"/>
                <w:szCs w:val="21"/>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A0F60" w:rsidRDefault="00A41BDB">
            <w:pPr>
              <w:widowControl/>
              <w:spacing w:line="360" w:lineRule="auto"/>
              <w:jc w:val="center"/>
              <w:textAlignment w:val="center"/>
              <w:rPr>
                <w:rFonts w:ascii="仿宋" w:hAnsi="仿宋" w:cs="仿宋"/>
                <w:color w:val="000000"/>
                <w:szCs w:val="21"/>
              </w:rPr>
            </w:pPr>
            <w:r>
              <w:rPr>
                <w:rFonts w:ascii="仿宋" w:hAnsi="仿宋" w:cs="仿宋" w:hint="eastAsia"/>
                <w:color w:val="000000"/>
                <w:kern w:val="0"/>
                <w:szCs w:val="21"/>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0F60" w:rsidRDefault="00A41BDB">
            <w:pPr>
              <w:widowControl/>
              <w:spacing w:line="360" w:lineRule="auto"/>
              <w:jc w:val="left"/>
              <w:textAlignment w:val="center"/>
              <w:rPr>
                <w:rFonts w:ascii="仿宋" w:hAnsi="仿宋" w:cs="仿宋"/>
                <w:color w:val="000000"/>
                <w:szCs w:val="21"/>
              </w:rPr>
            </w:pPr>
            <w:r>
              <w:rPr>
                <w:rFonts w:ascii="仿宋" w:hAnsi="仿宋" w:cs="仿宋" w:hint="eastAsia"/>
                <w:color w:val="000000"/>
                <w:kern w:val="0"/>
                <w:szCs w:val="21"/>
              </w:rPr>
              <w:t>总结当月运营管理工作状况，填报月度总结报告表。</w:t>
            </w:r>
          </w:p>
        </w:tc>
      </w:tr>
    </w:tbl>
    <w:p w:rsidR="00FA0F60" w:rsidRDefault="00A41BDB">
      <w:pPr>
        <w:rPr>
          <w:rFonts w:ascii="仿宋" w:hAnsi="仿宋" w:cs="仿宋"/>
          <w:bCs/>
          <w:sz w:val="24"/>
        </w:rPr>
      </w:pPr>
      <w:r>
        <w:rPr>
          <w:rFonts w:ascii="仿宋" w:hAnsi="仿宋" w:cs="仿宋" w:hint="eastAsia"/>
          <w:bCs/>
          <w:sz w:val="24"/>
        </w:rPr>
        <w:br w:type="page"/>
      </w:r>
    </w:p>
    <w:p w:rsidR="00FA0F60" w:rsidRDefault="00A41BDB">
      <w:pPr>
        <w:pStyle w:val="1"/>
        <w:numPr>
          <w:ilvl w:val="0"/>
          <w:numId w:val="9"/>
        </w:numPr>
        <w:rPr>
          <w:rFonts w:ascii="仿宋" w:eastAsia="仿宋" w:hAnsi="仿宋" w:cs="仿宋"/>
        </w:rPr>
      </w:pPr>
      <w:bookmarkStart w:id="29" w:name="_Toc29443"/>
      <w:r>
        <w:rPr>
          <w:rFonts w:ascii="仿宋" w:eastAsia="仿宋" w:hAnsi="仿宋" w:cs="仿宋" w:hint="eastAsia"/>
        </w:rPr>
        <w:lastRenderedPageBreak/>
        <w:t>其他工作要求</w:t>
      </w:r>
      <w:bookmarkEnd w:id="29"/>
    </w:p>
    <w:p w:rsidR="00FA0F60" w:rsidRDefault="00A41BDB">
      <w:pPr>
        <w:numPr>
          <w:ilvl w:val="0"/>
          <w:numId w:val="10"/>
        </w:numPr>
        <w:spacing w:line="360" w:lineRule="auto"/>
        <w:rPr>
          <w:rFonts w:ascii="仿宋" w:hAnsi="仿宋" w:cs="仿宋"/>
          <w:bCs/>
          <w:sz w:val="24"/>
        </w:rPr>
      </w:pPr>
      <w:r>
        <w:rPr>
          <w:rFonts w:ascii="仿宋" w:hAnsi="仿宋" w:cs="仿宋" w:hint="eastAsia"/>
          <w:bCs/>
          <w:sz w:val="24"/>
        </w:rPr>
        <w:t>运营人员要求：</w:t>
      </w:r>
    </w:p>
    <w:p w:rsidR="00FA0F60" w:rsidRDefault="00A41BDB">
      <w:pPr>
        <w:numPr>
          <w:ilvl w:val="0"/>
          <w:numId w:val="11"/>
        </w:numPr>
        <w:spacing w:line="360" w:lineRule="auto"/>
        <w:rPr>
          <w:rFonts w:ascii="仿宋" w:hAnsi="仿宋" w:cs="仿宋"/>
          <w:bCs/>
          <w:sz w:val="24"/>
        </w:rPr>
      </w:pPr>
      <w:r>
        <w:rPr>
          <w:rFonts w:ascii="仿宋" w:hAnsi="仿宋" w:cs="仿宋" w:hint="eastAsia"/>
          <w:bCs/>
          <w:sz w:val="24"/>
        </w:rPr>
        <w:t>现场运营人员不少于2人；</w:t>
      </w:r>
    </w:p>
    <w:p w:rsidR="00FA0F60" w:rsidRDefault="00D438D4">
      <w:pPr>
        <w:numPr>
          <w:ilvl w:val="0"/>
          <w:numId w:val="11"/>
        </w:numPr>
        <w:spacing w:line="360" w:lineRule="auto"/>
        <w:rPr>
          <w:rFonts w:ascii="仿宋" w:hAnsi="仿宋" w:cs="仿宋"/>
          <w:bCs/>
          <w:sz w:val="24"/>
        </w:rPr>
      </w:pPr>
      <w:r>
        <w:rPr>
          <w:rFonts w:ascii="仿宋" w:hAnsi="仿宋" w:cs="仿宋" w:hint="eastAsia"/>
          <w:bCs/>
          <w:sz w:val="24"/>
        </w:rPr>
        <w:t>现场负责人需有相关专业并有</w:t>
      </w:r>
      <w:r w:rsidR="00A41BDB">
        <w:rPr>
          <w:rFonts w:ascii="仿宋" w:hAnsi="仿宋" w:cs="仿宋" w:hint="eastAsia"/>
          <w:bCs/>
          <w:sz w:val="24"/>
        </w:rPr>
        <w:t>3年以上污水处理经验；</w:t>
      </w:r>
    </w:p>
    <w:p w:rsidR="00FA0F60" w:rsidRDefault="00A41BDB">
      <w:pPr>
        <w:numPr>
          <w:ilvl w:val="0"/>
          <w:numId w:val="11"/>
        </w:numPr>
        <w:spacing w:line="360" w:lineRule="auto"/>
        <w:rPr>
          <w:rFonts w:ascii="仿宋" w:hAnsi="仿宋" w:cs="仿宋"/>
          <w:bCs/>
          <w:sz w:val="24"/>
        </w:rPr>
      </w:pPr>
      <w:r>
        <w:rPr>
          <w:rFonts w:ascii="仿宋" w:hAnsi="仿宋" w:cs="仿宋" w:hint="eastAsia"/>
          <w:bCs/>
          <w:sz w:val="24"/>
        </w:rPr>
        <w:t>50%</w:t>
      </w:r>
      <w:r w:rsidR="00D438D4">
        <w:rPr>
          <w:rFonts w:ascii="仿宋" w:hAnsi="仿宋" w:cs="仿宋" w:hint="eastAsia"/>
          <w:bCs/>
          <w:sz w:val="24"/>
        </w:rPr>
        <w:t>以上运营人员需有中专以上学历并有</w:t>
      </w:r>
      <w:r>
        <w:rPr>
          <w:rFonts w:ascii="仿宋" w:hAnsi="仿宋" w:cs="仿宋" w:hint="eastAsia"/>
          <w:bCs/>
          <w:sz w:val="24"/>
        </w:rPr>
        <w:t>2年以上污水处理操作经验。</w:t>
      </w:r>
    </w:p>
    <w:p w:rsidR="00FA0F60" w:rsidRDefault="00A41BDB">
      <w:pPr>
        <w:numPr>
          <w:ilvl w:val="0"/>
          <w:numId w:val="10"/>
        </w:numPr>
        <w:spacing w:line="360" w:lineRule="auto"/>
        <w:rPr>
          <w:rFonts w:ascii="仿宋" w:hAnsi="仿宋" w:cs="仿宋"/>
          <w:bCs/>
          <w:sz w:val="24"/>
        </w:rPr>
      </w:pPr>
      <w:r>
        <w:rPr>
          <w:rFonts w:ascii="仿宋" w:hAnsi="仿宋" w:cs="仿宋" w:hint="eastAsia"/>
          <w:bCs/>
          <w:sz w:val="24"/>
        </w:rPr>
        <w:t>运营人员的工作时间安排需满足劳动法相关要求。</w:t>
      </w:r>
    </w:p>
    <w:p w:rsidR="00FA0F60" w:rsidRDefault="00A41BDB">
      <w:pPr>
        <w:numPr>
          <w:ilvl w:val="0"/>
          <w:numId w:val="10"/>
        </w:numPr>
        <w:spacing w:line="360" w:lineRule="auto"/>
        <w:rPr>
          <w:rFonts w:ascii="仿宋" w:hAnsi="仿宋" w:cs="仿宋"/>
          <w:bCs/>
          <w:sz w:val="24"/>
        </w:rPr>
      </w:pPr>
      <w:r>
        <w:rPr>
          <w:rFonts w:ascii="仿宋" w:hAnsi="仿宋" w:cs="仿宋" w:hint="eastAsia"/>
          <w:bCs/>
          <w:sz w:val="24"/>
        </w:rPr>
        <w:t>污水站运营期间，严格遵守厂内相关管理制度，积极配合企业环保相关管理（包括月度报表上报、季度委外监测等）工作，提供技术支持配合环保检查等各项工作；</w:t>
      </w:r>
    </w:p>
    <w:p w:rsidR="00FA0F60" w:rsidRDefault="00A41BDB">
      <w:pPr>
        <w:numPr>
          <w:ilvl w:val="0"/>
          <w:numId w:val="10"/>
        </w:numPr>
        <w:spacing w:line="360" w:lineRule="auto"/>
        <w:rPr>
          <w:rFonts w:ascii="仿宋" w:hAnsi="仿宋" w:cs="仿宋"/>
          <w:bCs/>
          <w:sz w:val="24"/>
        </w:rPr>
      </w:pPr>
      <w:r>
        <w:rPr>
          <w:rFonts w:ascii="仿宋" w:hAnsi="仿宋" w:cs="仿宋" w:hint="eastAsia"/>
          <w:bCs/>
          <w:sz w:val="24"/>
        </w:rPr>
        <w:t>定期对现场操作人员做技术培训和安全培训，提高现场操作人员技术和管理水平。</w:t>
      </w:r>
    </w:p>
    <w:p w:rsidR="00FA0F60" w:rsidRDefault="00A41BDB">
      <w:pPr>
        <w:pStyle w:val="1"/>
        <w:numPr>
          <w:ilvl w:val="0"/>
          <w:numId w:val="9"/>
        </w:numPr>
        <w:rPr>
          <w:rFonts w:ascii="仿宋" w:eastAsia="仿宋" w:hAnsi="仿宋" w:cs="仿宋"/>
        </w:rPr>
      </w:pPr>
      <w:bookmarkStart w:id="30" w:name="_Toc7472"/>
      <w:r>
        <w:rPr>
          <w:rFonts w:ascii="仿宋" w:eastAsia="仿宋" w:hAnsi="仿宋" w:cs="仿宋" w:hint="eastAsia"/>
        </w:rPr>
        <w:t>业主职责</w:t>
      </w:r>
      <w:bookmarkEnd w:id="30"/>
    </w:p>
    <w:p w:rsidR="00FA0F60" w:rsidRDefault="00A41BDB">
      <w:pPr>
        <w:numPr>
          <w:ilvl w:val="0"/>
          <w:numId w:val="12"/>
        </w:numPr>
        <w:spacing w:line="360" w:lineRule="auto"/>
        <w:ind w:firstLineChars="200" w:firstLine="480"/>
        <w:rPr>
          <w:rFonts w:ascii="仿宋" w:hAnsi="仿宋" w:cs="仿宋"/>
          <w:bCs/>
          <w:sz w:val="24"/>
        </w:rPr>
      </w:pPr>
      <w:r>
        <w:rPr>
          <w:rFonts w:ascii="仿宋" w:hAnsi="仿宋" w:cs="仿宋" w:hint="eastAsia"/>
          <w:bCs/>
          <w:sz w:val="24"/>
        </w:rPr>
        <w:t>在运营管理期间，非运营单位人为原因造成的一切设备损毁或产生的一切维修工作（含购买更换配件等）均由业主承担；</w:t>
      </w:r>
    </w:p>
    <w:p w:rsidR="00FA0F60" w:rsidRDefault="00A41BDB">
      <w:pPr>
        <w:numPr>
          <w:ilvl w:val="0"/>
          <w:numId w:val="12"/>
        </w:numPr>
        <w:spacing w:line="360" w:lineRule="auto"/>
        <w:ind w:firstLineChars="200" w:firstLine="480"/>
        <w:rPr>
          <w:rFonts w:ascii="仿宋" w:hAnsi="仿宋" w:cs="仿宋"/>
          <w:bCs/>
          <w:sz w:val="24"/>
        </w:rPr>
      </w:pPr>
      <w:r>
        <w:rPr>
          <w:rFonts w:ascii="仿宋" w:hAnsi="仿宋" w:cs="仿宋" w:hint="eastAsia"/>
          <w:bCs/>
          <w:sz w:val="24"/>
        </w:rPr>
        <w:t>电费、水费、污泥</w:t>
      </w:r>
      <w:r w:rsidR="00D438D4">
        <w:rPr>
          <w:rFonts w:ascii="仿宋" w:hAnsi="仿宋" w:cs="仿宋" w:hint="eastAsia"/>
          <w:bCs/>
          <w:sz w:val="24"/>
        </w:rPr>
        <w:t>委</w:t>
      </w:r>
      <w:r>
        <w:rPr>
          <w:rFonts w:ascii="仿宋" w:hAnsi="仿宋" w:cs="仿宋" w:hint="eastAsia"/>
          <w:bCs/>
          <w:sz w:val="24"/>
        </w:rPr>
        <w:t>外处置费、检测试剂</w:t>
      </w:r>
      <w:r w:rsidR="00AB3B68">
        <w:rPr>
          <w:rFonts w:ascii="仿宋" w:hAnsi="仿宋" w:cs="仿宋" w:hint="eastAsia"/>
          <w:bCs/>
          <w:sz w:val="24"/>
        </w:rPr>
        <w:t>中所用到的浓硫酸等</w:t>
      </w:r>
      <w:r>
        <w:rPr>
          <w:rFonts w:ascii="仿宋" w:hAnsi="仿宋" w:cs="仿宋" w:hint="eastAsia"/>
          <w:bCs/>
          <w:sz w:val="24"/>
        </w:rPr>
        <w:t>危化品由业主承担。</w:t>
      </w:r>
    </w:p>
    <w:p w:rsidR="00FA0F60" w:rsidRDefault="00FA0F60">
      <w:pPr>
        <w:spacing w:line="360" w:lineRule="auto"/>
        <w:rPr>
          <w:rFonts w:ascii="仿宋" w:hAnsi="仿宋" w:cs="仿宋"/>
          <w:bCs/>
          <w:sz w:val="24"/>
        </w:rPr>
      </w:pPr>
    </w:p>
    <w:p w:rsidR="00FA0F60" w:rsidRDefault="00FA0F60">
      <w:pPr>
        <w:spacing w:line="360" w:lineRule="auto"/>
        <w:jc w:val="right"/>
        <w:rPr>
          <w:rFonts w:ascii="仿宋" w:hAnsi="仿宋" w:cs="仿宋"/>
          <w:bCs/>
          <w:sz w:val="24"/>
        </w:rPr>
      </w:pPr>
    </w:p>
    <w:p w:rsidR="00FA0F60" w:rsidRDefault="00A41BDB">
      <w:pPr>
        <w:spacing w:line="360" w:lineRule="auto"/>
        <w:jc w:val="right"/>
        <w:rPr>
          <w:rFonts w:ascii="仿宋" w:hAnsi="仿宋" w:cs="仿宋"/>
          <w:b/>
          <w:sz w:val="24"/>
        </w:rPr>
      </w:pPr>
      <w:bookmarkStart w:id="31" w:name="_GoBack"/>
      <w:bookmarkEnd w:id="31"/>
      <w:r>
        <w:rPr>
          <w:rFonts w:ascii="仿宋" w:hAnsi="仿宋" w:cs="仿宋" w:hint="eastAsia"/>
          <w:b/>
          <w:sz w:val="24"/>
        </w:rPr>
        <w:t>广州白云山明兴制药有限公司</w:t>
      </w:r>
    </w:p>
    <w:p w:rsidR="00FA0F60" w:rsidRDefault="00A41BDB">
      <w:pPr>
        <w:spacing w:line="360" w:lineRule="auto"/>
        <w:jc w:val="right"/>
        <w:rPr>
          <w:rFonts w:ascii="仿宋" w:hAnsi="仿宋" w:cs="仿宋"/>
          <w:b/>
          <w:sz w:val="24"/>
        </w:rPr>
      </w:pPr>
      <w:r>
        <w:rPr>
          <w:rFonts w:ascii="仿宋" w:hAnsi="仿宋" w:cs="仿宋" w:hint="eastAsia"/>
          <w:b/>
          <w:sz w:val="24"/>
        </w:rPr>
        <w:t>2022年0</w:t>
      </w:r>
      <w:r w:rsidR="00D438D4">
        <w:rPr>
          <w:rFonts w:ascii="仿宋" w:hAnsi="仿宋" w:cs="仿宋" w:hint="eastAsia"/>
          <w:b/>
          <w:sz w:val="24"/>
        </w:rPr>
        <w:t>6</w:t>
      </w:r>
      <w:r>
        <w:rPr>
          <w:rFonts w:ascii="仿宋" w:hAnsi="仿宋" w:cs="仿宋" w:hint="eastAsia"/>
          <w:b/>
          <w:sz w:val="24"/>
        </w:rPr>
        <w:t>月</w:t>
      </w:r>
    </w:p>
    <w:sectPr w:rsidR="00FA0F60" w:rsidSect="00FA0F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97D" w:rsidRDefault="003B297D" w:rsidP="00FA0F60">
      <w:r>
        <w:separator/>
      </w:r>
    </w:p>
  </w:endnote>
  <w:endnote w:type="continuationSeparator" w:id="1">
    <w:p w:rsidR="003B297D" w:rsidRDefault="003B297D" w:rsidP="00FA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3361B9">
    <w:pPr>
      <w:pStyle w:val="a4"/>
      <w:jc w:val="distribute"/>
    </w:pPr>
    <w:r>
      <w:pict>
        <v:line id="Line 8" o:spid="_x0000_s2056" style="position:absolute;left:0;text-align:left;z-index:251665408" from="0,-7.95pt" to="460.6pt,-7.95pt" o:allowincell="f"/>
      </w:pict>
    </w:r>
    <w:r>
      <w:pict>
        <v:line id="Line 7" o:spid="_x0000_s2055" style="position:absolute;left:0;text-align:left;z-index:251664384" from="0,-13.6pt" to=".05pt,-13.6pt" o:allowincell="f"/>
      </w:pict>
    </w:r>
    <w:r w:rsidR="0000243B">
      <w:rPr>
        <w:rFonts w:ascii="宋体" w:hAnsi="宋体"/>
      </w:rPr>
      <w:t xml:space="preserve">1 - </w:t>
    </w:r>
    <w:r w:rsidRPr="003361B9">
      <w:rPr>
        <w:rFonts w:ascii="宋体" w:hAnsi="宋体"/>
      </w:rPr>
      <w:fldChar w:fldCharType="begin"/>
    </w:r>
    <w:r w:rsidR="0000243B">
      <w:rPr>
        <w:rStyle w:val="a7"/>
        <w:rFonts w:ascii="宋体" w:hAnsi="宋体"/>
      </w:rPr>
      <w:instrText xml:space="preserve"> PAGE </w:instrText>
    </w:r>
    <w:r w:rsidRPr="003361B9">
      <w:rPr>
        <w:rFonts w:ascii="宋体" w:hAnsi="宋体"/>
      </w:rPr>
      <w:fldChar w:fldCharType="separate"/>
    </w:r>
    <w:r w:rsidR="0000243B">
      <w:rPr>
        <w:rStyle w:val="a7"/>
        <w:rFonts w:ascii="宋体" w:hAnsi="宋体"/>
      </w:rPr>
      <w:t>2</w:t>
    </w:r>
    <w:r>
      <w:fldChar w:fldCharType="end"/>
    </w:r>
    <w:r w:rsidR="0000243B">
      <w:rPr>
        <w:rStyle w:val="a7"/>
        <w:rFonts w:hint="eastAsia"/>
      </w:rPr>
      <w:t xml:space="preserve">                                                                                                     </w:t>
    </w:r>
    <w:r w:rsidR="0000243B">
      <w:rPr>
        <w:rFonts w:ascii="宋体" w:hAnsi="宋体" w:hint="eastAsia"/>
      </w:rPr>
      <w:t>(</w:t>
    </w:r>
    <w:r w:rsidR="0000243B">
      <w:rPr>
        <w:rFonts w:ascii="宋体" w:hAnsi="宋体" w:hint="eastAsia"/>
      </w:rPr>
      <w:t>招标编号</w:t>
    </w:r>
    <w:r w:rsidR="0000243B">
      <w:rPr>
        <w:rFonts w:ascii="宋体" w:hAnsi="宋体" w:hint="eastAsia"/>
      </w:rPr>
      <w:t>)XXXXXXXXXXXX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3361B9">
    <w:pPr>
      <w:pStyle w:val="a4"/>
      <w:tabs>
        <w:tab w:val="clear" w:pos="4153"/>
        <w:tab w:val="left" w:pos="0"/>
        <w:tab w:val="left" w:pos="8100"/>
      </w:tabs>
      <w:rPr>
        <w:rFonts w:ascii="宋体" w:hAnsi="宋体"/>
      </w:rPr>
    </w:pPr>
    <w:r>
      <w:rPr>
        <w:rFonts w:ascii="宋体" w:hAnsi="宋体"/>
      </w:rPr>
      <w:pict>
        <v:line id="Line 6" o:spid="_x0000_s2054" style="position:absolute;z-index:251663360" from="0,-7.95pt" to="460.6pt,-7.95pt" o:allowincell="f"/>
      </w:pict>
    </w:r>
    <w:r>
      <w:rPr>
        <w:rFonts w:ascii="宋体" w:hAnsi="宋体"/>
      </w:rPr>
      <w:pict>
        <v:line id="Line 5" o:spid="_x0000_s2053" style="position:absolute;z-index:251662336" from="0,-13.6pt" to=".05pt,-13.6pt" o:allowincell="f"/>
      </w:pict>
    </w:r>
    <w:r w:rsidR="0000243B">
      <w:rPr>
        <w:rFonts w:ascii="宋体" w:hAnsi="宋体" w:hint="eastAsia"/>
      </w:rPr>
      <w:tab/>
      <w:t>1-</w:t>
    </w:r>
    <w:r>
      <w:rPr>
        <w:rFonts w:ascii="宋体" w:hAnsi="宋体"/>
      </w:rPr>
      <w:fldChar w:fldCharType="begin"/>
    </w:r>
    <w:r w:rsidR="0000243B">
      <w:rPr>
        <w:rStyle w:val="a7"/>
        <w:rFonts w:ascii="宋体" w:hAnsi="宋体"/>
      </w:rPr>
      <w:instrText xml:space="preserve"> PAGE </w:instrText>
    </w:r>
    <w:r>
      <w:rPr>
        <w:rFonts w:ascii="宋体" w:hAnsi="宋体"/>
      </w:rPr>
      <w:fldChar w:fldCharType="separate"/>
    </w:r>
    <w:r w:rsidR="00E56DBA">
      <w:rPr>
        <w:rStyle w:val="a7"/>
        <w:rFonts w:ascii="宋体" w:hAnsi="宋体"/>
        <w:noProof/>
      </w:rPr>
      <w:t>5</w:t>
    </w:r>
    <w:r>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3361B9">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00243B" w:rsidRDefault="003361B9">
                <w:pPr>
                  <w:pStyle w:val="a4"/>
                </w:pPr>
                <w:fldSimple w:instr=" PAGE  \* MERGEFORMAT ">
                  <w:r w:rsidR="00E56DBA">
                    <w:rPr>
                      <w:noProof/>
                    </w:rPr>
                    <w:t>II</w:t>
                  </w:r>
                </w:fldSimple>
              </w:p>
            </w:txbxContent>
          </v:textbox>
          <w10:wrap anchorx="margin"/>
        </v:shape>
      </w:pict>
    </w:r>
    <w:r w:rsidR="0000243B">
      <w:rPr>
        <w:rFonts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3361B9">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00243B" w:rsidRDefault="003361B9">
                <w:pPr>
                  <w:pStyle w:val="a4"/>
                </w:pPr>
                <w:fldSimple w:instr=" PAGE  \* MERGEFORMAT ">
                  <w:r w:rsidR="00E56DBA">
                    <w:rPr>
                      <w:noProof/>
                    </w:rPr>
                    <w:t>1</w:t>
                  </w:r>
                </w:fldSimple>
              </w:p>
            </w:txbxContent>
          </v:textbox>
          <w10:wrap anchorx="margin"/>
        </v:shape>
      </w:pict>
    </w:r>
    <w:r w:rsidR="0000243B">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97D" w:rsidRDefault="003B297D" w:rsidP="00FA0F60">
      <w:r>
        <w:separator/>
      </w:r>
    </w:p>
  </w:footnote>
  <w:footnote w:type="continuationSeparator" w:id="1">
    <w:p w:rsidR="003B297D" w:rsidRDefault="003B297D" w:rsidP="00FA0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5"/>
      <w:jc w:val="left"/>
    </w:pPr>
    <w:r>
      <w:rPr>
        <w:rFonts w:ascii="宋体"/>
      </w:rPr>
      <w:t xml:space="preserve">  </w:t>
    </w:r>
    <w:r>
      <w:rPr>
        <w:rFonts w:ascii="宋体" w:hint="eastAsia"/>
      </w:rPr>
      <w:t xml:space="preserve">   </w:t>
    </w:r>
    <w:r>
      <w:rPr>
        <w:rFonts w:ascii="宋体"/>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5"/>
      <w:jc w:val="left"/>
      <w:rPr>
        <w:rFonts w:ascii="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Default="0000243B">
    <w:pPr>
      <w:pStyle w:val="a5"/>
      <w:pBdr>
        <w:bottom w:val="thinThickSmallGap" w:sz="12" w:space="1" w:color="auto"/>
      </w:pBdr>
      <w:jc w:val="center"/>
    </w:pPr>
  </w:p>
  <w:p w:rsidR="0000243B" w:rsidRDefault="0000243B">
    <w:pPr>
      <w:pStyle w:val="a5"/>
      <w:pBdr>
        <w:bottom w:val="thinThickSmallGap" w:sz="12" w:space="1" w:color="auto"/>
      </w:pBdr>
      <w:jc w:val="center"/>
      <w:rPr>
        <w:b/>
        <w:bCs/>
      </w:rPr>
    </w:pPr>
    <w:r>
      <w:rPr>
        <w:rFonts w:hint="eastAsia"/>
        <w:b/>
        <w:bCs/>
      </w:rPr>
      <w:t>广州白云山明兴制药有限公司污水处理站委托运维项目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7EF8D"/>
    <w:multiLevelType w:val="singleLevel"/>
    <w:tmpl w:val="8B97EF8D"/>
    <w:lvl w:ilvl="0">
      <w:start w:val="1"/>
      <w:numFmt w:val="decimalEnclosedCircleChinese"/>
      <w:suff w:val="nothing"/>
      <w:lvlText w:val="%1　"/>
      <w:lvlJc w:val="left"/>
      <w:pPr>
        <w:ind w:left="0" w:firstLine="400"/>
      </w:pPr>
      <w:rPr>
        <w:rFonts w:hint="eastAsia"/>
      </w:rPr>
    </w:lvl>
  </w:abstractNum>
  <w:abstractNum w:abstractNumId="1">
    <w:nsid w:val="B56CB325"/>
    <w:multiLevelType w:val="singleLevel"/>
    <w:tmpl w:val="B56CB325"/>
    <w:lvl w:ilvl="0">
      <w:start w:val="1"/>
      <w:numFmt w:val="decimalEnclosedCircleChinese"/>
      <w:suff w:val="nothing"/>
      <w:lvlText w:val="%1　"/>
      <w:lvlJc w:val="left"/>
      <w:pPr>
        <w:ind w:left="0" w:firstLine="400"/>
      </w:pPr>
      <w:rPr>
        <w:rFonts w:hint="eastAsia"/>
      </w:rPr>
    </w:lvl>
  </w:abstractNum>
  <w:abstractNum w:abstractNumId="2">
    <w:nsid w:val="B58398A3"/>
    <w:multiLevelType w:val="singleLevel"/>
    <w:tmpl w:val="B58398A3"/>
    <w:lvl w:ilvl="0">
      <w:start w:val="1"/>
      <w:numFmt w:val="decimal"/>
      <w:suff w:val="nothing"/>
      <w:lvlText w:val="%1、"/>
      <w:lvlJc w:val="left"/>
    </w:lvl>
  </w:abstractNum>
  <w:abstractNum w:abstractNumId="3">
    <w:nsid w:val="B6162A93"/>
    <w:multiLevelType w:val="singleLevel"/>
    <w:tmpl w:val="B6162A93"/>
    <w:lvl w:ilvl="0">
      <w:start w:val="4"/>
      <w:numFmt w:val="chineseCounting"/>
      <w:suff w:val="nothing"/>
      <w:lvlText w:val="%1、"/>
      <w:lvlJc w:val="left"/>
      <w:rPr>
        <w:rFonts w:hint="eastAsia"/>
      </w:rPr>
    </w:lvl>
  </w:abstractNum>
  <w:abstractNum w:abstractNumId="4">
    <w:nsid w:val="C1C17D3F"/>
    <w:multiLevelType w:val="singleLevel"/>
    <w:tmpl w:val="C1C17D3F"/>
    <w:lvl w:ilvl="0">
      <w:start w:val="1"/>
      <w:numFmt w:val="decimal"/>
      <w:suff w:val="nothing"/>
      <w:lvlText w:val="%1．"/>
      <w:lvlJc w:val="left"/>
      <w:pPr>
        <w:ind w:left="0" w:firstLine="400"/>
      </w:pPr>
      <w:rPr>
        <w:rFonts w:hint="default"/>
      </w:rPr>
    </w:lvl>
  </w:abstractNum>
  <w:abstractNum w:abstractNumId="5">
    <w:nsid w:val="E67A7119"/>
    <w:multiLevelType w:val="singleLevel"/>
    <w:tmpl w:val="E67A7119"/>
    <w:lvl w:ilvl="0">
      <w:start w:val="1"/>
      <w:numFmt w:val="decimal"/>
      <w:suff w:val="nothing"/>
      <w:lvlText w:val="%1．"/>
      <w:lvlJc w:val="left"/>
      <w:pPr>
        <w:ind w:left="0" w:firstLine="400"/>
      </w:pPr>
      <w:rPr>
        <w:rFonts w:hint="default"/>
      </w:rPr>
    </w:lvl>
  </w:abstractNum>
  <w:abstractNum w:abstractNumId="6">
    <w:nsid w:val="EA537E4C"/>
    <w:multiLevelType w:val="singleLevel"/>
    <w:tmpl w:val="EA537E4C"/>
    <w:lvl w:ilvl="0">
      <w:start w:val="1"/>
      <w:numFmt w:val="decimal"/>
      <w:suff w:val="nothing"/>
      <w:lvlText w:val="%1、"/>
      <w:lvlJc w:val="left"/>
    </w:lvl>
  </w:abstractNum>
  <w:abstractNum w:abstractNumId="7">
    <w:nsid w:val="3017256D"/>
    <w:multiLevelType w:val="singleLevel"/>
    <w:tmpl w:val="3017256D"/>
    <w:lvl w:ilvl="0">
      <w:start w:val="1"/>
      <w:numFmt w:val="decimal"/>
      <w:suff w:val="nothing"/>
      <w:lvlText w:val="%1．"/>
      <w:lvlJc w:val="left"/>
      <w:pPr>
        <w:ind w:left="0" w:firstLine="400"/>
      </w:pPr>
      <w:rPr>
        <w:rFonts w:hint="default"/>
      </w:rPr>
    </w:lvl>
  </w:abstractNum>
  <w:abstractNum w:abstractNumId="8">
    <w:nsid w:val="322C6587"/>
    <w:multiLevelType w:val="singleLevel"/>
    <w:tmpl w:val="322C6587"/>
    <w:lvl w:ilvl="0">
      <w:start w:val="1"/>
      <w:numFmt w:val="decimal"/>
      <w:suff w:val="nothing"/>
      <w:lvlText w:val="%1．"/>
      <w:lvlJc w:val="left"/>
      <w:pPr>
        <w:ind w:left="0" w:firstLine="400"/>
      </w:pPr>
      <w:rPr>
        <w:rFonts w:hint="default"/>
      </w:rPr>
    </w:lvl>
  </w:abstractNum>
  <w:abstractNum w:abstractNumId="9">
    <w:nsid w:val="33900760"/>
    <w:multiLevelType w:val="singleLevel"/>
    <w:tmpl w:val="33900760"/>
    <w:lvl w:ilvl="0">
      <w:start w:val="1"/>
      <w:numFmt w:val="decimal"/>
      <w:suff w:val="nothing"/>
      <w:lvlText w:val="%1．"/>
      <w:lvlJc w:val="left"/>
      <w:pPr>
        <w:ind w:left="0" w:firstLine="400"/>
      </w:pPr>
      <w:rPr>
        <w:rFonts w:hint="default"/>
      </w:rPr>
    </w:lvl>
  </w:abstractNum>
  <w:abstractNum w:abstractNumId="10">
    <w:nsid w:val="4CA24CAC"/>
    <w:multiLevelType w:val="singleLevel"/>
    <w:tmpl w:val="4CA24CAC"/>
    <w:lvl w:ilvl="0">
      <w:start w:val="11"/>
      <w:numFmt w:val="decimal"/>
      <w:suff w:val="nothing"/>
      <w:lvlText w:val="%1、"/>
      <w:lvlJc w:val="left"/>
    </w:lvl>
  </w:abstractNum>
  <w:abstractNum w:abstractNumId="11">
    <w:nsid w:val="55B20622"/>
    <w:multiLevelType w:val="singleLevel"/>
    <w:tmpl w:val="55B20622"/>
    <w:lvl w:ilvl="0">
      <w:start w:val="1"/>
      <w:numFmt w:val="decimal"/>
      <w:suff w:val="nothing"/>
      <w:lvlText w:val="%1、"/>
      <w:lvlJc w:val="left"/>
    </w:lvl>
  </w:abstractNum>
  <w:abstractNum w:abstractNumId="12">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3">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num w:numId="1">
    <w:abstractNumId w:val="6"/>
  </w:num>
  <w:num w:numId="2">
    <w:abstractNumId w:val="7"/>
  </w:num>
  <w:num w:numId="3">
    <w:abstractNumId w:val="4"/>
  </w:num>
  <w:num w:numId="4">
    <w:abstractNumId w:val="8"/>
  </w:num>
  <w:num w:numId="5">
    <w:abstractNumId w:val="1"/>
  </w:num>
  <w:num w:numId="6">
    <w:abstractNumId w:val="5"/>
  </w:num>
  <w:num w:numId="7">
    <w:abstractNumId w:val="9"/>
  </w:num>
  <w:num w:numId="8">
    <w:abstractNumId w:val="10"/>
  </w:num>
  <w:num w:numId="9">
    <w:abstractNumId w:val="3"/>
  </w:num>
  <w:num w:numId="10">
    <w:abstractNumId w:val="2"/>
  </w:num>
  <w:num w:numId="11">
    <w:abstractNumId w:val="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ZhY2NkNzNlZWNlNTI3MmQ0MTExZWEzZGY1M2FkNjYifQ=="/>
  </w:docVars>
  <w:rsids>
    <w:rsidRoot w:val="304D3329"/>
    <w:rsid w:val="0000243B"/>
    <w:rsid w:val="000C2E87"/>
    <w:rsid w:val="000C70DC"/>
    <w:rsid w:val="000F312E"/>
    <w:rsid w:val="0015700A"/>
    <w:rsid w:val="001F2A87"/>
    <w:rsid w:val="002C6D2D"/>
    <w:rsid w:val="003361B9"/>
    <w:rsid w:val="003B297D"/>
    <w:rsid w:val="003D1C30"/>
    <w:rsid w:val="0058681C"/>
    <w:rsid w:val="006407C8"/>
    <w:rsid w:val="0069010C"/>
    <w:rsid w:val="006B2FC1"/>
    <w:rsid w:val="006F0265"/>
    <w:rsid w:val="007B0DDF"/>
    <w:rsid w:val="007D036E"/>
    <w:rsid w:val="007E6482"/>
    <w:rsid w:val="0081050D"/>
    <w:rsid w:val="00842F17"/>
    <w:rsid w:val="008A4DD7"/>
    <w:rsid w:val="008D2EE8"/>
    <w:rsid w:val="008D392E"/>
    <w:rsid w:val="00960920"/>
    <w:rsid w:val="00964A5F"/>
    <w:rsid w:val="00A41BDB"/>
    <w:rsid w:val="00AB3B68"/>
    <w:rsid w:val="00B25D7C"/>
    <w:rsid w:val="00B66BE3"/>
    <w:rsid w:val="00B83D23"/>
    <w:rsid w:val="00BB67AD"/>
    <w:rsid w:val="00D438D4"/>
    <w:rsid w:val="00D43972"/>
    <w:rsid w:val="00D61EB2"/>
    <w:rsid w:val="00E56DBA"/>
    <w:rsid w:val="00F86BDA"/>
    <w:rsid w:val="00FA0F60"/>
    <w:rsid w:val="00FE2A16"/>
    <w:rsid w:val="00FF7407"/>
    <w:rsid w:val="024228FB"/>
    <w:rsid w:val="04AD3DAA"/>
    <w:rsid w:val="04B12192"/>
    <w:rsid w:val="055E273A"/>
    <w:rsid w:val="057C377D"/>
    <w:rsid w:val="05850066"/>
    <w:rsid w:val="073975A1"/>
    <w:rsid w:val="078D68B9"/>
    <w:rsid w:val="09DC52AA"/>
    <w:rsid w:val="0AA94D3E"/>
    <w:rsid w:val="0B560B75"/>
    <w:rsid w:val="0DD32C53"/>
    <w:rsid w:val="0E2055ED"/>
    <w:rsid w:val="0E4848B8"/>
    <w:rsid w:val="0E9D4E90"/>
    <w:rsid w:val="0FBD0C1A"/>
    <w:rsid w:val="11124401"/>
    <w:rsid w:val="11531CAC"/>
    <w:rsid w:val="11FD5C45"/>
    <w:rsid w:val="126B0E01"/>
    <w:rsid w:val="13080581"/>
    <w:rsid w:val="133445DD"/>
    <w:rsid w:val="13916EEA"/>
    <w:rsid w:val="13BA5AF4"/>
    <w:rsid w:val="14DA401C"/>
    <w:rsid w:val="168A4DCC"/>
    <w:rsid w:val="16D109C5"/>
    <w:rsid w:val="179C4FC7"/>
    <w:rsid w:val="18580B73"/>
    <w:rsid w:val="195E6FCA"/>
    <w:rsid w:val="199E54A2"/>
    <w:rsid w:val="19EC6CCB"/>
    <w:rsid w:val="1AB4686B"/>
    <w:rsid w:val="1B1B4B0C"/>
    <w:rsid w:val="1B670CB1"/>
    <w:rsid w:val="1B965141"/>
    <w:rsid w:val="1C547396"/>
    <w:rsid w:val="1CE14ECE"/>
    <w:rsid w:val="1D0600A4"/>
    <w:rsid w:val="1D9B6A3E"/>
    <w:rsid w:val="1DB63878"/>
    <w:rsid w:val="1ECC79FE"/>
    <w:rsid w:val="1EFB75D9"/>
    <w:rsid w:val="1F3152D9"/>
    <w:rsid w:val="1F43738D"/>
    <w:rsid w:val="20145B61"/>
    <w:rsid w:val="21326193"/>
    <w:rsid w:val="223065E1"/>
    <w:rsid w:val="239D1036"/>
    <w:rsid w:val="23EE53EE"/>
    <w:rsid w:val="27266584"/>
    <w:rsid w:val="27365F28"/>
    <w:rsid w:val="27D50CDD"/>
    <w:rsid w:val="2B5B1890"/>
    <w:rsid w:val="2B83200C"/>
    <w:rsid w:val="2BA74800"/>
    <w:rsid w:val="2C2440A3"/>
    <w:rsid w:val="2C5234EF"/>
    <w:rsid w:val="2C88545D"/>
    <w:rsid w:val="2CEB696E"/>
    <w:rsid w:val="2D46629B"/>
    <w:rsid w:val="2E4D738B"/>
    <w:rsid w:val="2E5C3250"/>
    <w:rsid w:val="2EB45BB2"/>
    <w:rsid w:val="304D3329"/>
    <w:rsid w:val="30DD692D"/>
    <w:rsid w:val="322A1CE7"/>
    <w:rsid w:val="32AF043E"/>
    <w:rsid w:val="332E3A59"/>
    <w:rsid w:val="33315B4E"/>
    <w:rsid w:val="3333739F"/>
    <w:rsid w:val="335C05C6"/>
    <w:rsid w:val="33F447D1"/>
    <w:rsid w:val="34EB6219"/>
    <w:rsid w:val="359A3628"/>
    <w:rsid w:val="36754C33"/>
    <w:rsid w:val="38303DCF"/>
    <w:rsid w:val="385A1985"/>
    <w:rsid w:val="39000A8E"/>
    <w:rsid w:val="3A12378C"/>
    <w:rsid w:val="3A687850"/>
    <w:rsid w:val="3BA820F3"/>
    <w:rsid w:val="3D650C63"/>
    <w:rsid w:val="3D6E0485"/>
    <w:rsid w:val="3E3539F6"/>
    <w:rsid w:val="3E474CE7"/>
    <w:rsid w:val="3F1D2F3F"/>
    <w:rsid w:val="408D1250"/>
    <w:rsid w:val="42666D6B"/>
    <w:rsid w:val="428F43AA"/>
    <w:rsid w:val="44B452B3"/>
    <w:rsid w:val="45660E30"/>
    <w:rsid w:val="45BA4F95"/>
    <w:rsid w:val="461B31ED"/>
    <w:rsid w:val="485A1120"/>
    <w:rsid w:val="486629EF"/>
    <w:rsid w:val="4866760A"/>
    <w:rsid w:val="4AAC4850"/>
    <w:rsid w:val="4C5B3245"/>
    <w:rsid w:val="4CD07C03"/>
    <w:rsid w:val="4DB56DF9"/>
    <w:rsid w:val="4DEA362D"/>
    <w:rsid w:val="4ED104B2"/>
    <w:rsid w:val="4F380341"/>
    <w:rsid w:val="51D4300D"/>
    <w:rsid w:val="53BA1EB8"/>
    <w:rsid w:val="53F32429"/>
    <w:rsid w:val="55491426"/>
    <w:rsid w:val="554B6941"/>
    <w:rsid w:val="558A6E63"/>
    <w:rsid w:val="56815ACA"/>
    <w:rsid w:val="572A4A40"/>
    <w:rsid w:val="57F81D0C"/>
    <w:rsid w:val="59FB2037"/>
    <w:rsid w:val="5A6B2D19"/>
    <w:rsid w:val="5D4B6E32"/>
    <w:rsid w:val="5DBF5F76"/>
    <w:rsid w:val="5ECE3876"/>
    <w:rsid w:val="62206ADF"/>
    <w:rsid w:val="62287742"/>
    <w:rsid w:val="66301BBD"/>
    <w:rsid w:val="66FF65E4"/>
    <w:rsid w:val="671A317B"/>
    <w:rsid w:val="679E7441"/>
    <w:rsid w:val="68420E31"/>
    <w:rsid w:val="68686AEA"/>
    <w:rsid w:val="69BA1345"/>
    <w:rsid w:val="6B633598"/>
    <w:rsid w:val="6B797BF6"/>
    <w:rsid w:val="6B8754D9"/>
    <w:rsid w:val="6DEE183F"/>
    <w:rsid w:val="6DEE6B8B"/>
    <w:rsid w:val="6EDF562C"/>
    <w:rsid w:val="70776092"/>
    <w:rsid w:val="707D6A8A"/>
    <w:rsid w:val="71A843FB"/>
    <w:rsid w:val="72023B0B"/>
    <w:rsid w:val="720D0910"/>
    <w:rsid w:val="72841B17"/>
    <w:rsid w:val="74587A8E"/>
    <w:rsid w:val="746A5ED0"/>
    <w:rsid w:val="75461048"/>
    <w:rsid w:val="75501031"/>
    <w:rsid w:val="770D1904"/>
    <w:rsid w:val="77EA79DC"/>
    <w:rsid w:val="77F51A1C"/>
    <w:rsid w:val="787F07F4"/>
    <w:rsid w:val="78830B83"/>
    <w:rsid w:val="7A08012D"/>
    <w:rsid w:val="7B7F10C8"/>
    <w:rsid w:val="7BCD7981"/>
    <w:rsid w:val="7BE34CD3"/>
    <w:rsid w:val="7C0B3F04"/>
    <w:rsid w:val="7C2D0A00"/>
    <w:rsid w:val="7EBA0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lsdException w:name="Title" w:qFormat="1"/>
    <w:lsdException w:name="Default Paragraph Font" w:semiHidden="1" w:qFormat="1"/>
    <w:lsdException w:name="Body Text" w:uiPriority="99"/>
    <w:lsdException w:name="Subtitle" w:qFormat="1"/>
    <w:lsdException w:name="Body Text Indent 3"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F60"/>
    <w:pPr>
      <w:widowControl w:val="0"/>
      <w:jc w:val="both"/>
    </w:pPr>
    <w:rPr>
      <w:rFonts w:asciiTheme="minorHAnsi" w:eastAsia="仿宋" w:hAnsiTheme="minorHAnsi" w:cstheme="minorBidi"/>
      <w:kern w:val="2"/>
      <w:sz w:val="21"/>
      <w:szCs w:val="24"/>
    </w:rPr>
  </w:style>
  <w:style w:type="paragraph" w:styleId="1">
    <w:name w:val="heading 1"/>
    <w:basedOn w:val="a"/>
    <w:next w:val="a"/>
    <w:qFormat/>
    <w:rsid w:val="00FA0F60"/>
    <w:pPr>
      <w:keepNext/>
      <w:keepLines/>
      <w:spacing w:line="360" w:lineRule="auto"/>
      <w:outlineLvl w:val="0"/>
    </w:pPr>
    <w:rPr>
      <w:rFonts w:ascii="Times New Roman" w:eastAsia="宋体" w:hAnsi="Times New Roman"/>
      <w:b/>
      <w:kern w:val="44"/>
      <w:sz w:val="28"/>
    </w:rPr>
  </w:style>
  <w:style w:type="paragraph" w:styleId="2">
    <w:name w:val="heading 2"/>
    <w:basedOn w:val="a"/>
    <w:next w:val="a"/>
    <w:qFormat/>
    <w:rsid w:val="00FA0F60"/>
    <w:pPr>
      <w:keepNext/>
      <w:keepLines/>
      <w:spacing w:line="360" w:lineRule="auto"/>
      <w:jc w:val="left"/>
      <w:outlineLvl w:val="1"/>
    </w:pPr>
    <w:rPr>
      <w:rFonts w:ascii="宋体" w:eastAsia="宋体" w:hAnsi="宋体"/>
      <w:b/>
      <w:bCs/>
      <w:sz w:val="28"/>
    </w:rPr>
  </w:style>
  <w:style w:type="paragraph" w:styleId="3">
    <w:name w:val="heading 3"/>
    <w:basedOn w:val="a"/>
    <w:next w:val="a"/>
    <w:unhideWhenUsed/>
    <w:qFormat/>
    <w:rsid w:val="00FA0F60"/>
    <w:pPr>
      <w:keepNext/>
      <w:keepLines/>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A0F60"/>
    <w:rPr>
      <w:rFonts w:ascii="Arial" w:eastAsia="黑体" w:hAnsi="Arial"/>
      <w:sz w:val="20"/>
    </w:rPr>
  </w:style>
  <w:style w:type="paragraph" w:styleId="a4">
    <w:name w:val="footer"/>
    <w:basedOn w:val="a"/>
    <w:link w:val="Char"/>
    <w:uiPriority w:val="99"/>
    <w:qFormat/>
    <w:rsid w:val="00FA0F60"/>
    <w:pPr>
      <w:tabs>
        <w:tab w:val="center" w:pos="4153"/>
        <w:tab w:val="right" w:pos="8306"/>
      </w:tabs>
      <w:snapToGrid w:val="0"/>
      <w:jc w:val="left"/>
    </w:pPr>
    <w:rPr>
      <w:sz w:val="18"/>
      <w:szCs w:val="18"/>
    </w:rPr>
  </w:style>
  <w:style w:type="paragraph" w:styleId="a5">
    <w:name w:val="header"/>
    <w:basedOn w:val="a"/>
    <w:link w:val="Char0"/>
    <w:rsid w:val="00FA0F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FA0F60"/>
  </w:style>
  <w:style w:type="paragraph" w:styleId="20">
    <w:name w:val="toc 2"/>
    <w:basedOn w:val="a"/>
    <w:next w:val="a"/>
    <w:rsid w:val="00FA0F60"/>
    <w:pPr>
      <w:ind w:leftChars="200" w:left="420"/>
    </w:pPr>
  </w:style>
  <w:style w:type="character" w:customStyle="1" w:styleId="font21">
    <w:name w:val="font21"/>
    <w:basedOn w:val="a0"/>
    <w:qFormat/>
    <w:rsid w:val="00FA0F60"/>
    <w:rPr>
      <w:rFonts w:ascii="宋体" w:eastAsia="宋体" w:hAnsi="宋体" w:cs="宋体" w:hint="eastAsia"/>
      <w:color w:val="000000"/>
      <w:sz w:val="22"/>
      <w:szCs w:val="22"/>
      <w:u w:val="none"/>
    </w:rPr>
  </w:style>
  <w:style w:type="character" w:customStyle="1" w:styleId="font41">
    <w:name w:val="font41"/>
    <w:basedOn w:val="a0"/>
    <w:rsid w:val="00FA0F60"/>
    <w:rPr>
      <w:rFonts w:ascii="Times New Roman" w:hAnsi="Times New Roman" w:cs="Times New Roman" w:hint="default"/>
      <w:color w:val="000000"/>
      <w:sz w:val="22"/>
      <w:szCs w:val="22"/>
      <w:u w:val="none"/>
    </w:rPr>
  </w:style>
  <w:style w:type="character" w:customStyle="1" w:styleId="font11">
    <w:name w:val="font11"/>
    <w:basedOn w:val="a0"/>
    <w:qFormat/>
    <w:rsid w:val="00FA0F60"/>
    <w:rPr>
      <w:rFonts w:ascii="Times New Roman" w:hAnsi="Times New Roman" w:cs="Times New Roman" w:hint="default"/>
      <w:color w:val="000000"/>
      <w:sz w:val="22"/>
      <w:szCs w:val="22"/>
      <w:u w:val="none"/>
      <w:vertAlign w:val="superscript"/>
    </w:rPr>
  </w:style>
  <w:style w:type="paragraph" w:customStyle="1" w:styleId="WPSOffice1">
    <w:name w:val="WPSOffice手动目录 1"/>
    <w:qFormat/>
    <w:rsid w:val="00FA0F60"/>
  </w:style>
  <w:style w:type="paragraph" w:customStyle="1" w:styleId="WPSOffice2">
    <w:name w:val="WPSOffice手动目录 2"/>
    <w:qFormat/>
    <w:rsid w:val="00FA0F60"/>
    <w:pPr>
      <w:ind w:leftChars="200" w:left="200"/>
    </w:pPr>
  </w:style>
  <w:style w:type="paragraph" w:styleId="a6">
    <w:name w:val="Balloon Text"/>
    <w:basedOn w:val="a"/>
    <w:link w:val="Char1"/>
    <w:rsid w:val="00AB3B68"/>
    <w:rPr>
      <w:sz w:val="18"/>
      <w:szCs w:val="18"/>
    </w:rPr>
  </w:style>
  <w:style w:type="character" w:customStyle="1" w:styleId="Char1">
    <w:name w:val="批注框文本 Char"/>
    <w:basedOn w:val="a0"/>
    <w:link w:val="a6"/>
    <w:rsid w:val="00AB3B68"/>
    <w:rPr>
      <w:rFonts w:asciiTheme="minorHAnsi" w:eastAsia="仿宋" w:hAnsiTheme="minorHAnsi" w:cstheme="minorBidi"/>
      <w:kern w:val="2"/>
      <w:sz w:val="18"/>
      <w:szCs w:val="18"/>
    </w:rPr>
  </w:style>
  <w:style w:type="character" w:customStyle="1" w:styleId="Char0">
    <w:name w:val="页眉 Char"/>
    <w:basedOn w:val="a0"/>
    <w:link w:val="a5"/>
    <w:uiPriority w:val="99"/>
    <w:rsid w:val="0069010C"/>
    <w:rPr>
      <w:rFonts w:asciiTheme="minorHAnsi" w:eastAsia="仿宋" w:hAnsiTheme="minorHAnsi" w:cstheme="minorBidi"/>
      <w:kern w:val="2"/>
      <w:sz w:val="18"/>
      <w:szCs w:val="24"/>
    </w:rPr>
  </w:style>
  <w:style w:type="character" w:styleId="a7">
    <w:name w:val="page number"/>
    <w:basedOn w:val="a0"/>
    <w:uiPriority w:val="99"/>
    <w:unhideWhenUsed/>
    <w:rsid w:val="0015700A"/>
  </w:style>
  <w:style w:type="paragraph" w:styleId="a8">
    <w:name w:val="Body Text"/>
    <w:basedOn w:val="a"/>
    <w:link w:val="Char2"/>
    <w:uiPriority w:val="99"/>
    <w:unhideWhenUsed/>
    <w:rsid w:val="0015700A"/>
    <w:pPr>
      <w:widowControl/>
      <w:spacing w:line="360" w:lineRule="auto"/>
      <w:jc w:val="left"/>
    </w:pPr>
    <w:rPr>
      <w:rFonts w:ascii="Times New Roman" w:eastAsia="宋体" w:hAnsi="Times New Roman" w:cs="Times New Roman"/>
      <w:kern w:val="0"/>
      <w:szCs w:val="20"/>
    </w:rPr>
  </w:style>
  <w:style w:type="character" w:customStyle="1" w:styleId="Char2">
    <w:name w:val="正文文本 Char"/>
    <w:basedOn w:val="a0"/>
    <w:link w:val="a8"/>
    <w:uiPriority w:val="99"/>
    <w:rsid w:val="0015700A"/>
    <w:rPr>
      <w:sz w:val="21"/>
    </w:rPr>
  </w:style>
  <w:style w:type="paragraph" w:styleId="30">
    <w:name w:val="Body Text Indent 3"/>
    <w:basedOn w:val="a"/>
    <w:link w:val="3Char"/>
    <w:uiPriority w:val="99"/>
    <w:unhideWhenUsed/>
    <w:rsid w:val="0015700A"/>
    <w:pPr>
      <w:widowControl/>
      <w:spacing w:line="360" w:lineRule="auto"/>
      <w:ind w:firstLineChars="373" w:firstLine="783"/>
      <w:jc w:val="left"/>
    </w:pPr>
    <w:rPr>
      <w:rFonts w:ascii="Times New Roman" w:eastAsia="宋体" w:hAnsi="宋体" w:cs="Times New Roman"/>
      <w:kern w:val="0"/>
      <w:szCs w:val="20"/>
    </w:rPr>
  </w:style>
  <w:style w:type="character" w:customStyle="1" w:styleId="3Char">
    <w:name w:val="正文文本缩进 3 Char"/>
    <w:basedOn w:val="a0"/>
    <w:link w:val="30"/>
    <w:uiPriority w:val="99"/>
    <w:rsid w:val="0015700A"/>
    <w:rPr>
      <w:rFonts w:hAnsi="宋体"/>
      <w:sz w:val="21"/>
    </w:rPr>
  </w:style>
  <w:style w:type="character" w:customStyle="1" w:styleId="Char">
    <w:name w:val="页脚 Char"/>
    <w:basedOn w:val="a0"/>
    <w:link w:val="a4"/>
    <w:uiPriority w:val="99"/>
    <w:locked/>
    <w:rsid w:val="0015700A"/>
    <w:rPr>
      <w:rFonts w:asciiTheme="minorHAnsi" w:eastAsia="仿宋" w:hAnsiTheme="minorHAnsi" w:cstheme="minorBidi"/>
      <w:kern w:val="2"/>
      <w:sz w:val="18"/>
      <w:szCs w:val="18"/>
    </w:rPr>
  </w:style>
  <w:style w:type="table" w:styleId="a9">
    <w:name w:val="Table Grid"/>
    <w:basedOn w:val="a1"/>
    <w:qFormat/>
    <w:rsid w:val="006F02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Lancer</dc:creator>
  <cp:lastModifiedBy>安全环保部</cp:lastModifiedBy>
  <cp:revision>17</cp:revision>
  <cp:lastPrinted>2022-06-27T01:27:00Z</cp:lastPrinted>
  <dcterms:created xsi:type="dcterms:W3CDTF">2022-05-19T01:10:00Z</dcterms:created>
  <dcterms:modified xsi:type="dcterms:W3CDTF">2022-06-27T02:30:00Z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6DBF4B8FF98E42CDAE0A2630EB16D95B</vt:lpwstr>
  </property>
</Properties>
</file>