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 w:val="72"/>
          <w:szCs w:val="72"/>
        </w:rPr>
      </w:pPr>
    </w:p>
    <w:p>
      <w:pPr>
        <w:jc w:val="center"/>
        <w:rPr>
          <w:rFonts w:ascii="微软雅黑" w:hAnsi="微软雅黑" w:eastAsia="微软雅黑" w:cs="微软雅黑"/>
          <w:sz w:val="72"/>
          <w:szCs w:val="72"/>
        </w:rPr>
      </w:pPr>
    </w:p>
    <w:p>
      <w:pPr>
        <w:jc w:val="center"/>
        <w:rPr>
          <w:rFonts w:ascii="微软雅黑" w:hAnsi="微软雅黑" w:eastAsia="微软雅黑" w:cs="微软雅黑"/>
          <w:sz w:val="72"/>
          <w:szCs w:val="72"/>
        </w:rPr>
      </w:pPr>
    </w:p>
    <w:p>
      <w:pPr>
        <w:jc w:val="center"/>
        <w:rPr>
          <w:rFonts w:ascii="微软雅黑" w:hAnsi="微软雅黑" w:eastAsia="微软雅黑" w:cs="微软雅黑"/>
          <w:sz w:val="72"/>
          <w:szCs w:val="72"/>
        </w:rPr>
      </w:pPr>
      <w:r>
        <w:rPr>
          <w:rFonts w:hint="eastAsia" w:ascii="微软雅黑" w:hAnsi="微软雅黑" w:eastAsia="微软雅黑" w:cs="微软雅黑"/>
          <w:sz w:val="72"/>
          <w:szCs w:val="72"/>
        </w:rPr>
        <w:t>招 标 文 件</w:t>
      </w: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050" w:hanging="1050" w:hangingChars="500"/>
        <w:jc w:val="left"/>
        <w:rPr>
          <w:rFonts w:ascii="微软雅黑" w:hAnsi="微软雅黑" w:eastAsia="微软雅黑" w:cs="微软雅黑"/>
          <w:szCs w:val="21"/>
        </w:rPr>
      </w:pPr>
    </w:p>
    <w:p>
      <w:pPr>
        <w:rPr>
          <w:rFonts w:ascii="微软雅黑" w:hAnsi="微软雅黑" w:eastAsia="微软雅黑" w:cs="微软雅黑"/>
          <w:szCs w:val="21"/>
        </w:rPr>
      </w:pPr>
    </w:p>
    <w:p>
      <w:pPr>
        <w:rPr>
          <w:rFonts w:hint="eastAsia" w:ascii="微软雅黑" w:hAnsi="微软雅黑" w:eastAsia="微软雅黑" w:cs="微软雅黑"/>
          <w:szCs w:val="21"/>
          <w:lang w:eastAsia="zh-CN"/>
        </w:rPr>
      </w:pPr>
      <w:r>
        <w:rPr>
          <w:rFonts w:hint="eastAsia" w:ascii="微软雅黑" w:hAnsi="微软雅黑" w:eastAsia="微软雅黑" w:cs="微软雅黑"/>
          <w:szCs w:val="21"/>
        </w:rPr>
        <w:t>招标文件编号：MX-XZBWB-202</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00</w:t>
      </w:r>
      <w:r>
        <w:rPr>
          <w:rFonts w:hint="eastAsia" w:ascii="微软雅黑" w:hAnsi="微软雅黑" w:eastAsia="微软雅黑" w:cs="微软雅黑"/>
          <w:szCs w:val="21"/>
          <w:lang w:val="en-US" w:eastAsia="zh-CN"/>
        </w:rPr>
        <w:t>1</w:t>
      </w:r>
    </w:p>
    <w:p>
      <w:pPr>
        <w:ind w:left="1050" w:hanging="1050" w:hangingChars="500"/>
        <w:jc w:val="left"/>
        <w:rPr>
          <w:rFonts w:ascii="微软雅黑" w:hAnsi="微软雅黑" w:eastAsia="微软雅黑" w:cs="微软雅黑"/>
          <w:szCs w:val="21"/>
        </w:rPr>
      </w:pPr>
      <w:r>
        <w:rPr>
          <w:rFonts w:hint="eastAsia" w:ascii="微软雅黑" w:hAnsi="微软雅黑" w:eastAsia="微软雅黑" w:cs="微软雅黑"/>
          <w:szCs w:val="21"/>
        </w:rPr>
        <w:t>招标项目名称：明兴公司饭堂食材冻肉产品采购招标</w:t>
      </w:r>
    </w:p>
    <w:p>
      <w:pPr>
        <w:ind w:left="1050" w:hanging="1050" w:hangingChars="500"/>
        <w:jc w:val="left"/>
        <w:rPr>
          <w:rFonts w:ascii="微软雅黑" w:hAnsi="微软雅黑" w:eastAsia="微软雅黑" w:cs="微软雅黑"/>
          <w:szCs w:val="21"/>
        </w:rPr>
      </w:pPr>
      <w:r>
        <w:rPr>
          <w:rFonts w:hint="eastAsia" w:ascii="微软雅黑" w:hAnsi="微软雅黑" w:eastAsia="微软雅黑" w:cs="微软雅黑"/>
          <w:szCs w:val="21"/>
        </w:rPr>
        <w:t>招标单位：广州白云山明兴制药有限公司</w:t>
      </w:r>
    </w:p>
    <w:p>
      <w:pPr>
        <w:ind w:left="1050" w:hanging="1050" w:hangingChars="500"/>
        <w:jc w:val="left"/>
        <w:rPr>
          <w:rFonts w:ascii="微软雅黑" w:hAnsi="微软雅黑" w:eastAsia="微软雅黑" w:cs="微软雅黑"/>
          <w:szCs w:val="21"/>
        </w:rPr>
      </w:pPr>
      <w:r>
        <w:rPr>
          <w:rFonts w:hint="eastAsia" w:ascii="微软雅黑" w:hAnsi="微软雅黑" w:eastAsia="微软雅黑" w:cs="微软雅黑"/>
          <w:szCs w:val="21"/>
        </w:rPr>
        <w:t>招标日期：20</w:t>
      </w:r>
      <w:r>
        <w:rPr>
          <w:rFonts w:hint="eastAsia" w:ascii="微软雅黑" w:hAnsi="微软雅黑" w:eastAsia="微软雅黑" w:cs="微软雅黑"/>
          <w:szCs w:val="21"/>
          <w:lang w:val="en-US" w:eastAsia="zh-CN"/>
        </w:rPr>
        <w:t>22</w:t>
      </w:r>
      <w:r>
        <w:rPr>
          <w:rFonts w:hint="eastAsia" w:ascii="微软雅黑" w:hAnsi="微软雅黑" w:eastAsia="微软雅黑" w:cs="微软雅黑"/>
          <w:szCs w:val="21"/>
        </w:rPr>
        <w:t>年</w:t>
      </w:r>
      <w:r>
        <w:rPr>
          <w:rFonts w:hint="eastAsia" w:ascii="微软雅黑" w:hAnsi="微软雅黑" w:eastAsia="微软雅黑" w:cs="微软雅黑"/>
          <w:szCs w:val="21"/>
          <w:lang w:val="en-US" w:eastAsia="zh-CN"/>
        </w:rPr>
        <w:t>12</w:t>
      </w:r>
      <w:r>
        <w:rPr>
          <w:rFonts w:hint="eastAsia" w:ascii="微软雅黑" w:hAnsi="微软雅黑" w:eastAsia="微软雅黑" w:cs="微软雅黑"/>
          <w:szCs w:val="21"/>
        </w:rPr>
        <w:t>月23日至20</w:t>
      </w:r>
      <w:r>
        <w:rPr>
          <w:rFonts w:hint="eastAsia" w:ascii="微软雅黑" w:hAnsi="微软雅黑" w:eastAsia="微软雅黑" w:cs="微软雅黑"/>
          <w:szCs w:val="21"/>
          <w:lang w:val="en-US" w:eastAsia="zh-CN"/>
        </w:rPr>
        <w:t>22</w:t>
      </w:r>
      <w:r>
        <w:rPr>
          <w:rFonts w:hint="eastAsia" w:ascii="微软雅黑" w:hAnsi="微软雅黑" w:eastAsia="微软雅黑" w:cs="微软雅黑"/>
          <w:szCs w:val="21"/>
        </w:rPr>
        <w:t>年</w:t>
      </w:r>
      <w:r>
        <w:rPr>
          <w:rFonts w:hint="eastAsia" w:ascii="微软雅黑" w:hAnsi="微软雅黑" w:eastAsia="微软雅黑" w:cs="微软雅黑"/>
          <w:szCs w:val="21"/>
          <w:lang w:val="en-US" w:eastAsia="zh-CN"/>
        </w:rPr>
        <w:t>12</w:t>
      </w:r>
      <w:r>
        <w:rPr>
          <w:rFonts w:hint="eastAsia" w:ascii="微软雅黑" w:hAnsi="微软雅黑" w:eastAsia="微软雅黑" w:cs="微软雅黑"/>
          <w:szCs w:val="21"/>
        </w:rPr>
        <w:t>月29日</w:t>
      </w:r>
    </w:p>
    <w:p>
      <w:pPr>
        <w:rPr>
          <w:rFonts w:ascii="微软雅黑" w:hAnsi="微软雅黑" w:eastAsia="微软雅黑" w:cs="微软雅黑"/>
          <w:b/>
          <w:bCs/>
          <w:sz w:val="44"/>
          <w:szCs w:val="44"/>
        </w:rPr>
      </w:pPr>
      <w:r>
        <w:rPr>
          <w:rFonts w:hint="eastAsia" w:ascii="微软雅黑" w:hAnsi="微软雅黑" w:eastAsia="微软雅黑" w:cs="微软雅黑"/>
          <w:b/>
          <w:bCs/>
          <w:sz w:val="44"/>
          <w:szCs w:val="44"/>
        </w:rPr>
        <w:br w:type="page"/>
      </w:r>
    </w:p>
    <w:p>
      <w:pPr>
        <w:jc w:val="center"/>
        <w:rPr>
          <w:rFonts w:ascii="微软雅黑" w:hAnsi="微软雅黑" w:eastAsia="微软雅黑" w:cs="微软雅黑"/>
          <w:b/>
          <w:bCs/>
          <w:sz w:val="44"/>
          <w:szCs w:val="44"/>
        </w:rPr>
      </w:pPr>
      <w:r>
        <w:rPr>
          <w:rFonts w:hint="eastAsia" w:ascii="微软雅黑" w:hAnsi="微软雅黑" w:eastAsia="微软雅黑" w:cs="微软雅黑"/>
          <w:b/>
          <w:bCs/>
          <w:sz w:val="44"/>
          <w:szCs w:val="44"/>
        </w:rPr>
        <w:t>目    录</w:t>
      </w:r>
    </w:p>
    <w:p>
      <w:pPr>
        <w:jc w:val="center"/>
        <w:rPr>
          <w:rFonts w:ascii="微软雅黑" w:hAnsi="微软雅黑" w:eastAsia="微软雅黑" w:cs="微软雅黑"/>
          <w:b/>
          <w:bCs/>
          <w:sz w:val="44"/>
          <w:szCs w:val="44"/>
        </w:rPr>
      </w:pPr>
    </w:p>
    <w:p>
      <w:pPr>
        <w:numPr>
          <w:ilvl w:val="0"/>
          <w:numId w:val="1"/>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招标邀请函</w:t>
      </w:r>
    </w:p>
    <w:p>
      <w:pPr>
        <w:jc w:val="left"/>
        <w:rPr>
          <w:rFonts w:ascii="微软雅黑" w:hAnsi="微软雅黑" w:eastAsia="微软雅黑" w:cs="微软雅黑"/>
          <w:sz w:val="32"/>
          <w:szCs w:val="32"/>
        </w:rPr>
      </w:pPr>
    </w:p>
    <w:p>
      <w:pPr>
        <w:numPr>
          <w:ilvl w:val="0"/>
          <w:numId w:val="2"/>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招标内容及要求</w:t>
      </w:r>
    </w:p>
    <w:p>
      <w:pPr>
        <w:jc w:val="left"/>
        <w:rPr>
          <w:rFonts w:ascii="微软雅黑" w:hAnsi="微软雅黑" w:eastAsia="微软雅黑" w:cs="微软雅黑"/>
          <w:sz w:val="32"/>
          <w:szCs w:val="32"/>
        </w:rPr>
      </w:pPr>
    </w:p>
    <w:p>
      <w:pPr>
        <w:numPr>
          <w:ilvl w:val="0"/>
          <w:numId w:val="3"/>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投标须知   </w:t>
      </w:r>
    </w:p>
    <w:p>
      <w:pPr>
        <w:jc w:val="left"/>
        <w:rPr>
          <w:rFonts w:ascii="微软雅黑" w:hAnsi="微软雅黑" w:eastAsia="微软雅黑" w:cs="微软雅黑"/>
          <w:sz w:val="32"/>
          <w:szCs w:val="32"/>
        </w:rPr>
      </w:pPr>
    </w:p>
    <w:p>
      <w:pPr>
        <w:numPr>
          <w:ilvl w:val="0"/>
          <w:numId w:val="3"/>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投标文件格式 </w:t>
      </w: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center"/>
        <w:rPr>
          <w:rFonts w:ascii="宋体" w:hAnsi="宋体" w:cs="宋体"/>
          <w:b/>
          <w:bCs/>
          <w:sz w:val="44"/>
          <w:szCs w:val="44"/>
        </w:rPr>
      </w:pPr>
      <w:r>
        <w:rPr>
          <w:rFonts w:hint="eastAsia" w:ascii="宋体" w:hAnsi="宋体" w:cs="宋体"/>
          <w:b/>
          <w:bCs/>
          <w:sz w:val="44"/>
          <w:szCs w:val="44"/>
        </w:rPr>
        <w:t>第一章  招标邀请函</w:t>
      </w:r>
    </w:p>
    <w:p>
      <w:pPr>
        <w:spacing w:line="500" w:lineRule="exact"/>
        <w:jc w:val="left"/>
        <w:rPr>
          <w:rFonts w:ascii="仿宋" w:hAnsi="仿宋" w:eastAsia="仿宋" w:cs="仿宋"/>
          <w:sz w:val="28"/>
          <w:szCs w:val="28"/>
        </w:rPr>
      </w:pPr>
      <w:r>
        <w:rPr>
          <w:rFonts w:hint="eastAsia" w:ascii="仿宋" w:hAnsi="仿宋" w:eastAsia="仿宋" w:cs="仿宋"/>
          <w:sz w:val="28"/>
          <w:szCs w:val="28"/>
        </w:rPr>
        <w:t>致：</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为贯彻落实《食品安全法》，切实保证公司饭堂食材食品安全，保障广大员工身体健康和生命安全，我司诚招具备资质条件的供应商为我司提供饭堂</w:t>
      </w:r>
      <w:r>
        <w:rPr>
          <w:rFonts w:hint="eastAsia" w:ascii="仿宋" w:hAnsi="仿宋" w:eastAsia="仿宋" w:cs="仿宋"/>
          <w:sz w:val="28"/>
          <w:szCs w:val="28"/>
          <w:lang w:eastAsia="zh-CN"/>
        </w:rPr>
        <w:t>冻肉产品</w:t>
      </w:r>
      <w:r>
        <w:rPr>
          <w:rFonts w:hint="eastAsia" w:ascii="仿宋" w:hAnsi="仿宋" w:eastAsia="仿宋" w:cs="仿宋"/>
          <w:sz w:val="28"/>
          <w:szCs w:val="28"/>
        </w:rPr>
        <w:t>的服务，兹诚恳地邀请贵公司参加投标，并请贵公司仔细参阅“投标须知”详解投标相关事宜。</w:t>
      </w:r>
    </w:p>
    <w:p>
      <w:pPr>
        <w:spacing w:line="500" w:lineRule="exact"/>
        <w:ind w:firstLine="560" w:firstLineChars="200"/>
        <w:jc w:val="left"/>
        <w:rPr>
          <w:rFonts w:ascii="仿宋" w:hAnsi="仿宋" w:eastAsia="仿宋" w:cs="仿宋"/>
          <w:sz w:val="28"/>
          <w:szCs w:val="28"/>
        </w:rPr>
      </w:pP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招标文件编号：MX-XZBWB-202</w:t>
      </w:r>
      <w:r>
        <w:rPr>
          <w:rFonts w:hint="eastAsia" w:ascii="仿宋" w:hAnsi="仿宋" w:eastAsia="仿宋" w:cs="仿宋"/>
          <w:sz w:val="28"/>
          <w:szCs w:val="28"/>
          <w:lang w:val="en-US" w:eastAsia="zh-CN"/>
        </w:rPr>
        <w:t>3</w:t>
      </w:r>
      <w:r>
        <w:rPr>
          <w:rFonts w:hint="eastAsia" w:ascii="仿宋" w:hAnsi="仿宋" w:eastAsia="仿宋" w:cs="仿宋"/>
          <w:sz w:val="28"/>
          <w:szCs w:val="28"/>
        </w:rPr>
        <w:t>00</w:t>
      </w:r>
      <w:r>
        <w:rPr>
          <w:rFonts w:hint="eastAsia" w:ascii="仿宋" w:hAnsi="仿宋" w:eastAsia="仿宋" w:cs="仿宋"/>
          <w:sz w:val="28"/>
          <w:szCs w:val="28"/>
          <w:lang w:val="en-US" w:eastAsia="zh-CN"/>
        </w:rPr>
        <w:t>1</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招标项目名称：明兴公司饭堂冻肉产品采购招标</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招标时间：202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月23日至20</w:t>
      </w:r>
      <w:r>
        <w:rPr>
          <w:rFonts w:hint="eastAsia" w:ascii="仿宋" w:hAnsi="仿宋" w:eastAsia="仿宋" w:cs="仿宋"/>
          <w:sz w:val="28"/>
          <w:szCs w:val="28"/>
          <w:lang w:val="en-US" w:eastAsia="zh-CN"/>
        </w:rPr>
        <w:t>22</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月29日</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投标单位具备资格要求：</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■具有政府工商行政部门登记颁发的独立法人资格、经营者营业执照、食品经营、食品流通许可证等相关证件。</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■具备上述招标内容的生产/经营资质、范围。</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■具有固定的经营场所、良好的贮存条件，具备从事生产/经营条件，投标单位近2年内无违法经营及食品安全事故等不良记录。</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■具有较强的配送能力，配送过程符合食品安全要求。（在接到送货订单后，能在指定时间内进行配送。如遇特殊情况，可做到当日送达的服务）</w:t>
      </w:r>
    </w:p>
    <w:p>
      <w:pPr>
        <w:spacing w:line="500" w:lineRule="exact"/>
        <w:ind w:firstLine="280" w:firstLineChars="100"/>
        <w:jc w:val="left"/>
        <w:rPr>
          <w:rFonts w:ascii="仿宋" w:hAnsi="仿宋" w:eastAsia="仿宋" w:cs="仿宋"/>
          <w:sz w:val="28"/>
          <w:szCs w:val="28"/>
        </w:rPr>
      </w:pPr>
      <w:r>
        <w:rPr>
          <w:rFonts w:hint="eastAsia" w:ascii="仿宋" w:hAnsi="仿宋" w:eastAsia="仿宋" w:cs="仿宋"/>
          <w:sz w:val="28"/>
          <w:szCs w:val="28"/>
        </w:rPr>
        <w:t>■具有良好的售后服务，如遇售后问题可在24小时内解决。</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■所投货物必须符合国家（行业）标准，货物的标识、标签必须符合《中华人民共和国食品卫生安全法》等法律法规和规章的规定。</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发标文件时间：202</w:t>
      </w:r>
      <w:r>
        <w:rPr>
          <w:rFonts w:hint="eastAsia" w:ascii="仿宋" w:hAnsi="仿宋" w:eastAsia="仿宋" w:cs="仿宋"/>
          <w:sz w:val="28"/>
          <w:szCs w:val="28"/>
          <w:lang w:val="en-US" w:eastAsia="zh-CN"/>
        </w:rPr>
        <w:t>2</w:t>
      </w:r>
      <w:r>
        <w:rPr>
          <w:rFonts w:hint="eastAsia" w:ascii="仿宋" w:hAnsi="仿宋" w:eastAsia="仿宋" w:cs="仿宋"/>
          <w:sz w:val="28"/>
          <w:szCs w:val="28"/>
        </w:rPr>
        <w:t xml:space="preserve">年 </w:t>
      </w:r>
      <w:r>
        <w:rPr>
          <w:rFonts w:hint="eastAsia" w:ascii="仿宋" w:hAnsi="仿宋" w:eastAsia="仿宋" w:cs="仿宋"/>
          <w:sz w:val="28"/>
          <w:szCs w:val="28"/>
          <w:lang w:val="en-US" w:eastAsia="zh-CN"/>
        </w:rPr>
        <w:t>12</w:t>
      </w:r>
      <w:r>
        <w:rPr>
          <w:rFonts w:hint="eastAsia" w:ascii="仿宋" w:hAnsi="仿宋" w:eastAsia="仿宋" w:cs="仿宋"/>
          <w:sz w:val="28"/>
          <w:szCs w:val="28"/>
        </w:rPr>
        <w:t>月23日</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详见网址：http://www.gzmx.com.cn/</w:t>
      </w:r>
    </w:p>
    <w:p>
      <w:pPr>
        <w:numPr>
          <w:ilvl w:val="0"/>
          <w:numId w:val="4"/>
        </w:numPr>
        <w:spacing w:line="5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 xml:space="preserve">发投标文件和投标文件递交地址：广州市海珠区工业大道北48号 </w:t>
      </w:r>
      <w:r>
        <w:rPr>
          <w:rFonts w:hint="eastAsia" w:ascii="仿宋" w:hAnsi="仿宋" w:eastAsia="仿宋" w:cs="仿宋"/>
          <w:color w:val="000000" w:themeColor="text1"/>
          <w:sz w:val="28"/>
          <w:szCs w:val="28"/>
          <w14:textFill>
            <w14:solidFill>
              <w14:schemeClr w14:val="tx1"/>
            </w14:solidFill>
          </w14:textFill>
        </w:rPr>
        <w:t>行政保卫部</w:t>
      </w:r>
    </w:p>
    <w:p>
      <w:pPr>
        <w:numPr>
          <w:ilvl w:val="0"/>
          <w:numId w:val="4"/>
        </w:numPr>
        <w:spacing w:line="5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投标截止时间：202</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12</w:t>
      </w:r>
      <w:r>
        <w:rPr>
          <w:rFonts w:hint="eastAsia" w:ascii="仿宋" w:hAnsi="仿宋" w:eastAsia="仿宋" w:cs="仿宋"/>
          <w:color w:val="000000" w:themeColor="text1"/>
          <w:sz w:val="28"/>
          <w:szCs w:val="28"/>
          <w14:textFill>
            <w14:solidFill>
              <w14:schemeClr w14:val="tx1"/>
            </w14:solidFill>
          </w14:textFill>
        </w:rPr>
        <w:t>月29日</w:t>
      </w:r>
    </w:p>
    <w:p>
      <w:pPr>
        <w:numPr>
          <w:ilvl w:val="0"/>
          <w:numId w:val="4"/>
        </w:numPr>
        <w:spacing w:line="5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开标日期：202</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15</w:t>
      </w:r>
      <w:r>
        <w:rPr>
          <w:rFonts w:hint="eastAsia" w:ascii="仿宋" w:hAnsi="仿宋" w:eastAsia="仿宋" w:cs="仿宋"/>
          <w:color w:val="000000" w:themeColor="text1"/>
          <w:sz w:val="28"/>
          <w:szCs w:val="28"/>
          <w14:textFill>
            <w14:solidFill>
              <w14:schemeClr w14:val="tx1"/>
            </w14:solidFill>
          </w14:textFill>
        </w:rPr>
        <w:t xml:space="preserve">日前 </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开标地点：广州白云山明兴制药有限公司</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eastAsia="zh-CN"/>
        </w:rPr>
        <w:t>姚小姐</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联系方式：（电话） 020-84307252</w:t>
      </w:r>
    </w:p>
    <w:p>
      <w:pPr>
        <w:spacing w:line="500" w:lineRule="exact"/>
        <w:ind w:firstLine="1960" w:firstLineChars="700"/>
        <w:jc w:val="left"/>
        <w:rPr>
          <w:rFonts w:ascii="仿宋" w:hAnsi="仿宋" w:eastAsia="仿宋" w:cs="仿宋"/>
          <w:sz w:val="28"/>
          <w:szCs w:val="28"/>
        </w:rPr>
      </w:pPr>
      <w:r>
        <w:rPr>
          <w:rFonts w:hint="eastAsia" w:ascii="仿宋" w:hAnsi="仿宋" w:eastAsia="仿宋" w:cs="仿宋"/>
          <w:sz w:val="28"/>
          <w:szCs w:val="28"/>
        </w:rPr>
        <w:t>（邮箱）mxzhaobiao@163.com</w:t>
      </w:r>
    </w:p>
    <w:p>
      <w:pPr>
        <w:jc w:val="center"/>
        <w:rPr>
          <w:rFonts w:ascii="仿宋" w:hAnsi="仿宋" w:eastAsia="仿宋" w:cs="宋体"/>
          <w:bCs/>
          <w:sz w:val="28"/>
          <w:szCs w:val="28"/>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仿宋" w:hAnsi="仿宋" w:eastAsia="仿宋" w:cs="宋体"/>
          <w:bCs/>
          <w:sz w:val="28"/>
          <w:szCs w:val="28"/>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ind w:firstLine="1740" w:firstLineChars="394"/>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第二章 招标内容及要求</w:t>
      </w:r>
    </w:p>
    <w:p>
      <w:pPr>
        <w:rPr>
          <w:rFonts w:ascii="宋体" w:hAnsi="宋体" w:cs="宋体"/>
          <w:b/>
          <w:bCs/>
          <w:sz w:val="44"/>
          <w:szCs w:val="44"/>
        </w:rPr>
      </w:pP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投标单位为招标单位提供员工饭堂食材的服务</w:t>
      </w:r>
    </w:p>
    <w:p>
      <w:pPr>
        <w:spacing w:line="500" w:lineRule="exact"/>
        <w:rPr>
          <w:rFonts w:ascii="仿宋" w:hAnsi="仿宋" w:eastAsia="仿宋" w:cs="仿宋"/>
          <w:b/>
          <w:sz w:val="28"/>
          <w:szCs w:val="28"/>
        </w:rPr>
      </w:pPr>
      <w:r>
        <w:rPr>
          <w:rFonts w:hint="eastAsia" w:ascii="仿宋" w:hAnsi="仿宋" w:eastAsia="仿宋" w:cs="仿宋"/>
          <w:b/>
          <w:sz w:val="28"/>
          <w:szCs w:val="28"/>
        </w:rPr>
        <w:t>招标项目：</w:t>
      </w:r>
    </w:p>
    <w:p>
      <w:pPr>
        <w:spacing w:line="500" w:lineRule="exact"/>
        <w:rPr>
          <w:rFonts w:ascii="仿宋" w:hAnsi="仿宋" w:eastAsia="仿宋" w:cs="微软雅黑"/>
          <w:sz w:val="28"/>
          <w:szCs w:val="28"/>
        </w:rPr>
      </w:pPr>
      <w:r>
        <w:rPr>
          <w:rFonts w:hint="eastAsia" w:ascii="仿宋" w:hAnsi="仿宋" w:eastAsia="仿宋" w:cs="微软雅黑"/>
          <w:sz w:val="28"/>
          <w:szCs w:val="28"/>
        </w:rPr>
        <w:t>冻肉：猪、鸡、鸭等</w:t>
      </w:r>
    </w:p>
    <w:p>
      <w:pPr>
        <w:spacing w:line="500" w:lineRule="exact"/>
        <w:rPr>
          <w:rFonts w:ascii="仿宋" w:hAnsi="仿宋" w:eastAsia="仿宋" w:cs="微软雅黑"/>
          <w:sz w:val="28"/>
          <w:szCs w:val="28"/>
        </w:rPr>
      </w:pPr>
      <w:r>
        <w:rPr>
          <w:rFonts w:hint="eastAsia" w:ascii="仿宋" w:hAnsi="仿宋" w:eastAsia="仿宋" w:cs="微软雅黑"/>
          <w:sz w:val="28"/>
          <w:szCs w:val="28"/>
        </w:rPr>
        <w:t>具体项目详见附件冻肉产品报价单。</w:t>
      </w: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投标单位必须帮助招标方实现下列目标：</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提供的上述招标项目必须符合《食品安全法》和《动物检疫法》等相关规定。</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投标单位所投上述投标项目须对应具备动物产品检疫合格认证资质或有资质检验机构出具的《检验报告》、食品检验合格证等证明，符合国家及广东省政府相关部门规定卫生标准。</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冻肉</w:t>
      </w:r>
      <w:r>
        <w:rPr>
          <w:rFonts w:hint="eastAsia" w:ascii="仿宋" w:hAnsi="仿宋" w:eastAsia="仿宋" w:cs="仿宋"/>
          <w:sz w:val="28"/>
          <w:szCs w:val="28"/>
          <w:lang w:eastAsia="zh-CN"/>
        </w:rPr>
        <w:t>产品</w:t>
      </w:r>
      <w:r>
        <w:rPr>
          <w:rFonts w:hint="eastAsia" w:ascii="仿宋" w:hAnsi="仿宋" w:eastAsia="仿宋" w:cs="仿宋"/>
          <w:sz w:val="28"/>
          <w:szCs w:val="28"/>
        </w:rPr>
        <w:t>包装上</w:t>
      </w:r>
      <w:r>
        <w:rPr>
          <w:rFonts w:hint="eastAsia" w:ascii="仿宋" w:hAnsi="仿宋" w:eastAsia="仿宋" w:cs="仿宋"/>
          <w:sz w:val="28"/>
          <w:szCs w:val="28"/>
          <w:lang w:eastAsia="zh-CN"/>
        </w:rPr>
        <w:t>要带有清晰的</w:t>
      </w:r>
      <w:r>
        <w:rPr>
          <w:rFonts w:hint="eastAsia" w:ascii="仿宋" w:hAnsi="仿宋" w:eastAsia="仿宋" w:cs="仿宋"/>
          <w:sz w:val="28"/>
          <w:szCs w:val="28"/>
        </w:rPr>
        <w:t>生产日期的产品合格证、生产许可证编号、生产厂家、厂址、生产日期、保质期等标识。</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供货数量以招标单位采购联络员每天提供的订单为准，采购联络员提前一天以电话或微信、邮箱等方式向中标单位下订单，订单内容包括名称、品种、规格、数量等。中标单位须在接到招标单位订单之日的第二天早上8：00-8：30或指定工作时间段送到招标单位饭堂。</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食材要有合法供货来源。</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若一经发现供应食材</w:t>
      </w:r>
      <w:r>
        <w:rPr>
          <w:rFonts w:hint="eastAsia" w:ascii="仿宋" w:hAnsi="仿宋" w:eastAsia="仿宋" w:cs="仿宋"/>
          <w:sz w:val="28"/>
          <w:szCs w:val="28"/>
          <w:lang w:eastAsia="zh-CN"/>
        </w:rPr>
        <w:t>有以下情况</w:t>
      </w:r>
      <w:r>
        <w:rPr>
          <w:rFonts w:hint="eastAsia" w:ascii="仿宋" w:hAnsi="仿宋" w:eastAsia="仿宋" w:cs="仿宋"/>
          <w:sz w:val="28"/>
          <w:szCs w:val="28"/>
        </w:rPr>
        <w:t>，招标单位除全部退货外，将取消中标单位的供货资格，中标单位需承担由此造成的经济责任和法律责任：</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出现腐败变质、油脂酸败、霉变、生虫、污秽不洁、混有异物或性状异常的情况；</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出现有毒、有害物质或者被有害物质污染；</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含有致病性寄生虫、微生物或者微生物含量超过国家限定标准的；</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未经动物检疫部门检疫、检验或者检疫、检验不合格的肉类及其制品；</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病死、毒死或者死因不明的禽、畜、水产动物等及其制品；</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掺假、掺杂、伪造，影响营养、卫生的；超过保质期的等对人体健康有伤害的。</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冻</w:t>
      </w:r>
      <w:r>
        <w:rPr>
          <w:rFonts w:hint="eastAsia" w:ascii="仿宋" w:hAnsi="仿宋" w:eastAsia="仿宋" w:cs="仿宋"/>
          <w:sz w:val="28"/>
          <w:szCs w:val="28"/>
          <w:lang w:eastAsia="zh-CN"/>
        </w:rPr>
        <w:t>肉产品</w:t>
      </w:r>
      <w:r>
        <w:rPr>
          <w:rFonts w:hint="eastAsia" w:ascii="仿宋" w:hAnsi="仿宋" w:eastAsia="仿宋" w:cs="仿宋"/>
          <w:sz w:val="28"/>
          <w:szCs w:val="28"/>
        </w:rPr>
        <w:t>要根据招标单位要求进行前期免费加工处理，例如：猪手、排骨砍块等。</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中标单位每次配送食材时应附上一式三联的送货单，送货单必须注明商品品牌、规格、单价、数量等，送货单不得涂改，供双方验收后签字确认后，作为送、收货的凭证。</w:t>
      </w: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投标单位的要求</w:t>
      </w:r>
    </w:p>
    <w:p>
      <w:pPr>
        <w:numPr>
          <w:ilvl w:val="0"/>
          <w:numId w:val="9"/>
        </w:numPr>
        <w:spacing w:line="5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投标单位须遵守《中华人民共和国招标投标法》、《中华人民共和国合同法》及其它有关的法律和法规；为中华人民共和国境内注册的独立法人机构或经营者，具有承担民事责任能力。</w:t>
      </w:r>
    </w:p>
    <w:p>
      <w:pPr>
        <w:numPr>
          <w:ilvl w:val="0"/>
          <w:numId w:val="9"/>
        </w:numPr>
        <w:spacing w:line="5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投标单位成立二年以上（以营业执照成立日期到开标当日为准）；经营范围满足招标项目需求；具有有效的营业执照等证件。</w:t>
      </w:r>
    </w:p>
    <w:p>
      <w:pPr>
        <w:numPr>
          <w:ilvl w:val="0"/>
          <w:numId w:val="9"/>
        </w:numPr>
        <w:spacing w:line="500" w:lineRule="exact"/>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具有良好的商业信誉，在国家企业</w:t>
      </w:r>
      <w:r>
        <w:rPr>
          <w:rFonts w:hint="eastAsia" w:ascii="仿宋" w:hAnsi="仿宋" w:eastAsia="仿宋" w:cs="仿宋"/>
          <w:sz w:val="28"/>
          <w:szCs w:val="28"/>
        </w:rPr>
        <w:t>信用信息公示系统中无行政处罚、列入经营异常名录和列入严重违法失信企业名单（黑名单）信息或上述信息已被移除。</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投标单位近两年在经营活动中无违法记录。</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投标单位须具有履行合同所必须的设备、财务、技术、服务等方面的资质和能力。</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投标单位必须是在工商行政管理部门或税务部门登记注册以销售对应投标项目经营范围及方式为主的公司，具备较强的经营能力，有稳定正规的办公/经营场所，必须诚实守信，严格执行合同。</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投标单位必须熟悉食品安全的相关法律法规及规章规定。</w:t>
      </w:r>
    </w:p>
    <w:p>
      <w:pPr>
        <w:rPr>
          <w:rFonts w:ascii="宋体" w:hAnsi="宋体" w:cs="宋体"/>
          <w:b/>
          <w:bCs/>
          <w:sz w:val="32"/>
          <w:szCs w:val="32"/>
        </w:rPr>
      </w:pPr>
    </w:p>
    <w:p>
      <w:pPr>
        <w:jc w:val="center"/>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第三章 投标须知</w:t>
      </w:r>
    </w:p>
    <w:p>
      <w:pPr>
        <w:rPr>
          <w:rFonts w:ascii="宋体" w:hAnsi="宋体" w:cs="宋体"/>
          <w:b/>
          <w:bCs/>
          <w:sz w:val="44"/>
          <w:szCs w:val="44"/>
        </w:rPr>
      </w:pPr>
    </w:p>
    <w:p>
      <w:pPr>
        <w:numPr>
          <w:ilvl w:val="0"/>
          <w:numId w:val="10"/>
        </w:numPr>
        <w:autoSpaceDE w:val="0"/>
        <w:autoSpaceDN w:val="0"/>
        <w:adjustRightInd w:val="0"/>
        <w:spacing w:line="30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项目概况：</w:t>
      </w:r>
    </w:p>
    <w:p>
      <w:pPr>
        <w:autoSpaceDE w:val="0"/>
        <w:autoSpaceDN w:val="0"/>
        <w:adjustRightInd w:val="0"/>
        <w:spacing w:line="3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广州白云山明兴制药有限公司是中华老字号企业，广东省高新技术企业，是广药集团旗下广州白云山医药集团股份有限公司的骨干企业之一。 </w:t>
      </w:r>
    </w:p>
    <w:p>
      <w:pPr>
        <w:autoSpaceDE w:val="0"/>
        <w:autoSpaceDN w:val="0"/>
        <w:adjustRightInd w:val="0"/>
        <w:spacing w:line="3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本项目是为了</w:t>
      </w:r>
      <w:r>
        <w:rPr>
          <w:rFonts w:hint="eastAsia" w:ascii="仿宋" w:hAnsi="仿宋" w:eastAsia="仿宋" w:cs="仿宋"/>
          <w:sz w:val="28"/>
          <w:szCs w:val="28"/>
        </w:rPr>
        <w:t>切实保证公司饭堂食材安全，保障广大员工身体健康和生命安全，让员工用得放心，吃得放心。</w:t>
      </w:r>
    </w:p>
    <w:p>
      <w:pPr>
        <w:autoSpaceDE w:val="0"/>
        <w:autoSpaceDN w:val="0"/>
        <w:adjustRightInd w:val="0"/>
        <w:spacing w:line="0" w:lineRule="atLeast"/>
        <w:jc w:val="left"/>
        <w:rPr>
          <w:rFonts w:ascii="仿宋" w:hAnsi="仿宋" w:eastAsia="仿宋" w:cs="仿宋"/>
          <w:bCs/>
          <w:color w:val="000000"/>
          <w:kern w:val="0"/>
          <w:sz w:val="28"/>
          <w:szCs w:val="28"/>
          <w:u w:val="single"/>
        </w:rPr>
      </w:pPr>
      <w:r>
        <w:rPr>
          <w:rFonts w:hint="eastAsia" w:ascii="仿宋" w:hAnsi="仿宋" w:eastAsia="仿宋" w:cs="仿宋"/>
          <w:bCs/>
          <w:color w:val="000000"/>
          <w:kern w:val="0"/>
          <w:sz w:val="28"/>
          <w:szCs w:val="28"/>
        </w:rPr>
        <w:t>2、目标受众：公司员工以及来访人员约450人</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3、招标范围：广州市内生产/经营公司</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color w:val="000000"/>
          <w:kern w:val="0"/>
          <w:sz w:val="28"/>
          <w:szCs w:val="28"/>
        </w:rPr>
        <w:t>4</w:t>
      </w:r>
      <w:r>
        <w:rPr>
          <w:rFonts w:hint="eastAsia" w:ascii="仿宋" w:hAnsi="仿宋" w:eastAsia="仿宋" w:cs="仿宋"/>
          <w:bCs/>
          <w:color w:val="000000"/>
          <w:kern w:val="0"/>
          <w:sz w:val="28"/>
          <w:szCs w:val="28"/>
        </w:rPr>
        <w:t>、投标费用：投标单位所售</w:t>
      </w:r>
      <w:r>
        <w:rPr>
          <w:rFonts w:hint="eastAsia" w:ascii="仿宋" w:hAnsi="仿宋" w:eastAsia="仿宋" w:cs="仿宋"/>
          <w:bCs/>
          <w:color w:val="000000"/>
          <w:kern w:val="0"/>
          <w:sz w:val="28"/>
          <w:szCs w:val="28"/>
          <w:lang w:eastAsia="zh-CN"/>
        </w:rPr>
        <w:t>冻肉产品</w:t>
      </w:r>
      <w:r>
        <w:rPr>
          <w:rFonts w:hint="eastAsia" w:ascii="仿宋" w:hAnsi="仿宋" w:eastAsia="仿宋" w:cs="仿宋"/>
          <w:bCs/>
          <w:color w:val="000000"/>
          <w:kern w:val="0"/>
          <w:sz w:val="28"/>
          <w:szCs w:val="28"/>
        </w:rPr>
        <w:t>报价。</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5、付款方式为月结对公转账、现金结账等方式。本次招标不接受联合体投标。</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6</w:t>
      </w:r>
      <w:r>
        <w:rPr>
          <w:rFonts w:hint="eastAsia" w:ascii="仿宋" w:hAnsi="仿宋" w:eastAsia="仿宋" w:cs="仿宋"/>
          <w:bCs/>
          <w:color w:val="000000"/>
          <w:kern w:val="0"/>
          <w:sz w:val="28"/>
          <w:szCs w:val="28"/>
          <w:highlight w:val="none"/>
        </w:rPr>
        <w:t>、招标单位将</w:t>
      </w:r>
      <w:r>
        <w:rPr>
          <w:rFonts w:hint="eastAsia" w:ascii="仿宋" w:hAnsi="仿宋" w:eastAsia="仿宋" w:cs="仿宋"/>
          <w:bCs/>
          <w:color w:val="000000"/>
          <w:kern w:val="0"/>
          <w:sz w:val="28"/>
          <w:szCs w:val="28"/>
          <w:highlight w:val="none"/>
          <w:lang w:eastAsia="zh-CN"/>
        </w:rPr>
        <w:t>与中</w:t>
      </w:r>
      <w:r>
        <w:rPr>
          <w:rFonts w:hint="eastAsia" w:ascii="仿宋" w:hAnsi="仿宋" w:eastAsia="仿宋" w:cs="仿宋"/>
          <w:bCs/>
          <w:color w:val="000000"/>
          <w:kern w:val="0"/>
          <w:sz w:val="28"/>
          <w:szCs w:val="28"/>
          <w:highlight w:val="none"/>
        </w:rPr>
        <w:t>标单位</w:t>
      </w:r>
      <w:r>
        <w:rPr>
          <w:rFonts w:hint="eastAsia" w:ascii="仿宋" w:hAnsi="仿宋" w:eastAsia="仿宋" w:cs="仿宋"/>
          <w:bCs/>
          <w:color w:val="000000"/>
          <w:kern w:val="0"/>
          <w:sz w:val="28"/>
          <w:szCs w:val="28"/>
          <w:highlight w:val="none"/>
          <w:lang w:eastAsia="zh-CN"/>
        </w:rPr>
        <w:t>签订合同，并</w:t>
      </w:r>
      <w:r>
        <w:rPr>
          <w:rFonts w:hint="eastAsia" w:ascii="仿宋" w:hAnsi="仿宋" w:eastAsia="仿宋" w:cs="仿宋"/>
          <w:bCs/>
          <w:color w:val="000000"/>
          <w:kern w:val="0"/>
          <w:sz w:val="28"/>
          <w:szCs w:val="28"/>
          <w:highlight w:val="none"/>
        </w:rPr>
        <w:t>实行为期1个月的试用期</w:t>
      </w:r>
      <w:r>
        <w:rPr>
          <w:rFonts w:hint="eastAsia" w:ascii="仿宋" w:hAnsi="仿宋" w:eastAsia="仿宋" w:cs="仿宋"/>
          <w:bCs/>
          <w:color w:val="000000"/>
          <w:kern w:val="0"/>
          <w:sz w:val="28"/>
          <w:szCs w:val="28"/>
        </w:rPr>
        <w:t>，试用期期间分别由公司膳食委员会</w:t>
      </w:r>
      <w:r>
        <w:rPr>
          <w:rFonts w:hint="eastAsia" w:ascii="仿宋" w:hAnsi="仿宋" w:eastAsia="仿宋" w:cs="仿宋"/>
          <w:bCs/>
          <w:color w:val="000000"/>
          <w:kern w:val="0"/>
          <w:sz w:val="28"/>
          <w:szCs w:val="28"/>
          <w:lang w:eastAsia="zh-CN"/>
        </w:rPr>
        <w:t>的</w:t>
      </w:r>
      <w:r>
        <w:rPr>
          <w:rFonts w:hint="eastAsia" w:ascii="仿宋" w:hAnsi="仿宋" w:eastAsia="仿宋" w:cs="仿宋"/>
          <w:bCs/>
          <w:color w:val="000000"/>
          <w:kern w:val="0"/>
          <w:sz w:val="28"/>
          <w:szCs w:val="28"/>
        </w:rPr>
        <w:t>成员进行质量、价格的监督。试用期或试用期满后并定期组织市场价格、质量调研。如价格、质量达不到投标报价承诺优惠比率和产品验收标准的，招标单位可单方面取消合同，损失由中标单位自行承担。</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7、招标文件的修改</w:t>
      </w:r>
    </w:p>
    <w:p>
      <w:pPr>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ascii="仿宋" w:hAnsi="仿宋" w:eastAsia="仿宋" w:cs="仿宋"/>
          <w:b/>
          <w:bCs/>
          <w:color w:val="000000"/>
          <w:kern w:val="0"/>
          <w:sz w:val="28"/>
          <w:szCs w:val="28"/>
        </w:rPr>
      </w:pPr>
      <w:r>
        <w:rPr>
          <w:rFonts w:hint="eastAsia" w:ascii="仿宋" w:hAnsi="仿宋" w:eastAsia="仿宋" w:cs="仿宋"/>
          <w:color w:val="000000"/>
          <w:kern w:val="0"/>
          <w:sz w:val="28"/>
          <w:szCs w:val="28"/>
        </w:rPr>
        <w:t>1）投标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如对招标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的招标文件的内容有疑问或异议，须在递交投标文件的截止日期前3天以书面形式提出，补充修改的内容为投标文件组成部分，否则投标文件一经提交即视为完全理解和完全同意招标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的招标文件中的所有内容。</w:t>
      </w:r>
    </w:p>
    <w:p>
      <w:pPr>
        <w:pStyle w:val="13"/>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2) 招标文件发出后，在提交投标文件截止时间前，招标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可对招标文件进行必要的澄清或修改。</w:t>
      </w:r>
    </w:p>
    <w:p>
      <w:pPr>
        <w:pStyle w:val="13"/>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3) 招标文件的澄清、修改、补充等内容均以书面形式通知的内容为准，并加盖公章，时间以最后发出的文件为准</w:t>
      </w:r>
      <w:r>
        <w:rPr>
          <w:rFonts w:hint="eastAsia" w:ascii="仿宋" w:hAnsi="仿宋" w:eastAsia="仿宋" w:cs="仿宋"/>
          <w:color w:val="auto"/>
          <w:kern w:val="0"/>
          <w:sz w:val="28"/>
          <w:szCs w:val="28"/>
        </w:rPr>
        <w:t>（但应在截止前）</w:t>
      </w:r>
      <w:r>
        <w:rPr>
          <w:rFonts w:hint="eastAsia" w:ascii="仿宋" w:hAnsi="仿宋" w:eastAsia="仿宋" w:cs="仿宋"/>
          <w:color w:val="000000"/>
          <w:kern w:val="0"/>
          <w:sz w:val="28"/>
          <w:szCs w:val="28"/>
        </w:rPr>
        <w:t>。</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8、投标文件的澄清</w:t>
      </w:r>
    </w:p>
    <w:p>
      <w:pPr>
        <w:autoSpaceDE w:val="0"/>
        <w:autoSpaceDN w:val="0"/>
        <w:adjustRightIn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编制和递交投标文件的全部费用由投标单位自行承担，不论招标结果如何，招标单位不承担此项费用。无论中标与否，投标单位的投标文件一律不退还。递交投标文件截止之日前提供给投标单位的补充资料与本招标文件具有同等效力，前后不一致时，以时间近的为准。</w:t>
      </w:r>
    </w:p>
    <w:p>
      <w:pPr>
        <w:autoSpaceDE w:val="0"/>
        <w:autoSpaceDN w:val="0"/>
        <w:adjustRightIn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 为了有助于投标文件的审查、评价和比较，招标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可以要求投标单位澄清其投标文件，但不允许更改投标报价或投标的实质性内容。</w:t>
      </w:r>
    </w:p>
    <w:p>
      <w:pPr>
        <w:spacing w:line="38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3）投标单位应认真研究全部的招标文件，并对所有要求及内容进行充分理解。投标书应当对招标书提出的实质性要求和条件作出响应，空白或不符合题意均作为未响应或达不到要求。</w:t>
      </w:r>
    </w:p>
    <w:p>
      <w:pPr>
        <w:spacing w:line="38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对所提供的投标文件的真实性、可信性、可靠性负有法律责任。</w:t>
      </w:r>
    </w:p>
    <w:p>
      <w:pPr>
        <w:pStyle w:val="13"/>
        <w:autoSpaceDE w:val="0"/>
        <w:autoSpaceDN w:val="0"/>
        <w:adjustRightInd w:val="0"/>
        <w:spacing w:line="0" w:lineRule="atLeast"/>
        <w:ind w:firstLine="0" w:firstLineChars="0"/>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9、投标文件的组成</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投标文件由资格证明文件、投标书组成。</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1）资格证明文件应包括：</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A.营业执照、食品流通、经营、卫生等许可证复印件</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B.冻肉</w:t>
      </w:r>
      <w:r>
        <w:rPr>
          <w:rFonts w:hint="eastAsia" w:ascii="仿宋" w:hAnsi="仿宋" w:eastAsia="仿宋" w:cs="仿宋"/>
          <w:color w:val="000000"/>
          <w:kern w:val="0"/>
          <w:sz w:val="28"/>
          <w:szCs w:val="28"/>
          <w:lang w:eastAsia="zh-CN"/>
        </w:rPr>
        <w:t>产品</w:t>
      </w:r>
      <w:r>
        <w:rPr>
          <w:rFonts w:hint="eastAsia" w:ascii="仿宋" w:hAnsi="仿宋" w:eastAsia="仿宋" w:cs="仿宋"/>
          <w:color w:val="000000"/>
          <w:kern w:val="0"/>
          <w:sz w:val="28"/>
          <w:szCs w:val="28"/>
        </w:rPr>
        <w:t>应提供动物防疫检验等证明</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C.法人（经营者人）授权委托书及被授权人身份证复印件</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2)投标书应包括：</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A.法定代表人/经营者身份证明书</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B.投标函</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C.证明</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D.报价单</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上述所有文件均要求盖有单位</w:t>
      </w:r>
      <w:r>
        <w:rPr>
          <w:rFonts w:hint="eastAsia" w:ascii="仿宋" w:hAnsi="仿宋" w:eastAsia="仿宋" w:cs="仿宋"/>
          <w:color w:val="auto"/>
          <w:kern w:val="0"/>
          <w:sz w:val="28"/>
          <w:szCs w:val="28"/>
        </w:rPr>
        <w:t>公章</w:t>
      </w:r>
      <w:r>
        <w:rPr>
          <w:rFonts w:hint="eastAsia" w:ascii="仿宋" w:hAnsi="仿宋" w:eastAsia="仿宋" w:cs="仿宋"/>
          <w:color w:val="000000"/>
          <w:kern w:val="0"/>
          <w:sz w:val="28"/>
          <w:szCs w:val="28"/>
        </w:rPr>
        <w:t>。</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10、投标文件的份数和签署</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A.按本招标文件的规定，投标文件为壹式贰份，其中一份正本，一份副本。每份投标书须在封面上清楚标明“正本”或“副本”字样，一旦正本与副本不符，以正本为准。</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B.投标文件须加盖投标单位公章和指定代表人签字。投标书用纸格式为A4纸。</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C.全套投标文件应无涂改和行间插字。</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11、投标文件的密封与标志</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A.投标单位应密封投标文件，封套应保证其密封性并加盖投标单位公章作骑缝章。</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B.投标文件递交至招标邀请函中所述的地址。</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12、投标截止期</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A.投标单位应在招标邀请书中规定的时间之前将投标文件递交到规定地点，时间以招标联系人签收时间为准。</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B.招标单位可以酌情延长递交投标文件的截止日期。在上述情况下，招标单位与投标单位在投标截止期方面的全部权力、责任和义务，将适用于延长新的投标截止期。</w:t>
      </w:r>
    </w:p>
    <w:p>
      <w:pPr>
        <w:pStyle w:val="13"/>
        <w:autoSpaceDE w:val="0"/>
        <w:autoSpaceDN w:val="0"/>
        <w:adjustRightInd w:val="0"/>
        <w:spacing w:line="0" w:lineRule="atLeast"/>
        <w:ind w:firstLine="560"/>
        <w:jc w:val="left"/>
        <w:rPr>
          <w:rFonts w:ascii="仿宋" w:hAnsi="仿宋" w:eastAsia="仿宋" w:cs="仿宋"/>
          <w:strike/>
          <w:color w:val="000000"/>
          <w:kern w:val="0"/>
          <w:sz w:val="28"/>
          <w:szCs w:val="28"/>
        </w:rPr>
      </w:pPr>
      <w:r>
        <w:rPr>
          <w:rFonts w:hint="eastAsia" w:ascii="仿宋" w:hAnsi="仿宋" w:eastAsia="仿宋" w:cs="仿宋"/>
          <w:color w:val="000000"/>
          <w:kern w:val="0"/>
          <w:sz w:val="28"/>
          <w:szCs w:val="28"/>
        </w:rPr>
        <w:t>C.招标单位在投标截止期以后收到的投标文件统一不退回，投标单位自行承担相关费用。</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13、开标</w:t>
      </w:r>
    </w:p>
    <w:p>
      <w:pPr>
        <w:pStyle w:val="13"/>
        <w:autoSpaceDE w:val="0"/>
        <w:autoSpaceDN w:val="0"/>
        <w:adjustRightInd w:val="0"/>
        <w:spacing w:line="0" w:lineRule="atLeast"/>
        <w:ind w:firstLine="560"/>
        <w:jc w:val="left"/>
        <w:rPr>
          <w:rFonts w:ascii="仿宋" w:hAnsi="仿宋" w:eastAsia="仿宋" w:cs="仿宋"/>
          <w:bCs/>
          <w:color w:val="000000"/>
          <w:kern w:val="0"/>
          <w:sz w:val="28"/>
          <w:szCs w:val="28"/>
        </w:rPr>
      </w:pPr>
      <w:r>
        <w:rPr>
          <w:rFonts w:hint="eastAsia" w:ascii="仿宋" w:hAnsi="仿宋" w:eastAsia="仿宋" w:cs="仿宋"/>
          <w:color w:val="000000"/>
          <w:kern w:val="0"/>
          <w:sz w:val="28"/>
          <w:szCs w:val="28"/>
        </w:rPr>
        <w:t>开标会议由招标单位</w:t>
      </w:r>
      <w:r>
        <w:rPr>
          <w:rFonts w:hint="eastAsia" w:ascii="仿宋" w:hAnsi="仿宋" w:eastAsia="仿宋" w:cs="仿宋"/>
          <w:color w:val="000000"/>
          <w:kern w:val="0"/>
          <w:sz w:val="28"/>
          <w:szCs w:val="28"/>
          <w:lang w:eastAsia="zh-CN"/>
        </w:rPr>
        <w:t>风控</w:t>
      </w:r>
      <w:r>
        <w:rPr>
          <w:rFonts w:hint="eastAsia" w:ascii="仿宋" w:hAnsi="仿宋" w:eastAsia="仿宋" w:cs="仿宋"/>
          <w:color w:val="000000"/>
          <w:kern w:val="0"/>
          <w:sz w:val="28"/>
          <w:szCs w:val="28"/>
        </w:rPr>
        <w:t>办公室组织并主持。对投标文件进行检查，确定是否密封完整，文件签署是否正确。</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14、评标内容的保密</w:t>
      </w:r>
    </w:p>
    <w:p>
      <w:pPr>
        <w:pStyle w:val="13"/>
        <w:tabs>
          <w:tab w:val="left" w:pos="142"/>
        </w:tabs>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A.公开开标后，直到宣布授予中标单位为止，凡属于审查、澄清、评价和比较投标的有关资料及信息情况都不得向投标单位或与该过程无关的其他人泄露。</w:t>
      </w:r>
    </w:p>
    <w:p>
      <w:pPr>
        <w:pStyle w:val="13"/>
        <w:tabs>
          <w:tab w:val="left" w:pos="142"/>
        </w:tabs>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B.在投标文件的审查、澄清、评价、比较以及授予合同的过程中，投标单位对招标单位施加影响的任何行为，都将导致取消投标资格。</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15、评标方法</w:t>
      </w:r>
    </w:p>
    <w:p>
      <w:pPr>
        <w:pStyle w:val="13"/>
        <w:tabs>
          <w:tab w:val="left" w:pos="142"/>
        </w:tabs>
        <w:spacing w:line="340" w:lineRule="exact"/>
        <w:ind w:firstLine="560"/>
        <w:rPr>
          <w:rFonts w:ascii="仿宋" w:hAnsi="仿宋" w:eastAsia="仿宋" w:cs="仿宋"/>
          <w:color w:val="000000"/>
          <w:kern w:val="0"/>
          <w:sz w:val="28"/>
          <w:szCs w:val="28"/>
        </w:rPr>
      </w:pPr>
      <w:r>
        <w:rPr>
          <w:rFonts w:hint="eastAsia" w:ascii="仿宋" w:hAnsi="仿宋" w:eastAsia="仿宋" w:cs="仿宋"/>
          <w:color w:val="000000"/>
          <w:kern w:val="0"/>
          <w:sz w:val="28"/>
          <w:szCs w:val="28"/>
        </w:rPr>
        <w:t>A.行政保卫部负责收集投标文件，</w:t>
      </w:r>
      <w:r>
        <w:rPr>
          <w:rFonts w:hint="eastAsia" w:ascii="仿宋" w:hAnsi="仿宋" w:eastAsia="仿宋" w:cs="仿宋"/>
          <w:color w:val="000000"/>
          <w:kern w:val="0"/>
          <w:sz w:val="28"/>
          <w:szCs w:val="28"/>
          <w:lang w:eastAsia="zh-CN"/>
        </w:rPr>
        <w:t>风控</w:t>
      </w:r>
      <w:r>
        <w:rPr>
          <w:rFonts w:hint="eastAsia" w:ascii="仿宋" w:hAnsi="仿宋" w:eastAsia="仿宋" w:cs="仿宋"/>
          <w:color w:val="000000"/>
          <w:kern w:val="0"/>
          <w:sz w:val="28"/>
          <w:szCs w:val="28"/>
        </w:rPr>
        <w:t>办公室监督招标小组检查投标文件的密封性。</w:t>
      </w:r>
    </w:p>
    <w:p>
      <w:pPr>
        <w:pStyle w:val="13"/>
        <w:tabs>
          <w:tab w:val="left" w:pos="142"/>
        </w:tabs>
        <w:spacing w:line="340" w:lineRule="exact"/>
        <w:ind w:firstLine="560"/>
        <w:rPr>
          <w:rFonts w:ascii="仿宋" w:hAnsi="仿宋" w:eastAsia="仿宋" w:cs="仿宋"/>
          <w:color w:val="000000"/>
          <w:kern w:val="0"/>
          <w:sz w:val="28"/>
          <w:szCs w:val="28"/>
        </w:rPr>
      </w:pPr>
      <w:r>
        <w:rPr>
          <w:rFonts w:hint="eastAsia" w:ascii="仿宋" w:hAnsi="仿宋" w:eastAsia="仿宋" w:cs="仿宋"/>
          <w:color w:val="000000"/>
          <w:kern w:val="0"/>
          <w:sz w:val="28"/>
          <w:szCs w:val="28"/>
        </w:rPr>
        <w:t>B.由</w:t>
      </w:r>
      <w:r>
        <w:rPr>
          <w:rFonts w:hint="eastAsia" w:ascii="仿宋" w:hAnsi="仿宋" w:eastAsia="仿宋" w:cs="仿宋"/>
          <w:color w:val="000000"/>
          <w:kern w:val="0"/>
          <w:sz w:val="28"/>
          <w:szCs w:val="28"/>
          <w:lang w:eastAsia="zh-CN"/>
        </w:rPr>
        <w:t>风控</w:t>
      </w:r>
      <w:r>
        <w:rPr>
          <w:rFonts w:hint="eastAsia" w:ascii="仿宋" w:hAnsi="仿宋" w:eastAsia="仿宋" w:cs="仿宋"/>
          <w:color w:val="000000"/>
          <w:kern w:val="0"/>
          <w:sz w:val="28"/>
          <w:szCs w:val="28"/>
        </w:rPr>
        <w:t>办公室议定招标工作小组，根据投标文件进行综合评定，确定中标单位。</w:t>
      </w:r>
    </w:p>
    <w:p>
      <w:pPr>
        <w:pStyle w:val="13"/>
        <w:tabs>
          <w:tab w:val="left" w:pos="142"/>
        </w:tabs>
        <w:spacing w:line="340" w:lineRule="exact"/>
        <w:ind w:firstLine="560"/>
        <w:rPr>
          <w:rFonts w:ascii="仿宋" w:hAnsi="仿宋" w:eastAsia="仿宋" w:cs="仿宋"/>
          <w:kern w:val="0"/>
          <w:sz w:val="28"/>
          <w:szCs w:val="28"/>
        </w:rPr>
      </w:pPr>
      <w:r>
        <w:rPr>
          <w:rFonts w:hint="eastAsia" w:ascii="仿宋" w:hAnsi="仿宋" w:eastAsia="仿宋" w:cs="仿宋"/>
          <w:kern w:val="0"/>
          <w:sz w:val="28"/>
          <w:szCs w:val="28"/>
        </w:rPr>
        <w:t>C.评标办法采用综合评分法，先进行资格审查，通过资格审查条件的投标单位需有3家或以上方可再进行技术商务的详细评审。详细评审将根据投标单位提交的报价单、优惠比率、优惠后价格来综合评审。必要时，招标单位视情况开展议价环节，最终由所有评标小组成员选定第一中标候选人、第二中标候选人。</w:t>
      </w:r>
    </w:p>
    <w:p>
      <w:pPr>
        <w:autoSpaceDE w:val="0"/>
        <w:autoSpaceDN w:val="0"/>
        <w:adjustRightInd w:val="0"/>
        <w:spacing w:line="0" w:lineRule="atLeast"/>
        <w:jc w:val="left"/>
        <w:rPr>
          <w:rFonts w:ascii="仿宋" w:hAnsi="仿宋" w:eastAsia="仿宋" w:cs="仿宋"/>
          <w:b/>
          <w:bCs/>
          <w:color w:val="auto"/>
          <w:kern w:val="0"/>
          <w:sz w:val="28"/>
          <w:szCs w:val="28"/>
        </w:rPr>
      </w:pPr>
      <w:r>
        <w:rPr>
          <w:rFonts w:hint="eastAsia" w:ascii="仿宋" w:hAnsi="仿宋" w:eastAsia="仿宋" w:cs="仿宋"/>
          <w:b/>
          <w:bCs/>
          <w:color w:val="000000"/>
          <w:kern w:val="0"/>
          <w:sz w:val="28"/>
          <w:szCs w:val="28"/>
        </w:rPr>
        <w:t>16、评标结果</w:t>
      </w:r>
    </w:p>
    <w:p>
      <w:pPr>
        <w:autoSpaceDE w:val="0"/>
        <w:autoSpaceDN w:val="0"/>
        <w:adjustRightIn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auto"/>
          <w:kern w:val="0"/>
          <w:sz w:val="28"/>
          <w:szCs w:val="28"/>
        </w:rPr>
        <w:t>此次评标结果有效期为一</w:t>
      </w:r>
      <w:r>
        <w:rPr>
          <w:rFonts w:hint="eastAsia" w:ascii="仿宋" w:hAnsi="仿宋" w:eastAsia="仿宋" w:cs="仿宋"/>
          <w:color w:val="auto"/>
          <w:kern w:val="0"/>
          <w:sz w:val="28"/>
          <w:szCs w:val="28"/>
          <w:lang w:eastAsia="zh-CN"/>
        </w:rPr>
        <w:t>年</w:t>
      </w:r>
      <w:r>
        <w:rPr>
          <w:rFonts w:hint="eastAsia" w:ascii="仿宋" w:hAnsi="仿宋" w:eastAsia="仿宋" w:cs="仿宋"/>
          <w:color w:val="auto"/>
          <w:kern w:val="0"/>
          <w:sz w:val="28"/>
          <w:szCs w:val="28"/>
        </w:rPr>
        <w:t>，自签订供应合同日算起</w:t>
      </w:r>
      <w:r>
        <w:rPr>
          <w:rFonts w:hint="eastAsia" w:ascii="仿宋" w:hAnsi="仿宋" w:eastAsia="仿宋" w:cs="仿宋"/>
          <w:color w:val="000000"/>
          <w:kern w:val="0"/>
          <w:sz w:val="28"/>
          <w:szCs w:val="28"/>
        </w:rPr>
        <w:t>。若第一中标候选人在履行合同期间未能达到招标单位的要求，则合同取消。招标单位可以选择与第二中标候选人签订供应合同。</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17、中标通知</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w:t>
      </w:r>
      <w:r>
        <w:rPr>
          <w:rFonts w:hint="eastAsia" w:ascii="仿宋" w:hAnsi="仿宋" w:eastAsia="仿宋" w:cs="仿宋"/>
          <w:color w:val="000000"/>
          <w:kern w:val="0"/>
          <w:sz w:val="28"/>
          <w:szCs w:val="28"/>
          <w:highlight w:val="none"/>
        </w:rPr>
        <w:t>.确定出中标单位后，由招标单位以书面形式通知中标单位。</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B.中标单位必须按标书内容执行条款，对中标而悔标的单位，将五年内不予以合作。</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C.通知书将成为合同的组成部分。招标单位应及时将未中标结果通知其他投标单位。</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D.中标人应当按照合同约定履行义务，完成中标项目，中标人不得向他人转让中标项目，也不得将中标项目分解后分别向他人转让。</w:t>
      </w:r>
    </w:p>
    <w:p>
      <w:pPr>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18、本招标文件与签订的合同协议同样具有法律效力；合同中未确定事宜，待双方签订合同时另行约定。</w:t>
      </w:r>
    </w:p>
    <w:p>
      <w:pPr>
        <w:jc w:val="center"/>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第四章 投标文件格式</w:t>
      </w:r>
    </w:p>
    <w:p>
      <w:pPr>
        <w:jc w:val="left"/>
        <w:rPr>
          <w:rFonts w:ascii="宋体" w:hAnsi="宋体" w:cs="华文仿宋"/>
          <w:sz w:val="32"/>
          <w:szCs w:val="32"/>
        </w:rPr>
      </w:pPr>
    </w:p>
    <w:p>
      <w:pPr>
        <w:pStyle w:val="13"/>
        <w:numPr>
          <w:ilvl w:val="0"/>
          <w:numId w:val="11"/>
        </w:numPr>
        <w:autoSpaceDE w:val="0"/>
        <w:autoSpaceDN w:val="0"/>
        <w:adjustRightInd w:val="0"/>
        <w:snapToGrid w:val="0"/>
        <w:spacing w:line="0" w:lineRule="atLeast"/>
        <w:ind w:firstLineChars="0"/>
        <w:jc w:val="center"/>
        <w:rPr>
          <w:rFonts w:ascii="微软雅黑" w:hAnsi="微软雅黑" w:eastAsia="微软雅黑" w:cs="SimSun Bold"/>
          <w:b/>
          <w:color w:val="000000"/>
          <w:kern w:val="0"/>
          <w:sz w:val="28"/>
          <w:szCs w:val="28"/>
        </w:rPr>
      </w:pPr>
      <w:r>
        <w:rPr>
          <w:rFonts w:ascii="微软雅黑" w:hAnsi="微软雅黑" w:eastAsia="微软雅黑" w:cs="SimSun Bold"/>
          <w:b/>
          <w:color w:val="000000"/>
          <w:kern w:val="0"/>
          <w:sz w:val="28"/>
          <w:szCs w:val="28"/>
        </w:rPr>
        <w:t>法定代表人</w:t>
      </w:r>
      <w:r>
        <w:rPr>
          <w:rFonts w:hint="eastAsia" w:ascii="微软雅黑" w:hAnsi="微软雅黑" w:eastAsia="微软雅黑" w:cs="SimSun Bold"/>
          <w:b/>
          <w:color w:val="000000"/>
          <w:kern w:val="0"/>
          <w:sz w:val="28"/>
          <w:szCs w:val="28"/>
        </w:rPr>
        <w:t>（经营者）</w:t>
      </w:r>
      <w:r>
        <w:rPr>
          <w:rFonts w:ascii="微软雅黑" w:hAnsi="微软雅黑" w:eastAsia="微软雅黑" w:cs="SimSun Bold"/>
          <w:b/>
          <w:color w:val="000000"/>
          <w:kern w:val="0"/>
          <w:sz w:val="28"/>
          <w:szCs w:val="28"/>
        </w:rPr>
        <w:t>身份证明书</w:t>
      </w:r>
    </w:p>
    <w:p>
      <w:pPr>
        <w:autoSpaceDE w:val="0"/>
        <w:autoSpaceDN w:val="0"/>
        <w:adjustRightInd w:val="0"/>
        <w:snapToGrid w:val="0"/>
        <w:spacing w:line="0" w:lineRule="atLeast"/>
        <w:jc w:val="left"/>
        <w:rPr>
          <w:rFonts w:ascii="微软雅黑" w:hAnsi="微软雅黑" w:eastAsia="微软雅黑" w:cs="宋体"/>
          <w:color w:val="000000"/>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单位名称：</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地    址：</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单位性质：</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成立时间：</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年</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月</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日</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经营期限：</w:t>
      </w:r>
      <w:r>
        <w:rPr>
          <w:rFonts w:hint="eastAsia" w:ascii="仿宋" w:hAnsi="仿宋" w:eastAsia="仿宋" w:cs="仿宋"/>
          <w:kern w:val="0"/>
          <w:sz w:val="28"/>
          <w:szCs w:val="28"/>
        </w:rPr>
        <w:t>_________________________________________________________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姓名_____________________    性别_____________________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年龄_____________________    职务_____________________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系法定代表人（经营者）</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 xml:space="preserve">    特此证明。</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投标单位：__________________________________________（盖公章）</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法人代表（经营者）签章：</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 xml:space="preserve">                              _______年 _______月_______日</w:t>
      </w:r>
    </w:p>
    <w:p>
      <w:pPr>
        <w:autoSpaceDE w:val="0"/>
        <w:autoSpaceDN w:val="0"/>
        <w:adjustRightInd w:val="0"/>
        <w:snapToGrid w:val="0"/>
        <w:spacing w:line="0" w:lineRule="atLeast"/>
        <w:jc w:val="left"/>
        <w:rPr>
          <w:rFonts w:ascii="微软雅黑" w:hAnsi="微软雅黑" w:eastAsia="微软雅黑"/>
          <w:kern w:val="0"/>
          <w:szCs w:val="21"/>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b/>
          <w:kern w:val="0"/>
          <w:sz w:val="28"/>
          <w:szCs w:val="28"/>
        </w:rPr>
      </w:pPr>
      <w:r>
        <w:rPr>
          <w:rFonts w:hint="eastAsia" w:ascii="微软雅黑" w:hAnsi="微软雅黑" w:eastAsia="微软雅黑" w:cs="SimSun Bold"/>
          <w:b/>
          <w:color w:val="000000"/>
          <w:kern w:val="0"/>
          <w:sz w:val="28"/>
          <w:szCs w:val="28"/>
        </w:rPr>
        <w:t>二</w:t>
      </w:r>
      <w:r>
        <w:rPr>
          <w:rFonts w:ascii="微软雅黑" w:hAnsi="微软雅黑" w:eastAsia="微软雅黑" w:cs="SimSun Bold"/>
          <w:b/>
          <w:color w:val="000000"/>
          <w:kern w:val="0"/>
          <w:sz w:val="28"/>
          <w:szCs w:val="28"/>
        </w:rPr>
        <w:t>、投 标 函</w:t>
      </w:r>
    </w:p>
    <w:p>
      <w:pPr>
        <w:autoSpaceDE w:val="0"/>
        <w:autoSpaceDN w:val="0"/>
        <w:adjustRightInd w:val="0"/>
        <w:snapToGrid w:val="0"/>
        <w:spacing w:line="0" w:lineRule="atLeast"/>
        <w:jc w:val="left"/>
        <w:rPr>
          <w:rFonts w:ascii="微软雅黑" w:hAnsi="微软雅黑" w:eastAsia="微软雅黑"/>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致：广州白云山明兴制药有限公司</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color w:val="000000"/>
          <w:kern w:val="0"/>
          <w:sz w:val="28"/>
          <w:szCs w:val="28"/>
        </w:rPr>
        <w:t>1、根据招标方招标项目“饭堂食材采购”，项目编号为</w:t>
      </w:r>
      <w:r>
        <w:rPr>
          <w:rFonts w:hint="eastAsia" w:ascii="仿宋" w:hAnsi="仿宋" w:eastAsia="仿宋" w:cs="仿宋"/>
          <w:color w:val="000000"/>
          <w:kern w:val="0"/>
          <w:sz w:val="28"/>
          <w:szCs w:val="28"/>
          <w:u w:val="single"/>
        </w:rPr>
        <w:t>MX-SZBWB-202</w:t>
      </w:r>
      <w:r>
        <w:rPr>
          <w:rFonts w:hint="eastAsia" w:ascii="仿宋" w:hAnsi="仿宋" w:eastAsia="仿宋" w:cs="仿宋"/>
          <w:color w:val="000000"/>
          <w:kern w:val="0"/>
          <w:sz w:val="28"/>
          <w:szCs w:val="28"/>
          <w:u w:val="single"/>
          <w:lang w:val="en-US" w:eastAsia="zh-CN"/>
        </w:rPr>
        <w:t>3</w:t>
      </w:r>
      <w:r>
        <w:rPr>
          <w:rFonts w:hint="eastAsia" w:ascii="仿宋" w:hAnsi="仿宋" w:eastAsia="仿宋" w:cs="仿宋"/>
          <w:color w:val="000000"/>
          <w:kern w:val="0"/>
          <w:sz w:val="28"/>
          <w:szCs w:val="28"/>
          <w:u w:val="single"/>
        </w:rPr>
        <w:t>00</w:t>
      </w:r>
      <w:r>
        <w:rPr>
          <w:rFonts w:hint="eastAsia" w:ascii="仿宋" w:hAnsi="仿宋" w:eastAsia="仿宋" w:cs="仿宋"/>
          <w:color w:val="000000"/>
          <w:kern w:val="0"/>
          <w:sz w:val="28"/>
          <w:szCs w:val="28"/>
          <w:u w:val="single"/>
          <w:lang w:val="en-US" w:eastAsia="zh-CN"/>
        </w:rPr>
        <w:t>1</w:t>
      </w:r>
      <w:r>
        <w:rPr>
          <w:rFonts w:hint="eastAsia" w:ascii="仿宋" w:hAnsi="仿宋" w:eastAsia="仿宋" w:cs="仿宋"/>
          <w:color w:val="000000"/>
          <w:kern w:val="0"/>
          <w:sz w:val="28"/>
          <w:szCs w:val="28"/>
        </w:rPr>
        <w:t>的</w:t>
      </w:r>
      <w:r>
        <w:rPr>
          <w:rFonts w:hint="eastAsia" w:ascii="仿宋" w:hAnsi="仿宋" w:eastAsia="仿宋" w:cs="仿宋"/>
          <w:color w:val="000000"/>
          <w:kern w:val="0"/>
          <w:sz w:val="28"/>
          <w:szCs w:val="28"/>
          <w:u w:val="single"/>
        </w:rPr>
        <w:t>明兴公司饭堂</w:t>
      </w:r>
      <w:r>
        <w:rPr>
          <w:rFonts w:hint="eastAsia" w:ascii="仿宋" w:hAnsi="仿宋" w:eastAsia="仿宋" w:cs="微软雅黑"/>
          <w:sz w:val="28"/>
          <w:szCs w:val="28"/>
          <w:u w:val="single"/>
        </w:rPr>
        <w:t>冻肉产品</w:t>
      </w:r>
      <w:r>
        <w:rPr>
          <w:rFonts w:hint="eastAsia" w:ascii="仿宋" w:hAnsi="仿宋" w:eastAsia="仿宋" w:cs="仿宋"/>
          <w:color w:val="000000"/>
          <w:kern w:val="0"/>
          <w:sz w:val="28"/>
          <w:szCs w:val="28"/>
          <w:u w:val="single"/>
        </w:rPr>
        <w:t xml:space="preserve">采购 </w:t>
      </w:r>
      <w:r>
        <w:rPr>
          <w:rFonts w:hint="eastAsia" w:ascii="仿宋" w:hAnsi="仿宋" w:eastAsia="仿宋" w:cs="仿宋"/>
          <w:color w:val="000000"/>
          <w:kern w:val="0"/>
          <w:sz w:val="28"/>
          <w:szCs w:val="28"/>
        </w:rPr>
        <w:t>招标文件，遵照《中华人民共和国招标投标法》等有关规定，经考察和研究上述招标文件的邀请函、投标须知及其他有关文件后，我方愿投标饭堂冻肉产品，并按上述招标条款承包项目，履行责任。</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color w:val="000000"/>
          <w:kern w:val="0"/>
          <w:sz w:val="28"/>
          <w:szCs w:val="28"/>
        </w:rPr>
        <w:t>2、我方已详细审核全部招标文件，包括修改文件及附件（如有的）。</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color w:val="000000"/>
          <w:kern w:val="0"/>
          <w:sz w:val="28"/>
          <w:szCs w:val="28"/>
        </w:rPr>
        <w:t>3、我方同意所提交的投标文件在投标有效期内有效，在此期间如果中标，我方将受此约束。</w:t>
      </w:r>
    </w:p>
    <w:p>
      <w:pPr>
        <w:autoSpaceDE w:val="0"/>
        <w:autoSpaceDN w:val="0"/>
        <w:adjustRightInd w:val="0"/>
        <w:snapToGri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4、我方同意除非另外达成协议并生效，招标方的中标通知书和本招标文件将成为约束双方的合同文件的组成部分。</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投 标 人：</w:t>
      </w:r>
      <w:r>
        <w:rPr>
          <w:rFonts w:hint="eastAsia" w:ascii="仿宋" w:hAnsi="仿宋" w:eastAsia="仿宋" w:cs="仿宋"/>
          <w:kern w:val="0"/>
          <w:sz w:val="28"/>
          <w:szCs w:val="28"/>
        </w:rPr>
        <w:t>___________________________________________________</w:t>
      </w:r>
      <w:r>
        <w:rPr>
          <w:rFonts w:hint="eastAsia" w:ascii="仿宋" w:hAnsi="仿宋" w:eastAsia="仿宋" w:cs="仿宋"/>
          <w:color w:val="000000"/>
          <w:kern w:val="0"/>
          <w:sz w:val="28"/>
          <w:szCs w:val="28"/>
        </w:rPr>
        <w:t>（盖章）</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单位地址：</w:t>
      </w:r>
      <w:r>
        <w:rPr>
          <w:rFonts w:hint="eastAsia" w:ascii="仿宋" w:hAnsi="仿宋" w:eastAsia="仿宋" w:cs="仿宋"/>
          <w:kern w:val="0"/>
          <w:sz w:val="28"/>
          <w:szCs w:val="28"/>
        </w:rPr>
        <w:t>______________________________________________________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法定代表人（经营者）：</w:t>
      </w:r>
      <w:r>
        <w:rPr>
          <w:rFonts w:hint="eastAsia" w:ascii="仿宋" w:hAnsi="仿宋" w:eastAsia="仿宋" w:cs="仿宋"/>
          <w:kern w:val="0"/>
          <w:sz w:val="28"/>
          <w:szCs w:val="28"/>
        </w:rPr>
        <w:t>______________________________________________________</w:t>
      </w:r>
    </w:p>
    <w:p>
      <w:pPr>
        <w:autoSpaceDE w:val="0"/>
        <w:autoSpaceDN w:val="0"/>
        <w:adjustRightInd w:val="0"/>
        <w:snapToGrid w:val="0"/>
        <w:spacing w:line="0" w:lineRule="atLeast"/>
        <w:jc w:val="left"/>
        <w:rPr>
          <w:rFonts w:ascii="仿宋" w:hAnsi="仿宋" w:eastAsia="仿宋" w:cs="仿宋"/>
          <w:color w:val="000000"/>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邮政编码：</w:t>
      </w:r>
      <w:r>
        <w:rPr>
          <w:rFonts w:hint="eastAsia" w:ascii="仿宋" w:hAnsi="仿宋" w:eastAsia="仿宋" w:cs="仿宋"/>
          <w:kern w:val="0"/>
          <w:sz w:val="28"/>
          <w:szCs w:val="28"/>
        </w:rPr>
        <w:t>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电话：</w:t>
      </w:r>
      <w:r>
        <w:rPr>
          <w:rFonts w:hint="eastAsia" w:ascii="仿宋" w:hAnsi="仿宋" w:eastAsia="仿宋" w:cs="仿宋"/>
          <w:kern w:val="0"/>
          <w:sz w:val="28"/>
          <w:szCs w:val="28"/>
        </w:rPr>
        <w:t>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ind w:firstLine="7000" w:firstLineChars="2500"/>
        <w:jc w:val="left"/>
        <w:rPr>
          <w:rFonts w:ascii="仿宋" w:hAnsi="仿宋" w:eastAsia="仿宋" w:cs="仿宋"/>
          <w:color w:val="000000"/>
          <w:kern w:val="0"/>
          <w:sz w:val="28"/>
          <w:szCs w:val="28"/>
        </w:rPr>
      </w:pPr>
    </w:p>
    <w:p>
      <w:pPr>
        <w:autoSpaceDE w:val="0"/>
        <w:autoSpaceDN w:val="0"/>
        <w:adjustRightInd w:val="0"/>
        <w:snapToGrid w:val="0"/>
        <w:spacing w:line="0" w:lineRule="atLeast"/>
        <w:ind w:firstLine="1400" w:firstLineChars="500"/>
        <w:jc w:val="right"/>
        <w:rPr>
          <w:rFonts w:ascii="仿宋" w:hAnsi="仿宋" w:eastAsia="仿宋" w:cs="仿宋"/>
          <w:kern w:val="0"/>
          <w:sz w:val="28"/>
          <w:szCs w:val="28"/>
        </w:rPr>
      </w:pPr>
      <w:r>
        <w:rPr>
          <w:rFonts w:hint="eastAsia" w:ascii="仿宋" w:hAnsi="仿宋" w:eastAsia="仿宋" w:cs="仿宋"/>
          <w:kern w:val="0"/>
          <w:sz w:val="28"/>
          <w:szCs w:val="28"/>
        </w:rPr>
        <w:t>________年 ________月________日</w:t>
      </w: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rPr>
          <w:rFonts w:ascii="微软雅黑" w:hAnsi="微软雅黑" w:eastAsia="微软雅黑" w:cs="SimSun Bold"/>
          <w:b/>
          <w:color w:val="000000"/>
          <w:kern w:val="0"/>
          <w:sz w:val="32"/>
          <w:szCs w:val="32"/>
        </w:rPr>
      </w:pPr>
      <w:r>
        <w:rPr>
          <w:rFonts w:hint="eastAsia" w:ascii="微软雅黑" w:hAnsi="微软雅黑" w:eastAsia="微软雅黑" w:cs="SimSun Bold"/>
          <w:b/>
          <w:color w:val="000000"/>
          <w:kern w:val="0"/>
          <w:sz w:val="32"/>
          <w:szCs w:val="32"/>
        </w:rPr>
        <w:br w:type="page"/>
      </w:r>
    </w:p>
    <w:p>
      <w:pPr>
        <w:spacing w:line="400" w:lineRule="exact"/>
        <w:jc w:val="center"/>
        <w:rPr>
          <w:rFonts w:ascii="微软雅黑" w:hAnsi="微软雅黑" w:eastAsia="微软雅黑" w:cs="SimSun Bold"/>
          <w:b/>
          <w:color w:val="000000"/>
          <w:kern w:val="0"/>
          <w:sz w:val="32"/>
          <w:szCs w:val="32"/>
        </w:rPr>
      </w:pPr>
      <w:r>
        <w:rPr>
          <w:rFonts w:hint="eastAsia" w:ascii="微软雅黑" w:hAnsi="微软雅黑" w:eastAsia="微软雅黑" w:cs="SimSun Bold"/>
          <w:b/>
          <w:color w:val="000000"/>
          <w:kern w:val="0"/>
          <w:sz w:val="32"/>
          <w:szCs w:val="32"/>
        </w:rPr>
        <w:t>三</w:t>
      </w:r>
      <w:r>
        <w:rPr>
          <w:rFonts w:ascii="微软雅黑" w:hAnsi="微软雅黑" w:eastAsia="微软雅黑" w:cs="SimSun Bold"/>
          <w:b/>
          <w:color w:val="000000"/>
          <w:kern w:val="0"/>
          <w:sz w:val="32"/>
          <w:szCs w:val="32"/>
        </w:rPr>
        <w:t>、</w:t>
      </w:r>
      <w:r>
        <w:rPr>
          <w:rFonts w:hint="eastAsia" w:ascii="微软雅黑" w:hAnsi="微软雅黑" w:eastAsia="微软雅黑" w:cs="SimSun Bold"/>
          <w:b/>
          <w:color w:val="000000"/>
          <w:kern w:val="0"/>
          <w:sz w:val="32"/>
          <w:szCs w:val="32"/>
        </w:rPr>
        <w:t>证   明</w:t>
      </w:r>
    </w:p>
    <w:p>
      <w:pPr>
        <w:autoSpaceDE w:val="0"/>
        <w:autoSpaceDN w:val="0"/>
        <w:adjustRightInd w:val="0"/>
        <w:snapToGrid w:val="0"/>
        <w:spacing w:line="0" w:lineRule="atLeast"/>
        <w:rPr>
          <w:rFonts w:ascii="微软雅黑" w:hAnsi="微软雅黑" w:eastAsia="微软雅黑" w:cs="SimSun Bold"/>
          <w:b/>
          <w:color w:val="000000"/>
          <w:kern w:val="0"/>
          <w:sz w:val="32"/>
          <w:szCs w:val="32"/>
        </w:rPr>
      </w:pPr>
    </w:p>
    <w:p>
      <w:pPr>
        <w:autoSpaceDE w:val="0"/>
        <w:autoSpaceDN w:val="0"/>
        <w:adjustRightInd w:val="0"/>
        <w:snapToGrid w:val="0"/>
        <w:spacing w:line="0" w:lineRule="atLeas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致：广州白云山明兴制药有限公司</w:t>
      </w:r>
    </w:p>
    <w:p>
      <w:pPr>
        <w:autoSpaceDE w:val="0"/>
        <w:autoSpaceDN w:val="0"/>
        <w:adjustRightInd w:val="0"/>
        <w:snapToGrid w:val="0"/>
        <w:spacing w:line="0" w:lineRule="atLeast"/>
        <w:rPr>
          <w:rFonts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bCs/>
          <w:color w:val="000000"/>
          <w:kern w:val="0"/>
          <w:sz w:val="32"/>
          <w:szCs w:val="32"/>
          <w:lang w:eastAsia="zh-CN"/>
        </w:rPr>
      </w:pPr>
      <w:r>
        <w:rPr>
          <w:rFonts w:hint="eastAsia" w:ascii="仿宋_GB2312" w:hAnsi="仿宋_GB2312" w:eastAsia="仿宋_GB2312" w:cs="仿宋_GB2312"/>
          <w:bCs/>
          <w:color w:val="000000"/>
          <w:kern w:val="0"/>
          <w:sz w:val="32"/>
          <w:szCs w:val="32"/>
        </w:rPr>
        <w:t>在此声明，我方承诺具有固定的经营场所、良好的贮存条件，具备从事生产/经营条件，并保证近2年内无违法经营及食品安全事故等不良记录</w:t>
      </w:r>
      <w:r>
        <w:rPr>
          <w:rFonts w:hint="eastAsia" w:ascii="仿宋_GB2312" w:hAnsi="仿宋_GB2312" w:eastAsia="仿宋_GB2312" w:cs="仿宋_GB2312"/>
          <w:bCs/>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我方承诺上述信息真实和准确，并愿意承担因我方就此弄虚作假所引起的一切法律后果。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特此承诺。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center"/>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单位（盖章）：</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center"/>
        <w:textAlignment w:val="auto"/>
        <w:rPr>
          <w:rFonts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center"/>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日期：</w:t>
      </w: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jc w:val="left"/>
        <w:rPr>
          <w:rFonts w:ascii="仿宋_GB2312" w:hAnsi="仿宋_GB2312" w:eastAsia="仿宋_GB2312" w:cs="仿宋_GB2312"/>
          <w:bCs/>
          <w:sz w:val="13"/>
          <w:szCs w:val="13"/>
        </w:rPr>
      </w:pPr>
    </w:p>
    <w:p>
      <w:pPr>
        <w:keepNext w:val="0"/>
        <w:keepLines w:val="0"/>
        <w:widowControl/>
        <w:suppressLineNumbers w:val="0"/>
        <w:jc w:val="both"/>
        <w:textAlignment w:val="center"/>
        <w:rPr>
          <w:rFonts w:hint="eastAsia" w:ascii="宋体" w:hAnsi="宋体" w:eastAsia="宋体" w:cs="宋体"/>
          <w:i w:val="0"/>
          <w:iCs w:val="0"/>
          <w:color w:val="000000"/>
          <w:kern w:val="0"/>
          <w:sz w:val="48"/>
          <w:szCs w:val="48"/>
          <w:u w:val="none"/>
          <w:lang w:val="en-US" w:eastAsia="zh-CN" w:bidi="ar"/>
        </w:rPr>
        <w:sectPr>
          <w:footerReference r:id="rId3" w:type="default"/>
          <w:pgSz w:w="11906" w:h="16838"/>
          <w:pgMar w:top="1440" w:right="1800" w:bottom="1440" w:left="1800" w:header="851" w:footer="992" w:gutter="0"/>
          <w:cols w:space="720" w:num="1"/>
          <w:docGrid w:type="lines" w:linePitch="312" w:charSpace="0"/>
        </w:sectPr>
      </w:pPr>
    </w:p>
    <w:tbl>
      <w:tblPr>
        <w:tblStyle w:val="6"/>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3"/>
        <w:gridCol w:w="3497"/>
        <w:gridCol w:w="1550"/>
        <w:gridCol w:w="950"/>
        <w:gridCol w:w="2321"/>
        <w:gridCol w:w="1636"/>
        <w:gridCol w:w="1978"/>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175"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8"/>
                <w:szCs w:val="48"/>
                <w:u w:val="none"/>
              </w:rPr>
            </w:pPr>
            <w:r>
              <w:rPr>
                <w:rFonts w:hint="eastAsia" w:ascii="微软雅黑" w:hAnsi="微软雅黑" w:eastAsia="微软雅黑" w:cs="微软雅黑"/>
                <w:b/>
                <w:bCs/>
                <w:i w:val="0"/>
                <w:iCs w:val="0"/>
                <w:color w:val="000000"/>
                <w:kern w:val="0"/>
                <w:sz w:val="28"/>
                <w:szCs w:val="28"/>
                <w:u w:val="none"/>
                <w:lang w:val="en-US" w:eastAsia="zh-CN" w:bidi="ar"/>
              </w:rPr>
              <w:t>四、冻肉报价单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食材</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品牌(产地）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规格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报价（元）</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36"/>
                <w:szCs w:val="3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36"/>
                <w:szCs w:val="3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市场零售价格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优惠比率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优惠后价格</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翅根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山东惠民中天食品有限公司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20斤/件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鸡腿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丹东耕垦牧业有限公司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17斤/件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鸭腿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定陶圣泽华航食品有限公司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19斤/件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鸡胸肉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20斤/件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件</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鸡翅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排骨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猪骨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猪手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猪肉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鱼蛋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云吞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41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备注：1、如有该食材的其他品牌及规格，请在备注栏标明。所填写的报价将视为备注栏中所填写的品牌、规格的报价。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2、投标报价同时包含运输、税金等费用。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3、上述报价为开具收据价格。</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4、市场零售价格、优惠比率、优惠后价格为近15天内的预销售价格。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联系人：</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32"/>
                <w:szCs w:val="32"/>
                <w:u w:val="none"/>
                <w:lang w:val="en-US" w:eastAsia="zh-CN" w:bidi="ar"/>
              </w:rPr>
              <w:t>联系方式：</w:t>
            </w:r>
          </w:p>
          <w:p>
            <w:pPr>
              <w:keepNext w:val="0"/>
              <w:keepLines w:val="0"/>
              <w:widowControl/>
              <w:suppressLineNumbers w:val="0"/>
              <w:jc w:val="center"/>
              <w:textAlignment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cs="宋体"/>
                <w:i w:val="0"/>
                <w:iCs w:val="0"/>
                <w:color w:val="000000"/>
                <w:kern w:val="0"/>
                <w:sz w:val="32"/>
                <w:szCs w:val="32"/>
                <w:u w:val="none"/>
                <w:lang w:val="en-US" w:eastAsia="zh-CN" w:bidi="ar"/>
              </w:rPr>
              <w:t>报价日期：</w:t>
            </w:r>
            <w:bookmarkStart w:id="0" w:name="_GoBack"/>
            <w:bookmarkEnd w:id="0"/>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公司名称（盖章）：</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jc w:val="left"/>
        <w:rPr>
          <w:rFonts w:hint="eastAsia" w:ascii="仿宋_GB2312" w:hAnsi="仿宋_GB2312" w:eastAsia="仿宋_GB2312" w:cs="仿宋_GB2312"/>
          <w:bCs/>
          <w:sz w:val="13"/>
          <w:szCs w:val="13"/>
          <w:lang w:eastAsia="zh-CN"/>
        </w:rPr>
        <w:sectPr>
          <w:type w:val="continuous"/>
          <w:pgSz w:w="16838" w:h="11906" w:orient="landscape"/>
          <w:pgMar w:top="1800" w:right="1440" w:bottom="1800" w:left="1440" w:header="851" w:footer="992" w:gutter="0"/>
          <w:cols w:space="720" w:num="1"/>
          <w:docGrid w:type="lines" w:linePitch="312" w:charSpace="0"/>
        </w:sectPr>
      </w:pPr>
    </w:p>
    <w:p>
      <w:pPr>
        <w:jc w:val="left"/>
        <w:rPr>
          <w:rFonts w:hint="eastAsia" w:ascii="仿宋_GB2312" w:hAnsi="仿宋_GB2312" w:eastAsia="仿宋_GB2312" w:cs="仿宋_GB2312"/>
          <w:bCs/>
          <w:sz w:val="13"/>
          <w:szCs w:val="13"/>
          <w:lang w:eastAsia="zh-CN"/>
        </w:rPr>
      </w:pPr>
    </w:p>
    <w:sectPr>
      <w:type w:val="continuous"/>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imSun Bold">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A12F06"/>
    <w:multiLevelType w:val="singleLevel"/>
    <w:tmpl w:val="B3A12F06"/>
    <w:lvl w:ilvl="0" w:tentative="0">
      <w:start w:val="1"/>
      <w:numFmt w:val="decimal"/>
      <w:suff w:val="nothing"/>
      <w:lvlText w:val="%1、"/>
      <w:lvlJc w:val="left"/>
    </w:lvl>
  </w:abstractNum>
  <w:abstractNum w:abstractNumId="1">
    <w:nsid w:val="D407ADFA"/>
    <w:multiLevelType w:val="singleLevel"/>
    <w:tmpl w:val="D407ADFA"/>
    <w:lvl w:ilvl="0" w:tentative="0">
      <w:start w:val="1"/>
      <w:numFmt w:val="chineseCounting"/>
      <w:suff w:val="nothing"/>
      <w:lvlText w:val="%1、"/>
      <w:lvlJc w:val="left"/>
      <w:rPr>
        <w:rFonts w:hint="eastAsia"/>
        <w:lang w:val="en-US"/>
      </w:rPr>
    </w:lvl>
  </w:abstractNum>
  <w:abstractNum w:abstractNumId="2">
    <w:nsid w:val="EBE8EFD7"/>
    <w:multiLevelType w:val="singleLevel"/>
    <w:tmpl w:val="EBE8EFD7"/>
    <w:lvl w:ilvl="0" w:tentative="0">
      <w:start w:val="1"/>
      <w:numFmt w:val="decimal"/>
      <w:suff w:val="nothing"/>
      <w:lvlText w:val="（%1）"/>
      <w:lvlJc w:val="left"/>
    </w:lvl>
  </w:abstractNum>
  <w:abstractNum w:abstractNumId="3">
    <w:nsid w:val="2B474C5E"/>
    <w:multiLevelType w:val="singleLevel"/>
    <w:tmpl w:val="2B474C5E"/>
    <w:lvl w:ilvl="0" w:tentative="0">
      <w:start w:val="1"/>
      <w:numFmt w:val="decimal"/>
      <w:suff w:val="nothing"/>
      <w:lvlText w:val="（%1）"/>
      <w:lvlJc w:val="left"/>
    </w:lvl>
  </w:abstractNum>
  <w:abstractNum w:abstractNumId="4">
    <w:nsid w:val="2C6564B4"/>
    <w:multiLevelType w:val="singleLevel"/>
    <w:tmpl w:val="2C6564B4"/>
    <w:lvl w:ilvl="0" w:tentative="0">
      <w:start w:val="1"/>
      <w:numFmt w:val="decimal"/>
      <w:suff w:val="nothing"/>
      <w:lvlText w:val="%1、"/>
      <w:lvlJc w:val="left"/>
    </w:lvl>
  </w:abstractNum>
  <w:abstractNum w:abstractNumId="5">
    <w:nsid w:val="35CD70B5"/>
    <w:multiLevelType w:val="singleLevel"/>
    <w:tmpl w:val="35CD70B5"/>
    <w:lvl w:ilvl="0" w:tentative="0">
      <w:start w:val="1"/>
      <w:numFmt w:val="decimal"/>
      <w:suff w:val="nothing"/>
      <w:lvlText w:val="%1、"/>
      <w:lvlJc w:val="left"/>
    </w:lvl>
  </w:abstractNum>
  <w:abstractNum w:abstractNumId="6">
    <w:nsid w:val="36574572"/>
    <w:multiLevelType w:val="singleLevel"/>
    <w:tmpl w:val="36574572"/>
    <w:lvl w:ilvl="0" w:tentative="0">
      <w:start w:val="1"/>
      <w:numFmt w:val="decimal"/>
      <w:suff w:val="nothing"/>
      <w:lvlText w:val="%1、"/>
      <w:lvlJc w:val="left"/>
    </w:lvl>
  </w:abstractNum>
  <w:abstractNum w:abstractNumId="7">
    <w:nsid w:val="49784C9D"/>
    <w:multiLevelType w:val="multilevel"/>
    <w:tmpl w:val="49784C9D"/>
    <w:lvl w:ilvl="0" w:tentative="0">
      <w:start w:val="1"/>
      <w:numFmt w:val="none"/>
      <w:lvlText w:val="一、"/>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A2656F6"/>
    <w:multiLevelType w:val="singleLevel"/>
    <w:tmpl w:val="5A2656F6"/>
    <w:lvl w:ilvl="0" w:tentative="0">
      <w:start w:val="2"/>
      <w:numFmt w:val="chineseCounting"/>
      <w:suff w:val="space"/>
      <w:lvlText w:val="第%1章"/>
      <w:lvlJc w:val="left"/>
    </w:lvl>
  </w:abstractNum>
  <w:abstractNum w:abstractNumId="9">
    <w:nsid w:val="5A26572F"/>
    <w:multiLevelType w:val="singleLevel"/>
    <w:tmpl w:val="5A26572F"/>
    <w:lvl w:ilvl="0" w:tentative="0">
      <w:start w:val="3"/>
      <w:numFmt w:val="chineseCounting"/>
      <w:suff w:val="space"/>
      <w:lvlText w:val="第%1章"/>
      <w:lvlJc w:val="left"/>
    </w:lvl>
  </w:abstractNum>
  <w:abstractNum w:abstractNumId="10">
    <w:nsid w:val="5A265758"/>
    <w:multiLevelType w:val="singleLevel"/>
    <w:tmpl w:val="5A265758"/>
    <w:lvl w:ilvl="0" w:tentative="0">
      <w:start w:val="1"/>
      <w:numFmt w:val="chineseCounting"/>
      <w:suff w:val="space"/>
      <w:lvlText w:val="第%1章"/>
      <w:lvlJc w:val="left"/>
    </w:lvl>
  </w:abstractNum>
  <w:num w:numId="1">
    <w:abstractNumId w:val="10"/>
  </w:num>
  <w:num w:numId="2">
    <w:abstractNumId w:val="8"/>
  </w:num>
  <w:num w:numId="3">
    <w:abstractNumId w:val="9"/>
  </w:num>
  <w:num w:numId="4">
    <w:abstractNumId w:val="4"/>
  </w:num>
  <w:num w:numId="5">
    <w:abstractNumId w:val="1"/>
  </w:num>
  <w:num w:numId="6">
    <w:abstractNumId w:val="6"/>
  </w:num>
  <w:num w:numId="7">
    <w:abstractNumId w:val="2"/>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iNDJlZmU5NDZhMjgwZWYxZWEzYzEzNDNhNjI4YzYifQ=="/>
  </w:docVars>
  <w:rsids>
    <w:rsidRoot w:val="00587111"/>
    <w:rsid w:val="00010FF4"/>
    <w:rsid w:val="00020A22"/>
    <w:rsid w:val="001837E6"/>
    <w:rsid w:val="002B6A8F"/>
    <w:rsid w:val="00440BBB"/>
    <w:rsid w:val="00587111"/>
    <w:rsid w:val="00BA2898"/>
    <w:rsid w:val="00CD2236"/>
    <w:rsid w:val="00DD094A"/>
    <w:rsid w:val="119B7F91"/>
    <w:rsid w:val="13722541"/>
    <w:rsid w:val="191F5F77"/>
    <w:rsid w:val="1B4D3CBA"/>
    <w:rsid w:val="1FE072F1"/>
    <w:rsid w:val="2BD93E8D"/>
    <w:rsid w:val="2CF77A09"/>
    <w:rsid w:val="36B433EA"/>
    <w:rsid w:val="3A710DBC"/>
    <w:rsid w:val="3BA42806"/>
    <w:rsid w:val="4044607C"/>
    <w:rsid w:val="459C6E4B"/>
    <w:rsid w:val="4C3F3838"/>
    <w:rsid w:val="50DC47A5"/>
    <w:rsid w:val="6756573B"/>
    <w:rsid w:val="68AD04BF"/>
    <w:rsid w:val="6F943AF7"/>
    <w:rsid w:val="73386A31"/>
    <w:rsid w:val="7B6F35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font01"/>
    <w:basedOn w:val="8"/>
    <w:qFormat/>
    <w:uiPriority w:val="0"/>
    <w:rPr>
      <w:rFonts w:ascii="font-weight : 400" w:hAnsi="font-weight : 400" w:eastAsia="font-weight : 400" w:cs="font-weight : 400"/>
      <w:color w:val="000000"/>
      <w:sz w:val="22"/>
      <w:szCs w:val="22"/>
      <w:u w:val="none"/>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批注框文本 Char"/>
    <w:basedOn w:val="8"/>
    <w:link w:val="2"/>
    <w:qFormat/>
    <w:uiPriority w:val="0"/>
    <w:rPr>
      <w:kern w:val="2"/>
      <w:sz w:val="18"/>
      <w:szCs w:val="18"/>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4689</Words>
  <Characters>5434</Characters>
  <Lines>42</Lines>
  <Paragraphs>11</Paragraphs>
  <TotalTime>49</TotalTime>
  <ScaleCrop>false</ScaleCrop>
  <LinksUpToDate>false</LinksUpToDate>
  <CharactersWithSpaces>5550</CharactersWithSpaces>
  <Application>WPS Office_11.1.0.13609_F1E327BC-269C-435d-A152-05C5408002CA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2020-06-20T18:16:00Z</dcterms:created>
  <dc:creator>zwb</dc:creator>
  <cp:lastModifiedBy>KY@邝</cp:lastModifiedBy>
  <cp:lastPrinted>2020-06-23T02:48:00Z</cp:lastPrinted>
  <dcterms:modified xsi:type="dcterms:W3CDTF">2022-12-23T08:19:17Z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2052-11.1.0.13609</vt:lpwstr>
  </property>
  <property fmtid="{D5CDD505-2E9C-101B-9397-08002B2CF9AE}" pid="3" name="ICV">
    <vt:lpwstr>7C75110DA4D743D18F53CCC921B0574B</vt:lpwstr>
  </property>
</Properties>
</file>