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60" w:rsidRDefault="00421260">
      <w:pPr>
        <w:jc w:val="center"/>
        <w:rPr>
          <w:rFonts w:ascii="黑体" w:eastAsia="黑体" w:cs="黑体"/>
          <w:sz w:val="52"/>
          <w:szCs w:val="52"/>
        </w:rPr>
      </w:pPr>
    </w:p>
    <w:p w:rsidR="00421260" w:rsidRDefault="00390179">
      <w:pPr>
        <w:jc w:val="center"/>
        <w:rPr>
          <w:rFonts w:ascii="黑体" w:eastAsia="黑体"/>
          <w:sz w:val="52"/>
          <w:szCs w:val="52"/>
        </w:rPr>
      </w:pPr>
      <w:r>
        <w:rPr>
          <w:rFonts w:ascii="黑体" w:eastAsia="黑体" w:cs="黑体" w:hint="eastAsia"/>
          <w:sz w:val="52"/>
          <w:szCs w:val="52"/>
        </w:rPr>
        <w:t>广州白云山明兴制药有限公司</w:t>
      </w:r>
    </w:p>
    <w:p w:rsidR="00421260" w:rsidRDefault="00390179">
      <w:pPr>
        <w:jc w:val="center"/>
        <w:rPr>
          <w:rFonts w:ascii="黑体" w:eastAsia="黑体"/>
          <w:sz w:val="52"/>
          <w:szCs w:val="52"/>
        </w:rPr>
      </w:pPr>
      <w:r>
        <w:rPr>
          <w:rFonts w:ascii="黑体" w:eastAsia="黑体" w:cs="黑体" w:hint="eastAsia"/>
          <w:sz w:val="52"/>
          <w:szCs w:val="52"/>
        </w:rPr>
        <w:t>用户需求书</w:t>
      </w:r>
    </w:p>
    <w:p w:rsidR="00421260" w:rsidRDefault="00421260">
      <w:pPr>
        <w:rPr>
          <w:b/>
          <w:bCs/>
          <w:sz w:val="52"/>
          <w:szCs w:val="52"/>
        </w:rPr>
      </w:pPr>
    </w:p>
    <w:p w:rsidR="00421260" w:rsidRDefault="00421260">
      <w:pPr>
        <w:rPr>
          <w:b/>
          <w:bCs/>
          <w:sz w:val="52"/>
          <w:szCs w:val="52"/>
        </w:rPr>
      </w:pPr>
    </w:p>
    <w:p w:rsidR="00421260" w:rsidRDefault="00421260">
      <w:pPr>
        <w:rPr>
          <w:b/>
          <w:bCs/>
          <w:sz w:val="52"/>
          <w:szCs w:val="52"/>
        </w:rPr>
      </w:pPr>
    </w:p>
    <w:p w:rsidR="00421260" w:rsidRDefault="00421260">
      <w:pPr>
        <w:spacing w:before="100" w:beforeAutospacing="1" w:after="100" w:afterAutospacing="1"/>
        <w:rPr>
          <w:rFonts w:ascii="黑体" w:eastAsia="黑体"/>
          <w:sz w:val="28"/>
          <w:szCs w:val="28"/>
        </w:rPr>
      </w:pPr>
      <w:r w:rsidRPr="00421260">
        <w:rPr>
          <w:szCs w:val="21"/>
        </w:rPr>
        <w:pict>
          <v:line id="_x0000_s1026" style="position:absolute;z-index:251659264;mso-width-relative:page;mso-height-relative:page" from="90pt,39pt" to="378pt,39pt"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DcJc/z+QEAAPIDAAAOAAAAZHJzL2Uyb0RvYy54bWytU82O0zAQ&#10;viPxDpbvNGlR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zLmi84c2Dpwm8/ff/5&#10;8cuvH59pvf32lS2ySH3AimKv3Saedhg2MTM+NNHmP3Fhh0HY41lYdUhM0OHTxfzZoiTNxZ2v+JMY&#10;IqZXyluWjZob7TJnqGD/GhMVo9C7kHxsHOtr/mI+mxMc0AA2dPFk2kAk0LVDLnqj5Y02JmdgbLfX&#10;JrI95CEYvkyJcP8Ky0XWgN0YN7jG8egUyJdOsnQMJI+jV8FzC1ZJzoyiR5QtAoQqgTaXRFJp43KC&#10;Gkb0xDNrPKqara2XR7qaXYi67UiX6dBz9tAoDN2fxjbP2v092fe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1HN0dQAAAAJAQAADwAAAAAAAAABACAAAAAiAAAAZHJzL2Rvd25yZXYueG1sUEsB&#10;AhQAFAAAAAgAh07iQNwlz/P5AQAA8gMAAA4AAAAAAAAAAQAgAAAAIwEAAGRycy9lMm9Eb2MueG1s&#10;UEsFBgAAAAAGAAYAWQEAAI4FAAAAAA==&#10;"/>
        </w:pict>
      </w:r>
      <w:r w:rsidR="00390179">
        <w:rPr>
          <w:rFonts w:ascii="黑体" w:eastAsia="黑体" w:cs="黑体" w:hint="eastAsia"/>
          <w:sz w:val="36"/>
          <w:szCs w:val="36"/>
        </w:rPr>
        <w:t>设备名称：</w:t>
      </w:r>
      <w:r w:rsidR="00390179">
        <w:rPr>
          <w:rFonts w:ascii="黑体" w:eastAsia="黑体" w:cs="黑体" w:hint="eastAsia"/>
          <w:sz w:val="36"/>
          <w:szCs w:val="36"/>
        </w:rPr>
        <w:t xml:space="preserve">        </w:t>
      </w:r>
      <w:r w:rsidR="00390179">
        <w:rPr>
          <w:rFonts w:ascii="宋体" w:hAnsi="宋体" w:hint="eastAsia"/>
          <w:b/>
          <w:bCs/>
          <w:sz w:val="44"/>
        </w:rPr>
        <w:t>全自动装盒机</w:t>
      </w:r>
    </w:p>
    <w:p w:rsidR="00421260" w:rsidRDefault="00421260">
      <w:pPr>
        <w:rPr>
          <w:b/>
          <w:bCs/>
          <w:sz w:val="36"/>
          <w:szCs w:val="36"/>
        </w:rPr>
      </w:pPr>
    </w:p>
    <w:p w:rsidR="00421260" w:rsidRDefault="00421260">
      <w:pPr>
        <w:rPr>
          <w:b/>
          <w:bCs/>
          <w:sz w:val="36"/>
          <w:szCs w:val="36"/>
        </w:rPr>
      </w:pPr>
    </w:p>
    <w:p w:rsidR="00421260" w:rsidRDefault="00421260">
      <w:pPr>
        <w:rPr>
          <w:b/>
          <w:bCs/>
          <w:sz w:val="36"/>
          <w:szCs w:val="36"/>
        </w:rPr>
      </w:pPr>
    </w:p>
    <w:p w:rsidR="00421260" w:rsidRDefault="00421260">
      <w:pPr>
        <w:rPr>
          <w:b/>
          <w:bCs/>
          <w:sz w:val="36"/>
          <w:szCs w:val="36"/>
        </w:rPr>
      </w:pPr>
    </w:p>
    <w:p w:rsidR="00421260" w:rsidRDefault="00421260">
      <w:pPr>
        <w:spacing w:before="100" w:beforeAutospacing="1" w:after="100" w:afterAutospacing="1" w:line="480" w:lineRule="auto"/>
        <w:rPr>
          <w:rFonts w:ascii="黑体" w:eastAsia="黑体"/>
          <w:sz w:val="36"/>
          <w:szCs w:val="36"/>
        </w:rPr>
      </w:pPr>
      <w:r w:rsidRPr="00421260">
        <w:rPr>
          <w:szCs w:val="21"/>
        </w:rPr>
        <w:pict>
          <v:line id="_x0000_s1030" style="position:absolute;z-index:251660288;mso-width-relative:page;mso-height-relative:page" from="139.85pt,37.6pt" to="378pt,37.6pt"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Bg1Fuu+QEAAPIDAAAOAAAAZHJzL2Uyb0RvYy54bWytU82O&#10;0zAQviPxDpbvNGmhLERN97BluSCoBDzA1HESS/6Tx23al+AFkLjBiSP3fRuWx2DsdMuyXHogB2fs&#10;mflmvs/jxeXeaLaTAZWzNZ9OSs6kFa5Rtqv5xw/XT15whhFsA9pZWfODRH65fPxoMfhKzlzvdCMD&#10;IxCL1eBr3sfoq6JA0UsDOHFeWnK2LhiItA1d0QQYCN3oYlaWz4vBhcYHJyQina5GJz8ihnMAXdsq&#10;IVdObI20cUQNUkMkStgrj3yZu21bKeK7tkUZma45MY15pSJkb9JaLBdQdQF8r8SxBTinhQecDChL&#10;RU9QK4jAtkH9A2WUCA5dGyfCmWIkkhUhFtPygTbve/AycyGp0Z9Ex/8HK97u1oGppuYXnFkwdOG3&#10;n3/8/PT1180XWm+/f2MXSaTBY0WxV3Ydjjv065AY79tg0p+4sH0W9nASVu4jE3T4tJw9m5dzzsSd&#10;r/iT6APG19IZloyaa2UTZ6hg9wYjFaPQu5B0rC0bav5yPktwQAPY0sWTaTyRQNvlXHRaNddK65SB&#10;odtc6cB2kIYgf4kS4f4VloqsAPsxLrvG8eglNK9sw+LBkzyWXgVPLRjZcKYlPaJkESBUEZQ+J5JK&#10;a5sSZB7RI8+k8ahqsjauOdDVbH1QXU+6THPPyUOjkLs/jm2atft7su8/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ss97tcAAAAJAQAADwAAAAAAAAABACAAAAAiAAAAZHJzL2Rvd25yZXYueG1s&#10;UEsBAhQAFAAAAAgAh07iQGDUW675AQAA8gMAAA4AAAAAAAAAAQAgAAAAJgEAAGRycy9lMm9Eb2Mu&#10;eG1sUEsFBgAAAAAGAAYAWQEAAJEFAAAAAA==&#10;"/>
        </w:pict>
      </w:r>
      <w:r w:rsidR="00390179">
        <w:rPr>
          <w:rFonts w:ascii="黑体" w:eastAsia="黑体" w:cs="黑体" w:hint="eastAsia"/>
          <w:sz w:val="36"/>
          <w:szCs w:val="36"/>
        </w:rPr>
        <w:t>拟稿人：</w:t>
      </w:r>
      <w:r w:rsidR="00390179">
        <w:rPr>
          <w:rFonts w:ascii="黑体" w:eastAsia="黑体" w:cs="黑体" w:hint="eastAsia"/>
          <w:sz w:val="36"/>
          <w:szCs w:val="36"/>
        </w:rPr>
        <w:t xml:space="preserve">   </w:t>
      </w:r>
    </w:p>
    <w:p w:rsidR="00421260" w:rsidRDefault="00421260">
      <w:pPr>
        <w:spacing w:before="100" w:beforeAutospacing="1" w:after="100" w:afterAutospacing="1" w:line="480" w:lineRule="auto"/>
        <w:rPr>
          <w:rFonts w:ascii="黑体" w:eastAsia="黑体"/>
          <w:sz w:val="36"/>
          <w:szCs w:val="36"/>
        </w:rPr>
      </w:pPr>
      <w:r w:rsidRPr="00421260">
        <w:rPr>
          <w:szCs w:val="21"/>
        </w:rPr>
        <w:pict>
          <v:line id="_x0000_s1029" style="position:absolute;z-index:251661312;mso-width-relative:page;mso-height-relative:page" from="143.6pt,25.2pt" to="378pt,25.2pt"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Hz7iKr6AQAA8gMAAA4AAABkcnMvZTJvRG9jLnhtbK1TzY7T&#10;MBC+I/EOlu80baVdulHTPWxZLggqAQ8wdZzEkv/kcZv2JXgBJG5w4sidt2H3MRg72bIslx7IwRl7&#10;Zr6Z7/N4eX0wmu1lQOVsxWeTKWfSClcr21b844fbFwvOMIKtQTsrK36UyK9Xz58te1/KueucrmVg&#10;BGKx7H3Fuxh9WRQoOmkAJ85LS87GBQORtqEt6gA9oRtdzKfTy6J3ofbBCYlIp+vByUfEcA6gaxol&#10;5NqJnZE2DqhBaohECTvlka9yt00jRXzXNCgj0xUnpjGvVITsbVqL1RLKNoDvlBhbgHNaeMLJgLJU&#10;9AS1hghsF9Q/UEaJ4NA1cSKcKQYiWRFiMZs+0eZ9B15mLiQ1+pPo+P9gxdv9JjBVV5yu3YKhC7/7&#10;/OPXp6/3P7/Qevf9G1skkXqPJcXe2E0Yd+g3ITE+NMGkP3Fhhyzs8SSsPEQm6HB+9fJysSDNxYOv&#10;+JPoA8bX0hmWjIprZRNnKGH/BiMVo9CHkHSsLesrfnUxvyA4oAFs6OLJNJ5IoG1zLjqt6luldcrA&#10;0G5vdGB7SEOQv0SJcP8KS0XWgN0Ql13DeHQS6le2ZvHoSR5Lr4KnFoysOdOSHlGyCBDKCEqfE0ml&#10;tU0JMo/oyDNpPKiarK2rj3Q1Ox9U25Eus9xz8tAo5O7HsU2z9nhP9uOn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zv3VtYAAAAJAQAADwAAAAAAAAABACAAAAAiAAAAZHJzL2Rvd25yZXYueG1s&#10;UEsBAhQAFAAAAAgAh07iQHz7iKr6AQAA8gMAAA4AAAAAAAAAAQAgAAAAJQEAAGRycy9lMm9Eb2Mu&#10;eG1sUEsFBgAAAAAGAAYAWQEAAJEFAAAAAA==&#10;"/>
        </w:pict>
      </w:r>
      <w:r w:rsidR="00390179">
        <w:rPr>
          <w:rFonts w:ascii="黑体" w:eastAsia="黑体" w:cs="黑体" w:hint="eastAsia"/>
          <w:sz w:val="36"/>
          <w:szCs w:val="36"/>
        </w:rPr>
        <w:t>部门审核：</w:t>
      </w:r>
    </w:p>
    <w:p w:rsidR="00421260" w:rsidRDefault="00421260">
      <w:pPr>
        <w:spacing w:before="100" w:beforeAutospacing="1" w:after="100" w:afterAutospacing="1" w:line="480" w:lineRule="auto"/>
        <w:rPr>
          <w:rFonts w:ascii="黑体" w:eastAsia="黑体" w:cs="黑体"/>
          <w:sz w:val="36"/>
          <w:szCs w:val="36"/>
        </w:rPr>
      </w:pPr>
      <w:r w:rsidRPr="00421260">
        <w:rPr>
          <w:szCs w:val="21"/>
        </w:rPr>
        <w:pict>
          <v:line id="_x0000_s1028" style="position:absolute;z-index:251662336;mso-width-relative:page;mso-height-relative:page" from="143.6pt,26.8pt" to="378pt,26.8pt"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TzxsI+gEAAPIDAAAOAAAAZHJzL2Uyb0RvYy54bWytU81u&#10;EzEQviPxDpbvZJNILckqmx4aygVBJOABJl7vriX/yeNkk5fgBZC4wYkjd96G9jEYe9NQ2ksO3YN3&#10;7Jn5Zr7P48XV3mi2kwGVsxWfjMacSStcrWxb8c+fbl7NOMMItgbtrKz4QSK/Wr58seh9Kaeuc7qW&#10;gRGIxbL3Fe9i9GVRoOikARw5Ly05GxcMRNqGtqgD9IRudDEdjy+L3oXaByckIp2uBic/IoZzAF3T&#10;KCFXTmyNtHFADVJDJErYKY98mbttGinih6ZBGZmuODGNeaUiZG/SWiwXULYBfKfEsQU4p4VHnAwo&#10;S0VPUCuIwLZBPYEySgSHrokj4UwxEMmKEIvJ+JE2HzvwMnMhqdGfRMfngxXvd+vAVF3xOWcWDF34&#10;7ddff758v/v9jdbbnz/YPInUeywp9tquw3GHfh0S430TTPoTF7bPwh5Owsp9ZIIOp/PXl7MZaS7u&#10;fcW/RB8wvpXOsGRUXCubOEMJu3cYqRiF3oekY21ZT91eTC8IDmgAG7p4Mo0nEmjbnItOq/pGaZ0y&#10;MLSbax3YDtIQ5C9RItz/wlKRFWA3xGXXMB6dhPqNrVk8eJLH0qvgqQUja860pEeULAKEMoLS50RS&#10;aW1TgswjeuSZNB5UTdbG1Qe6mq0Pqu1Il0nuOXloFHL3x7FNs/ZwT/bDp7r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vgGybXAAAACQEAAA8AAAAAAAAAAQAgAAAAIgAAAGRycy9kb3ducmV2Lnht&#10;bFBLAQIUABQAAAAIAIdO4kDTzxsI+gEAAPIDAAAOAAAAAAAAAAEAIAAAACYBAABkcnMvZTJvRG9j&#10;LnhtbFBLBQYAAAAABgAGAFkBAACSBQAAAAA=&#10;"/>
        </w:pict>
      </w:r>
      <w:r w:rsidR="00390179">
        <w:rPr>
          <w:rFonts w:ascii="黑体" w:eastAsia="黑体" w:cs="黑体" w:hint="eastAsia"/>
          <w:sz w:val="36"/>
          <w:szCs w:val="36"/>
        </w:rPr>
        <w:t>主管领导审核：</w:t>
      </w:r>
    </w:p>
    <w:p w:rsidR="00421260" w:rsidRDefault="00390179">
      <w:pPr>
        <w:spacing w:before="100" w:beforeAutospacing="1" w:after="100" w:afterAutospacing="1" w:line="480" w:lineRule="auto"/>
        <w:rPr>
          <w:rFonts w:ascii="黑体" w:eastAsia="黑体"/>
          <w:sz w:val="36"/>
          <w:szCs w:val="36"/>
          <w:u w:val="single"/>
        </w:rPr>
      </w:pPr>
      <w:r>
        <w:rPr>
          <w:rFonts w:ascii="黑体" w:eastAsia="黑体" w:cs="黑体" w:hint="eastAsia"/>
          <w:sz w:val="36"/>
          <w:szCs w:val="36"/>
        </w:rPr>
        <w:t>质量受权人审批：</w:t>
      </w:r>
    </w:p>
    <w:p w:rsidR="00421260" w:rsidRDefault="00421260">
      <w:pPr>
        <w:spacing w:before="100" w:beforeAutospacing="1" w:after="100" w:afterAutospacing="1" w:line="480" w:lineRule="auto"/>
        <w:rPr>
          <w:rFonts w:ascii="黑体" w:eastAsia="黑体"/>
          <w:sz w:val="36"/>
          <w:szCs w:val="36"/>
        </w:rPr>
      </w:pPr>
      <w:r w:rsidRPr="00421260">
        <w:rPr>
          <w:szCs w:val="21"/>
        </w:rPr>
        <w:pict>
          <v:line id="_x0000_s1027" style="position:absolute;z-index:251663360;mso-width-relative:page;mso-height-relative:page" from="147.35pt,28.4pt" to="378pt,28.4pt"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AZ78Vi+AEAAPQDAAAOAAAAZHJzL2Uyb0RvYy54bWytU0uO&#10;EzEQ3SNxB8t70kmkIKaVziwmDBsEkYADVGx3tyX/5HLSySW4ABI7WLFkz20YjkHZnQnDsMmCRHKX&#10;XVWv6j2Xl9cHa9heRdTeNXw2mXKmnPBSu67hH97fPnvBGSZwEox3quFHhfx69fTJcgi1mvveG6ki&#10;IxCH9RAa3qcU6qpC0SsLOPFBOXK2PlpItI1dJSMMhG5NNZ9On1eDjzJELxQina5HJz8hxksAfdtq&#10;odZe7KxyaUSNykAiStjrgHxVum1bJdLbtkWVmGk4MU1lpSJkb/NarZZQdxFCr8WpBbikhUecLGhH&#10;Rc9Qa0jAdlH/A2W1iB59mybC22okUhQhFrPpI23e9RBU4UJSYziLjv8PVrzZbyLTkiaBJHFg6cbv&#10;Pn3/+fHLrx+fab379pWRh2QaAtYUfeM28bTDsImZ86GNNn+JDTsUaY9nadUhMUGH8yv6LxaciXtf&#10;9ScxREyvlLcsGw032mXWUMP+NSYqRqH3IfnYODY0/Goxz3BAI9jS1ZNpA9FA15Vc9EbLW21MzsDY&#10;bW9MZHvIY1B+mRLh/hWWi6wB+zGuuMYB6RXIl06ydAykj6N3wXMLVknOjKJnlC0ChDqBNpdEUmnj&#10;coIqQ3rimTUeVc3W1ssjXc4uRN31pMus9Jw9NAyl+9Pg5ml7uCf74WN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HaUM1wAAAAkBAAAPAAAAAAAAAAEAIAAAACIAAABkcnMvZG93bnJldi54bWxQ&#10;SwECFAAUAAAACACHTuJAGe/FYvgBAAD0AwAADgAAAAAAAAABACAAAAAmAQAAZHJzL2Uyb0RvYy54&#10;bWxQSwUGAAAAAAYABgBZAQAAkAUAAAAA&#10;"/>
        </w:pict>
      </w:r>
      <w:r w:rsidR="00390179">
        <w:rPr>
          <w:rFonts w:ascii="黑体" w:eastAsia="黑体" w:cs="黑体" w:hint="eastAsia"/>
          <w:sz w:val="36"/>
          <w:szCs w:val="36"/>
        </w:rPr>
        <w:t>审核时间：</w:t>
      </w:r>
    </w:p>
    <w:p w:rsidR="00421260" w:rsidRDefault="00421260">
      <w:pPr>
        <w:spacing w:line="360" w:lineRule="auto"/>
        <w:jc w:val="center"/>
        <w:rPr>
          <w:rFonts w:ascii="宋体" w:hAnsi="宋体"/>
          <w:b/>
          <w:sz w:val="28"/>
          <w:szCs w:val="28"/>
        </w:rPr>
        <w:sectPr w:rsidR="00421260">
          <w:footerReference w:type="default" r:id="rId9"/>
          <w:pgSz w:w="11906" w:h="16838"/>
          <w:pgMar w:top="1440" w:right="1298" w:bottom="1440" w:left="1361" w:header="397" w:footer="850" w:gutter="0"/>
          <w:pgNumType w:start="0"/>
          <w:cols w:space="720"/>
          <w:docGrid w:linePitch="326"/>
        </w:sectPr>
      </w:pPr>
    </w:p>
    <w:p w:rsidR="00421260" w:rsidRDefault="00390179">
      <w:pPr>
        <w:spacing w:line="360" w:lineRule="auto"/>
        <w:rPr>
          <w:rFonts w:ascii="宋体" w:hAnsi="宋体"/>
          <w:b/>
          <w:sz w:val="28"/>
          <w:szCs w:val="28"/>
        </w:rPr>
      </w:pPr>
      <w:r>
        <w:rPr>
          <w:rFonts w:ascii="宋体" w:hAnsi="宋体" w:hint="eastAsia"/>
          <w:b/>
          <w:sz w:val="28"/>
          <w:szCs w:val="28"/>
        </w:rPr>
        <w:lastRenderedPageBreak/>
        <w:t>一、概况</w:t>
      </w:r>
    </w:p>
    <w:p w:rsidR="00421260" w:rsidRDefault="00390179">
      <w:pPr>
        <w:spacing w:line="360" w:lineRule="auto"/>
        <w:rPr>
          <w:rFonts w:ascii="宋体" w:hAnsi="宋体"/>
          <w:sz w:val="24"/>
          <w:szCs w:val="24"/>
        </w:rPr>
      </w:pPr>
      <w:r>
        <w:rPr>
          <w:rFonts w:ascii="宋体" w:hAnsi="宋体" w:hint="eastAsia"/>
          <w:sz w:val="24"/>
          <w:szCs w:val="24"/>
        </w:rPr>
        <w:t xml:space="preserve">1. </w:t>
      </w:r>
      <w:r>
        <w:rPr>
          <w:rFonts w:ascii="宋体" w:hAnsi="宋体" w:hint="eastAsia"/>
          <w:sz w:val="24"/>
          <w:szCs w:val="24"/>
        </w:rPr>
        <w:t>项目概况</w:t>
      </w:r>
    </w:p>
    <w:p w:rsidR="00421260" w:rsidRDefault="00390179">
      <w:pPr>
        <w:spacing w:line="360" w:lineRule="auto"/>
        <w:ind w:firstLineChars="200" w:firstLine="480"/>
        <w:rPr>
          <w:rFonts w:ascii="宋体" w:hAnsi="宋体"/>
          <w:sz w:val="24"/>
          <w:szCs w:val="24"/>
        </w:rPr>
      </w:pPr>
      <w:r>
        <w:rPr>
          <w:rFonts w:ascii="宋体" w:hAnsi="宋体" w:hint="eastAsia"/>
          <w:sz w:val="24"/>
          <w:szCs w:val="24"/>
        </w:rPr>
        <w:t>广州白云山明兴制药有限公司位于广州市海珠区工业大道北</w:t>
      </w:r>
      <w:r>
        <w:rPr>
          <w:rFonts w:ascii="宋体" w:hAnsi="宋体" w:hint="eastAsia"/>
          <w:sz w:val="24"/>
          <w:szCs w:val="24"/>
        </w:rPr>
        <w:t>48</w:t>
      </w:r>
      <w:r>
        <w:rPr>
          <w:rFonts w:ascii="宋体" w:hAnsi="宋体" w:hint="eastAsia"/>
          <w:sz w:val="24"/>
          <w:szCs w:val="24"/>
        </w:rPr>
        <w:t>号，现我司制造一部准备购置</w:t>
      </w:r>
      <w:r>
        <w:rPr>
          <w:rFonts w:ascii="宋体" w:hAnsi="宋体" w:hint="eastAsia"/>
          <w:sz w:val="24"/>
          <w:szCs w:val="24"/>
        </w:rPr>
        <w:t>1</w:t>
      </w:r>
      <w:r>
        <w:rPr>
          <w:rFonts w:ascii="宋体" w:hAnsi="宋体" w:hint="eastAsia"/>
          <w:sz w:val="24"/>
          <w:szCs w:val="24"/>
        </w:rPr>
        <w:t>台</w:t>
      </w:r>
      <w:r>
        <w:rPr>
          <w:rFonts w:ascii="宋体" w:hAnsi="宋体" w:hint="eastAsia"/>
          <w:bCs/>
          <w:sz w:val="24"/>
          <w:szCs w:val="24"/>
        </w:rPr>
        <w:t>全自动装盒机</w:t>
      </w:r>
      <w:r>
        <w:rPr>
          <w:rFonts w:ascii="宋体" w:hAnsi="宋体" w:hint="eastAsia"/>
          <w:sz w:val="24"/>
          <w:szCs w:val="24"/>
        </w:rPr>
        <w:t>；供应商应提供包括深化设计、设备运输、安装指导、调试、验收、培训和售后服务保障在内的相关服务。</w:t>
      </w:r>
    </w:p>
    <w:p w:rsidR="00421260" w:rsidRDefault="00390179">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合格投标人条件：</w:t>
      </w:r>
    </w:p>
    <w:p w:rsidR="00421260" w:rsidRDefault="00390179">
      <w:pPr>
        <w:spacing w:line="360" w:lineRule="auto"/>
        <w:rPr>
          <w:rFonts w:ascii="宋体" w:hAnsi="宋体"/>
          <w:sz w:val="24"/>
          <w:szCs w:val="24"/>
        </w:rPr>
      </w:pPr>
      <w:r>
        <w:rPr>
          <w:rFonts w:ascii="宋体" w:hAnsi="宋体" w:hint="eastAsia"/>
          <w:sz w:val="24"/>
          <w:szCs w:val="24"/>
        </w:rPr>
        <w:t>2.1</w:t>
      </w:r>
      <w:r>
        <w:rPr>
          <w:rFonts w:ascii="宋体" w:hAnsi="宋体" w:hint="eastAsia"/>
          <w:sz w:val="24"/>
          <w:szCs w:val="24"/>
        </w:rPr>
        <w:t>、投标人具有独立承担民事责任能力的在中华人民共和国境内依法注册的法人，独立于招标人和招标代理机构。</w:t>
      </w:r>
    </w:p>
    <w:p w:rsidR="00421260" w:rsidRDefault="00390179">
      <w:pPr>
        <w:spacing w:line="360" w:lineRule="auto"/>
        <w:rPr>
          <w:rFonts w:ascii="宋体" w:hAnsi="宋体"/>
          <w:sz w:val="24"/>
          <w:szCs w:val="24"/>
        </w:rPr>
      </w:pPr>
      <w:r>
        <w:rPr>
          <w:rFonts w:ascii="宋体" w:hAnsi="宋体" w:hint="eastAsia"/>
          <w:sz w:val="24"/>
          <w:szCs w:val="24"/>
        </w:rPr>
        <w:t>2.2</w:t>
      </w:r>
      <w:r>
        <w:rPr>
          <w:rFonts w:ascii="宋体" w:hAnsi="宋体" w:hint="eastAsia"/>
          <w:sz w:val="24"/>
          <w:szCs w:val="24"/>
        </w:rPr>
        <w:t>、不接受联合体投标。</w:t>
      </w:r>
    </w:p>
    <w:p w:rsidR="00421260" w:rsidRDefault="00390179">
      <w:pPr>
        <w:spacing w:line="360" w:lineRule="auto"/>
        <w:rPr>
          <w:rFonts w:ascii="宋体" w:hAnsi="宋体"/>
          <w:sz w:val="24"/>
          <w:szCs w:val="24"/>
        </w:rPr>
      </w:pPr>
      <w:r>
        <w:rPr>
          <w:rFonts w:ascii="宋体" w:hAnsi="宋体" w:hint="eastAsia"/>
          <w:sz w:val="24"/>
          <w:szCs w:val="24"/>
        </w:rPr>
        <w:t xml:space="preserve">3. </w:t>
      </w:r>
      <w:r>
        <w:rPr>
          <w:rFonts w:ascii="宋体" w:hAnsi="宋体" w:hint="eastAsia"/>
          <w:sz w:val="24"/>
          <w:szCs w:val="24"/>
        </w:rPr>
        <w:t>招标范围及内容</w:t>
      </w:r>
    </w:p>
    <w:p w:rsidR="00421260" w:rsidRDefault="00390179">
      <w:pPr>
        <w:spacing w:line="440" w:lineRule="exact"/>
        <w:ind w:firstLineChars="200" w:firstLine="480"/>
        <w:rPr>
          <w:rFonts w:ascii="宋体" w:hAnsi="宋体"/>
          <w:color w:val="000000"/>
          <w:sz w:val="24"/>
        </w:rPr>
      </w:pP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color w:val="000000"/>
          <w:sz w:val="24"/>
        </w:rPr>
        <w:t>全自动装盒机</w:t>
      </w:r>
      <w:r>
        <w:rPr>
          <w:rFonts w:ascii="宋体" w:hAnsi="宋体" w:hint="eastAsia"/>
          <w:color w:val="000000"/>
          <w:sz w:val="24"/>
        </w:rPr>
        <w:t>1</w:t>
      </w:r>
      <w:r>
        <w:rPr>
          <w:rFonts w:ascii="宋体" w:hAnsi="宋体" w:hint="eastAsia"/>
          <w:color w:val="000000"/>
          <w:sz w:val="24"/>
        </w:rPr>
        <w:t>台，包含连接输送带。</w:t>
      </w:r>
    </w:p>
    <w:p w:rsidR="00421260" w:rsidRDefault="00390179">
      <w:pPr>
        <w:spacing w:line="360" w:lineRule="auto"/>
        <w:rPr>
          <w:sz w:val="24"/>
          <w:szCs w:val="24"/>
        </w:rPr>
      </w:pPr>
      <w:r>
        <w:rPr>
          <w:rFonts w:ascii="宋体" w:hAnsi="宋体" w:hint="eastAsia"/>
          <w:b/>
          <w:sz w:val="28"/>
          <w:szCs w:val="28"/>
        </w:rPr>
        <w:t>二、技术规格</w:t>
      </w:r>
      <w:r>
        <w:rPr>
          <w:rFonts w:ascii="宋体" w:hAnsi="宋体" w:hint="eastAsia"/>
          <w:sz w:val="28"/>
          <w:szCs w:val="28"/>
        </w:rPr>
        <w:t>：</w:t>
      </w:r>
      <w:r>
        <w:rPr>
          <w:rFonts w:ascii="宋体" w:hAnsi="宋体" w:hint="eastAsia"/>
          <w:sz w:val="28"/>
          <w:szCs w:val="28"/>
        </w:rPr>
        <w:t xml:space="preserve"> </w:t>
      </w:r>
      <w:bookmarkStart w:id="0" w:name="_Toc242689203"/>
    </w:p>
    <w:p w:rsidR="00421260" w:rsidRDefault="00421260">
      <w:pPr>
        <w:rPr>
          <w:b/>
          <w:bCs/>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5531"/>
        <w:gridCol w:w="1328"/>
        <w:gridCol w:w="876"/>
      </w:tblGrid>
      <w:tr w:rsidR="00421260">
        <w:trPr>
          <w:jc w:val="center"/>
        </w:trPr>
        <w:tc>
          <w:tcPr>
            <w:tcW w:w="787" w:type="dxa"/>
            <w:shd w:val="clear" w:color="auto" w:fill="A5A5A5" w:themeFill="background1" w:themeFillShade="A5"/>
            <w:vAlign w:val="center"/>
          </w:tcPr>
          <w:p w:rsidR="00421260" w:rsidRDefault="00390179">
            <w:pPr>
              <w:spacing w:line="360" w:lineRule="auto"/>
              <w:ind w:leftChars="-95" w:rightChars="-126" w:right="-265" w:hangingChars="83" w:hanging="199"/>
              <w:jc w:val="center"/>
              <w:rPr>
                <w:rFonts w:ascii="宋体" w:hAnsi="宋体"/>
                <w:color w:val="000000"/>
                <w:sz w:val="24"/>
                <w:szCs w:val="24"/>
              </w:rPr>
            </w:pPr>
            <w:bookmarkStart w:id="1" w:name="_Toc242689200"/>
            <w:r>
              <w:rPr>
                <w:rFonts w:ascii="宋体" w:hAnsi="宋体" w:hint="eastAsia"/>
                <w:color w:val="000000"/>
                <w:sz w:val="24"/>
                <w:szCs w:val="24"/>
              </w:rPr>
              <w:t>编号</w:t>
            </w:r>
          </w:p>
        </w:tc>
        <w:tc>
          <w:tcPr>
            <w:tcW w:w="5531" w:type="dxa"/>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需求</w:t>
            </w:r>
          </w:p>
        </w:tc>
        <w:tc>
          <w:tcPr>
            <w:tcW w:w="1328" w:type="dxa"/>
            <w:shd w:val="clear" w:color="auto" w:fill="A5A5A5" w:themeFill="background1" w:themeFillShade="A5"/>
            <w:vAlign w:val="center"/>
          </w:tcPr>
          <w:p w:rsidR="00421260" w:rsidRDefault="00390179">
            <w:pPr>
              <w:spacing w:line="360" w:lineRule="auto"/>
              <w:jc w:val="center"/>
              <w:rPr>
                <w:rFonts w:ascii="宋体"/>
                <w:color w:val="000000"/>
                <w:sz w:val="24"/>
                <w:szCs w:val="24"/>
              </w:rPr>
            </w:pPr>
            <w:r>
              <w:rPr>
                <w:rFonts w:ascii="宋体" w:hint="eastAsia"/>
                <w:color w:val="000000"/>
                <w:sz w:val="24"/>
                <w:szCs w:val="24"/>
              </w:rPr>
              <w:t>期望</w:t>
            </w:r>
            <w:r>
              <w:rPr>
                <w:rFonts w:ascii="宋体" w:hint="eastAsia"/>
                <w:color w:val="000000"/>
                <w:sz w:val="24"/>
                <w:szCs w:val="24"/>
              </w:rPr>
              <w:t>/</w:t>
            </w:r>
            <w:r>
              <w:rPr>
                <w:rFonts w:ascii="宋体" w:hint="eastAsia"/>
                <w:color w:val="000000"/>
                <w:sz w:val="24"/>
                <w:szCs w:val="24"/>
              </w:rPr>
              <w:t>必需</w:t>
            </w:r>
          </w:p>
        </w:tc>
        <w:tc>
          <w:tcPr>
            <w:tcW w:w="876" w:type="dxa"/>
            <w:shd w:val="clear" w:color="auto" w:fill="A5A5A5" w:themeFill="background1" w:themeFillShade="A5"/>
            <w:vAlign w:val="center"/>
          </w:tcPr>
          <w:p w:rsidR="00421260" w:rsidRDefault="00390179">
            <w:pPr>
              <w:spacing w:line="360" w:lineRule="auto"/>
              <w:jc w:val="center"/>
              <w:rPr>
                <w:rFonts w:ascii="宋体"/>
                <w:color w:val="000000"/>
                <w:sz w:val="24"/>
                <w:szCs w:val="24"/>
              </w:rPr>
            </w:pPr>
            <w:r>
              <w:rPr>
                <w:rFonts w:ascii="宋体" w:hint="eastAsia"/>
                <w:color w:val="000000"/>
                <w:sz w:val="24"/>
                <w:szCs w:val="24"/>
              </w:rPr>
              <w:t>备注</w:t>
            </w: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color w:val="000000"/>
                <w:sz w:val="24"/>
                <w:szCs w:val="24"/>
              </w:rPr>
            </w:pPr>
            <w:r>
              <w:rPr>
                <w:rFonts w:ascii="宋体"/>
                <w:color w:val="000000"/>
                <w:sz w:val="24"/>
                <w:szCs w:val="24"/>
              </w:rPr>
              <w:t>设备</w:t>
            </w:r>
            <w:r>
              <w:rPr>
                <w:rFonts w:ascii="宋体" w:hint="eastAsia"/>
                <w:color w:val="000000"/>
                <w:sz w:val="24"/>
                <w:szCs w:val="24"/>
              </w:rPr>
              <w:t>基本</w:t>
            </w:r>
            <w:r>
              <w:rPr>
                <w:rFonts w:ascii="宋体"/>
                <w:color w:val="000000"/>
                <w:sz w:val="24"/>
                <w:szCs w:val="24"/>
              </w:rPr>
              <w:t>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spacing w:line="360" w:lineRule="auto"/>
              <w:rPr>
                <w:rFonts w:ascii="宋体" w:hAnsi="宋体"/>
                <w:color w:val="000000"/>
                <w:sz w:val="24"/>
                <w:szCs w:val="24"/>
              </w:rPr>
            </w:pPr>
            <w:r>
              <w:rPr>
                <w:rFonts w:ascii="宋体" w:hAnsi="宋体" w:cs="宋体" w:hint="eastAsia"/>
                <w:sz w:val="24"/>
                <w:szCs w:val="24"/>
              </w:rPr>
              <w:t>该设备能适用于我公司提供的包材要求（包括：说明书、药托、纸盒的尺寸规格与材质）</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both"/>
              <w:rPr>
                <w:rFonts w:ascii="宋体" w:hAnsi="宋体"/>
                <w:color w:val="000000"/>
                <w:sz w:val="24"/>
                <w:szCs w:val="24"/>
              </w:rPr>
            </w:pPr>
          </w:p>
        </w:tc>
        <w:tc>
          <w:tcPr>
            <w:tcW w:w="5531" w:type="dxa"/>
            <w:vAlign w:val="center"/>
          </w:tcPr>
          <w:p w:rsidR="00421260" w:rsidRDefault="00390179">
            <w:pPr>
              <w:spacing w:line="360" w:lineRule="auto"/>
              <w:rPr>
                <w:rFonts w:ascii="宋体" w:eastAsiaTheme="minorEastAsia" w:hAnsi="宋体"/>
                <w:color w:val="000000"/>
                <w:sz w:val="24"/>
                <w:szCs w:val="24"/>
              </w:rPr>
            </w:pPr>
            <w:r>
              <w:rPr>
                <w:rStyle w:val="style11"/>
                <w:rFonts w:asciiTheme="minorEastAsia" w:eastAsiaTheme="minorEastAsia" w:hAnsiTheme="minorEastAsia" w:hint="eastAsia"/>
                <w:sz w:val="24"/>
              </w:rPr>
              <w:t>供方需要根据需方提供的房间工艺平面图，配套连接输送带</w:t>
            </w:r>
            <w:r>
              <w:rPr>
                <w:rStyle w:val="style11"/>
                <w:rFonts w:asciiTheme="minorEastAsia" w:eastAsiaTheme="minorEastAsia" w:hAnsiTheme="minorEastAsia" w:hint="eastAsia"/>
                <w:sz w:val="24"/>
              </w:rPr>
              <w:t>（</w:t>
            </w:r>
            <w:r>
              <w:rPr>
                <w:rStyle w:val="style11"/>
                <w:rFonts w:asciiTheme="minorEastAsia" w:eastAsiaTheme="minorEastAsia" w:hAnsiTheme="minorEastAsia" w:hint="eastAsia"/>
                <w:sz w:val="24"/>
              </w:rPr>
              <w:t>1</w:t>
            </w:r>
            <w:r>
              <w:rPr>
                <w:rStyle w:val="style11"/>
                <w:rFonts w:asciiTheme="minorEastAsia" w:eastAsiaTheme="minorEastAsia" w:hAnsiTheme="minorEastAsia" w:hint="eastAsia"/>
                <w:sz w:val="24"/>
              </w:rPr>
              <w:t>条输送带从高度</w:t>
            </w:r>
            <w:r>
              <w:rPr>
                <w:rStyle w:val="style11"/>
                <w:rFonts w:asciiTheme="minorEastAsia" w:eastAsiaTheme="minorEastAsia" w:hAnsiTheme="minorEastAsia" w:hint="eastAsia"/>
                <w:sz w:val="24"/>
              </w:rPr>
              <w:t>650mm</w:t>
            </w:r>
            <w:r>
              <w:rPr>
                <w:rStyle w:val="style11"/>
                <w:rFonts w:asciiTheme="minorEastAsia" w:eastAsiaTheme="minorEastAsia" w:hAnsiTheme="minorEastAsia" w:hint="eastAsia"/>
                <w:sz w:val="24"/>
              </w:rPr>
              <w:t>爬坡到</w:t>
            </w:r>
            <w:r>
              <w:rPr>
                <w:rStyle w:val="style11"/>
                <w:rFonts w:asciiTheme="minorEastAsia" w:eastAsiaTheme="minorEastAsia" w:hAnsiTheme="minorEastAsia" w:hint="eastAsia"/>
                <w:sz w:val="24"/>
              </w:rPr>
              <w:t>950mm</w:t>
            </w:r>
            <w:r>
              <w:rPr>
                <w:rStyle w:val="style11"/>
                <w:rFonts w:asciiTheme="minorEastAsia" w:eastAsiaTheme="minorEastAsia" w:hAnsiTheme="minorEastAsia" w:hint="eastAsia"/>
                <w:sz w:val="24"/>
              </w:rPr>
              <w:t>高度，其余</w:t>
            </w:r>
            <w:r>
              <w:rPr>
                <w:rStyle w:val="style11"/>
                <w:rFonts w:asciiTheme="minorEastAsia" w:eastAsiaTheme="minorEastAsia" w:hAnsiTheme="minorEastAsia" w:hint="eastAsia"/>
                <w:sz w:val="24"/>
              </w:rPr>
              <w:t>2</w:t>
            </w:r>
            <w:r>
              <w:rPr>
                <w:rStyle w:val="style11"/>
                <w:rFonts w:asciiTheme="minorEastAsia" w:eastAsiaTheme="minorEastAsia" w:hAnsiTheme="minorEastAsia" w:hint="eastAsia"/>
                <w:sz w:val="24"/>
              </w:rPr>
              <w:t>条输送带高度均为</w:t>
            </w:r>
            <w:r>
              <w:rPr>
                <w:rStyle w:val="style11"/>
                <w:rFonts w:asciiTheme="minorEastAsia" w:eastAsiaTheme="minorEastAsia" w:hAnsiTheme="minorEastAsia" w:hint="eastAsia"/>
                <w:sz w:val="24"/>
              </w:rPr>
              <w:t>950mm</w:t>
            </w:r>
            <w:r>
              <w:rPr>
                <w:rStyle w:val="style11"/>
                <w:rFonts w:asciiTheme="minorEastAsia" w:eastAsiaTheme="minorEastAsia" w:hAnsiTheme="minorEastAsia" w:hint="eastAsia"/>
                <w:sz w:val="24"/>
              </w:rPr>
              <w:t>，输送带可调节高度±</w:t>
            </w:r>
            <w:r>
              <w:rPr>
                <w:rStyle w:val="style11"/>
                <w:rFonts w:asciiTheme="minorEastAsia" w:eastAsiaTheme="minorEastAsia" w:hAnsiTheme="minorEastAsia" w:hint="eastAsia"/>
                <w:sz w:val="24"/>
              </w:rPr>
              <w:t>50mm</w:t>
            </w:r>
            <w:r>
              <w:rPr>
                <w:rStyle w:val="style11"/>
                <w:rFonts w:asciiTheme="minorEastAsia" w:eastAsiaTheme="minorEastAsia" w:hAnsiTheme="minorEastAsia" w:hint="eastAsia"/>
                <w:sz w:val="24"/>
              </w:rPr>
              <w:t>）</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bookmarkStart w:id="2" w:name="_GoBack"/>
            <w:bookmarkEnd w:id="2"/>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设备</w:t>
            </w:r>
            <w:r>
              <w:rPr>
                <w:rFonts w:ascii="宋体" w:hAnsi="宋体"/>
                <w:color w:val="000000"/>
                <w:sz w:val="24"/>
                <w:szCs w:val="24"/>
              </w:rPr>
              <w:t>工艺或性能要求</w:t>
            </w: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cs="Arial"/>
                <w:caps/>
                <w:szCs w:val="21"/>
              </w:rPr>
              <w:t>设备日运行时间：</w:t>
            </w:r>
            <w:r>
              <w:rPr>
                <w:rFonts w:cs="Arial" w:hint="eastAsia"/>
                <w:caps/>
                <w:szCs w:val="21"/>
              </w:rPr>
              <w:t>≥</w:t>
            </w:r>
            <w:r>
              <w:rPr>
                <w:rFonts w:cs="Arial" w:hint="eastAsia"/>
                <w:caps/>
                <w:szCs w:val="21"/>
              </w:rPr>
              <w:t>16</w:t>
            </w:r>
            <w:r>
              <w:rPr>
                <w:rFonts w:cs="Arial"/>
                <w:caps/>
                <w:szCs w:val="21"/>
              </w:rPr>
              <w:t>小时。</w:t>
            </w:r>
            <w:r>
              <w:rPr>
                <w:rFonts w:hint="eastAsia"/>
              </w:rPr>
              <w:t>稳定装盒速度不</w:t>
            </w:r>
            <w:r>
              <w:rPr>
                <w:rFonts w:hint="eastAsia"/>
                <w:color w:val="000000" w:themeColor="text1"/>
              </w:rPr>
              <w:t>低于</w:t>
            </w:r>
            <w:r>
              <w:rPr>
                <w:rFonts w:hint="eastAsia"/>
                <w:color w:val="000000" w:themeColor="text1"/>
              </w:rPr>
              <w:t>80</w:t>
            </w:r>
            <w:r>
              <w:rPr>
                <w:rFonts w:hint="eastAsia"/>
                <w:color w:val="000000" w:themeColor="text1"/>
              </w:rPr>
              <w:t>盒</w:t>
            </w:r>
            <w:r>
              <w:rPr>
                <w:rFonts w:hint="eastAsia"/>
                <w:color w:val="000000" w:themeColor="text1"/>
              </w:rPr>
              <w:t>/</w:t>
            </w:r>
            <w:r>
              <w:rPr>
                <w:rFonts w:hint="eastAsia"/>
                <w:color w:val="000000" w:themeColor="text1"/>
              </w:rPr>
              <w:t>分钟</w:t>
            </w:r>
            <w:r>
              <w:rPr>
                <w:rFonts w:hint="eastAsia"/>
                <w:color w:val="000000" w:themeColor="text1"/>
              </w:rPr>
              <w:t>(2ml/10</w:t>
            </w:r>
            <w:r>
              <w:rPr>
                <w:rFonts w:hint="eastAsia"/>
                <w:color w:val="000000" w:themeColor="text1"/>
              </w:rPr>
              <w:t>支</w:t>
            </w:r>
            <w:r>
              <w:rPr>
                <w:rFonts w:hint="eastAsia"/>
                <w:color w:val="000000" w:themeColor="text1"/>
              </w:rPr>
              <w:t>/</w:t>
            </w:r>
            <w:r>
              <w:rPr>
                <w:rFonts w:hint="eastAsia"/>
                <w:color w:val="000000" w:themeColor="text1"/>
              </w:rPr>
              <w:t>盒）</w:t>
            </w:r>
            <w:r>
              <w:rPr>
                <w:rFonts w:cs="Arial" w:hint="eastAsia"/>
              </w:rPr>
              <w:t>，速度可调。</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cs="Arial"/>
                <w:caps/>
                <w:szCs w:val="21"/>
              </w:rPr>
            </w:pPr>
            <w:r>
              <w:rPr>
                <w:rFonts w:hint="eastAsia"/>
              </w:rPr>
              <w:t>能适当互换零件和适当调整后满足药托、纸盒和说明书变化，调试时间小于</w:t>
            </w:r>
            <w:r>
              <w:rPr>
                <w:rFonts w:hint="eastAsia"/>
              </w:rPr>
              <w:t>60</w:t>
            </w:r>
            <w:r>
              <w:rPr>
                <w:rFonts w:hint="eastAsia"/>
              </w:rPr>
              <w:t>分钟</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rPr>
              <w:t>纸盒的喂料</w:t>
            </w:r>
            <w:proofErr w:type="gramStart"/>
            <w:r>
              <w:rPr>
                <w:rFonts w:hint="eastAsia"/>
              </w:rPr>
              <w:t>架应易</w:t>
            </w:r>
            <w:proofErr w:type="gramEnd"/>
            <w:r>
              <w:rPr>
                <w:rFonts w:hint="eastAsia"/>
              </w:rPr>
              <w:t>调节和放盒方便，喂料架的储量需大于</w:t>
            </w:r>
            <w:r>
              <w:rPr>
                <w:rFonts w:hint="eastAsia"/>
              </w:rPr>
              <w:t>10</w:t>
            </w:r>
            <w:r>
              <w:rPr>
                <w:rFonts w:hint="eastAsia"/>
              </w:rPr>
              <w:t>分钟按</w:t>
            </w:r>
            <w:r>
              <w:rPr>
                <w:rFonts w:hint="eastAsia"/>
                <w:color w:val="000000" w:themeColor="text1"/>
              </w:rPr>
              <w:t>80</w:t>
            </w:r>
            <w:r>
              <w:rPr>
                <w:rFonts w:hint="eastAsia"/>
                <w:color w:val="000000" w:themeColor="text1"/>
              </w:rPr>
              <w:t>盒</w:t>
            </w:r>
            <w:r>
              <w:rPr>
                <w:rFonts w:hint="eastAsia"/>
                <w:color w:val="000000" w:themeColor="text1"/>
              </w:rPr>
              <w:t>/</w:t>
            </w:r>
            <w:r>
              <w:rPr>
                <w:rFonts w:hint="eastAsia"/>
                <w:color w:val="000000" w:themeColor="text1"/>
              </w:rPr>
              <w:t>分钟的</w:t>
            </w:r>
            <w:r>
              <w:rPr>
                <w:rFonts w:hint="eastAsia"/>
              </w:rPr>
              <w:t>生产速度。纸盒喂料架的调节能适应纸盒规格的变化</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cs="Arial"/>
              </w:rPr>
            </w:pPr>
            <w:r>
              <w:rPr>
                <w:rFonts w:hint="eastAsia"/>
              </w:rPr>
              <w:t>纸盒喂料架下方的释放装置，确保每次</w:t>
            </w:r>
            <w:proofErr w:type="gramStart"/>
            <w:r>
              <w:rPr>
                <w:rFonts w:hint="eastAsia"/>
              </w:rPr>
              <w:t>吸盒动作</w:t>
            </w:r>
            <w:proofErr w:type="gramEnd"/>
            <w:r>
              <w:rPr>
                <w:rFonts w:hint="eastAsia"/>
              </w:rPr>
              <w:t>只带出一只纸盒。真空吸盒与成形机构协调，使成形呈现四方形。同时真空度能方便调整（设备自带真空泵）</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cs="Arial"/>
              </w:rPr>
            </w:pPr>
            <w:r>
              <w:rPr>
                <w:rFonts w:hint="eastAsia"/>
              </w:rPr>
              <w:t>装盒破损率≤</w:t>
            </w:r>
            <w:r>
              <w:rPr>
                <w:rFonts w:hint="eastAsia"/>
              </w:rPr>
              <w:t>2</w:t>
            </w:r>
            <w:r>
              <w:rPr>
                <w:rFonts w:hint="eastAsia"/>
              </w:rPr>
              <w:t>‰</w:t>
            </w:r>
            <w:r>
              <w:rPr>
                <w:rFonts w:hint="eastAsia"/>
              </w:rPr>
              <w:t xml:space="preserve">, </w:t>
            </w:r>
            <w:r>
              <w:rPr>
                <w:rFonts w:hint="eastAsia"/>
              </w:rPr>
              <w:t>盒中无托无说明书自动剔除率</w:t>
            </w:r>
            <w:r>
              <w:rPr>
                <w:rFonts w:hint="eastAsia"/>
              </w:rPr>
              <w:t>100%</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cs="Arial"/>
              </w:rPr>
            </w:pPr>
            <w:r>
              <w:rPr>
                <w:rFonts w:hint="eastAsia"/>
              </w:rPr>
              <w:t>无成形盒或说明书不推药成功率≥</w:t>
            </w:r>
            <w:r>
              <w:rPr>
                <w:rFonts w:hint="eastAsia"/>
              </w:rPr>
              <w:t>99.5%</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color w:val="000000"/>
              </w:rPr>
              <w:t>能够实现</w:t>
            </w:r>
            <w:r>
              <w:rPr>
                <w:rFonts w:hint="eastAsia"/>
              </w:rPr>
              <w:t>在线</w:t>
            </w:r>
            <w:proofErr w:type="gramStart"/>
            <w:r>
              <w:rPr>
                <w:rFonts w:hint="eastAsia"/>
              </w:rPr>
              <w:t>钢字打印</w:t>
            </w:r>
            <w:proofErr w:type="gramEnd"/>
            <w:r>
              <w:rPr>
                <w:rFonts w:hint="eastAsia"/>
              </w:rPr>
              <w:t>，确保打印位置正确，批号位置误差</w:t>
            </w:r>
            <w:r>
              <w:rPr>
                <w:rFonts w:hint="eastAsia"/>
              </w:rPr>
              <w:t>&lt;</w:t>
            </w:r>
            <w:r>
              <w:rPr>
                <w:rFonts w:hint="eastAsia"/>
              </w:rPr>
              <w:t>±</w:t>
            </w:r>
            <w:r>
              <w:rPr>
                <w:rFonts w:hint="eastAsia"/>
              </w:rPr>
              <w:t>1.5mm</w:t>
            </w:r>
            <w:r>
              <w:rPr>
                <w:rFonts w:hint="eastAsia"/>
              </w:rPr>
              <w:t>，调换</w:t>
            </w:r>
            <w:proofErr w:type="gramStart"/>
            <w:r>
              <w:rPr>
                <w:rFonts w:hint="eastAsia"/>
              </w:rPr>
              <w:t>字粒简单</w:t>
            </w:r>
            <w:proofErr w:type="gramEnd"/>
            <w:r>
              <w:rPr>
                <w:rFonts w:hint="eastAsia"/>
              </w:rPr>
              <w:t>快捷；</w:t>
            </w:r>
          </w:p>
          <w:p w:rsidR="00421260" w:rsidRDefault="00390179">
            <w:pPr>
              <w:pStyle w:val="a6"/>
              <w:spacing w:line="360" w:lineRule="auto"/>
            </w:pPr>
            <w:r>
              <w:rPr>
                <w:rFonts w:hint="eastAsia"/>
              </w:rPr>
              <w:t>打印字迹清晰可辨，无重叠和模糊现象，批号位置误差</w:t>
            </w:r>
            <w:r>
              <w:rPr>
                <w:rFonts w:hint="eastAsia"/>
              </w:rPr>
              <w:t>&lt;</w:t>
            </w:r>
            <w:r>
              <w:rPr>
                <w:rFonts w:hint="eastAsia"/>
              </w:rPr>
              <w:t>±</w:t>
            </w:r>
            <w:r>
              <w:rPr>
                <w:rFonts w:hint="eastAsia"/>
              </w:rPr>
              <w:t>1.5mm</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cs="Symbol"/>
              </w:rPr>
            </w:pPr>
            <w:r>
              <w:rPr>
                <w:rFonts w:hint="eastAsia"/>
                <w:color w:val="000000"/>
              </w:rPr>
              <w:t>打印内容包括批号、生产日期、有效期，按我司要求进行定制</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预留通信端口，能够</w:t>
            </w:r>
            <w:r>
              <w:rPr>
                <w:rFonts w:hint="eastAsia"/>
                <w:color w:val="000000"/>
              </w:rPr>
              <w:t>SCADA</w:t>
            </w:r>
            <w:r>
              <w:rPr>
                <w:rFonts w:hint="eastAsia"/>
                <w:color w:val="000000"/>
              </w:rPr>
              <w:t>系统、电子监管码输送系统进行联机使用</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有在线的</w:t>
            </w:r>
            <w:proofErr w:type="gramStart"/>
            <w:r>
              <w:rPr>
                <w:rFonts w:hint="eastAsia"/>
                <w:color w:val="000000"/>
              </w:rPr>
              <w:t>低料位检测</w:t>
            </w:r>
            <w:proofErr w:type="gramEnd"/>
            <w:r>
              <w:rPr>
                <w:rFonts w:hint="eastAsia"/>
                <w:color w:val="000000"/>
              </w:rPr>
              <w:t>系统（包括：说明书、纸盒）</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rPr>
              <w:t>纸盒喂料架或说明书放料架储量少于设定值时停机率≥</w:t>
            </w:r>
            <w:r>
              <w:rPr>
                <w:rFonts w:hint="eastAsia"/>
              </w:rPr>
              <w:t>99%</w:t>
            </w:r>
            <w:r>
              <w:rPr>
                <w:rFonts w:hint="eastAsia"/>
              </w:rPr>
              <w:t>；折页及盒成形异常时停机率≥</w:t>
            </w:r>
            <w:r>
              <w:rPr>
                <w:rFonts w:hint="eastAsia"/>
              </w:rPr>
              <w:t>99%</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便于操作人员向说明书加料器中加料，</w:t>
            </w:r>
            <w:r>
              <w:rPr>
                <w:rFonts w:hint="eastAsia"/>
                <w:bCs/>
                <w:color w:val="000000"/>
              </w:rPr>
              <w:t>喂料形式为未成形</w:t>
            </w:r>
            <w:proofErr w:type="gramStart"/>
            <w:r>
              <w:rPr>
                <w:rFonts w:hint="eastAsia"/>
                <w:bCs/>
                <w:color w:val="000000"/>
              </w:rPr>
              <w:t>说明书整刀进入</w:t>
            </w:r>
            <w:proofErr w:type="gramEnd"/>
            <w:r>
              <w:rPr>
                <w:rFonts w:hint="eastAsia"/>
                <w:bCs/>
                <w:color w:val="000000"/>
              </w:rPr>
              <w:t>,</w:t>
            </w:r>
            <w:r>
              <w:rPr>
                <w:rFonts w:hint="eastAsia"/>
                <w:color w:val="000000"/>
              </w:rPr>
              <w:t xml:space="preserve"> </w:t>
            </w:r>
            <w:r>
              <w:rPr>
                <w:rFonts w:hint="eastAsia"/>
                <w:color w:val="000000"/>
              </w:rPr>
              <w:t>能够在添加未成形说明书过程中保持装盒的连续运行</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rPr>
              <w:t>说明书的放料</w:t>
            </w:r>
            <w:proofErr w:type="gramStart"/>
            <w:r>
              <w:rPr>
                <w:rFonts w:hint="eastAsia"/>
              </w:rPr>
              <w:t>架应易</w:t>
            </w:r>
            <w:proofErr w:type="gramEnd"/>
            <w:r>
              <w:rPr>
                <w:rFonts w:hint="eastAsia"/>
              </w:rPr>
              <w:t>调节和放纸方便，放料架说明书的储量需大于</w:t>
            </w:r>
            <w:r>
              <w:rPr>
                <w:rFonts w:hint="eastAsia"/>
              </w:rPr>
              <w:t>10</w:t>
            </w:r>
            <w:r>
              <w:rPr>
                <w:rFonts w:hint="eastAsia"/>
              </w:rPr>
              <w:t>分钟按</w:t>
            </w:r>
            <w:r>
              <w:rPr>
                <w:rFonts w:hint="eastAsia"/>
                <w:color w:val="000000" w:themeColor="text1"/>
              </w:rPr>
              <w:t>80</w:t>
            </w:r>
            <w:r>
              <w:rPr>
                <w:rFonts w:hint="eastAsia"/>
                <w:color w:val="000000" w:themeColor="text1"/>
              </w:rPr>
              <w:t>盒</w:t>
            </w:r>
            <w:r>
              <w:rPr>
                <w:rFonts w:hint="eastAsia"/>
                <w:color w:val="000000" w:themeColor="text1"/>
              </w:rPr>
              <w:t>/</w:t>
            </w:r>
            <w:r>
              <w:rPr>
                <w:rFonts w:hint="eastAsia"/>
                <w:color w:val="000000" w:themeColor="text1"/>
              </w:rPr>
              <w:t>分钟的</w:t>
            </w:r>
            <w:r>
              <w:rPr>
                <w:rFonts w:hint="eastAsia"/>
              </w:rPr>
              <w:t>生产速度。说明书放料架的调节能适应说明书规格的变化。说明书</w:t>
            </w:r>
            <w:proofErr w:type="gramStart"/>
            <w:r>
              <w:rPr>
                <w:rFonts w:hint="eastAsia"/>
              </w:rPr>
              <w:t>吸落动作</w:t>
            </w:r>
            <w:proofErr w:type="gramEnd"/>
            <w:r>
              <w:rPr>
                <w:rFonts w:hint="eastAsia"/>
              </w:rPr>
              <w:t>正确，释放</w:t>
            </w:r>
            <w:proofErr w:type="gramStart"/>
            <w:r>
              <w:rPr>
                <w:rFonts w:hint="eastAsia"/>
              </w:rPr>
              <w:t>针确保每次吸纸动作</w:t>
            </w:r>
            <w:proofErr w:type="gramEnd"/>
            <w:r>
              <w:rPr>
                <w:rFonts w:hint="eastAsia"/>
              </w:rPr>
              <w:t>只带出一只纸，经机械折页过程能方便完成一到四</w:t>
            </w:r>
            <w:proofErr w:type="gramStart"/>
            <w:r>
              <w:rPr>
                <w:rFonts w:hint="eastAsia"/>
              </w:rPr>
              <w:t>折要求</w:t>
            </w:r>
            <w:proofErr w:type="gramEnd"/>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rPr>
              <w:t>说明书折页破损率≤</w:t>
            </w:r>
            <w:r>
              <w:rPr>
                <w:rFonts w:hint="eastAsia"/>
              </w:rPr>
              <w:t>1</w:t>
            </w:r>
            <w:r>
              <w:rPr>
                <w:rFonts w:hint="eastAsia"/>
              </w:rPr>
              <w:t>‰</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color w:val="000000"/>
              </w:rPr>
              <w:t>将药品推入小盒前先用压后推</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rPr>
              <w:t>折叠后的说明书和</w:t>
            </w:r>
            <w:proofErr w:type="gramStart"/>
            <w:r>
              <w:rPr>
                <w:rFonts w:hint="eastAsia"/>
              </w:rPr>
              <w:t>药托入盒机构</w:t>
            </w:r>
            <w:proofErr w:type="gramEnd"/>
            <w:r>
              <w:rPr>
                <w:rFonts w:hint="eastAsia"/>
              </w:rPr>
              <w:t>应有缓冲防过载的结构，做到软性推入，推入过程不得损坏纸盒。盒子二</w:t>
            </w:r>
            <w:proofErr w:type="gramStart"/>
            <w:r>
              <w:rPr>
                <w:rFonts w:hint="eastAsia"/>
              </w:rPr>
              <w:t>边折舌</w:t>
            </w:r>
            <w:proofErr w:type="gramEnd"/>
            <w:r>
              <w:rPr>
                <w:rFonts w:hint="eastAsia"/>
              </w:rPr>
              <w:t>有前后的</w:t>
            </w:r>
            <w:proofErr w:type="gramStart"/>
            <w:r>
              <w:rPr>
                <w:rFonts w:hint="eastAsia"/>
              </w:rPr>
              <w:t>折舌插舌</w:t>
            </w:r>
            <w:proofErr w:type="gramEnd"/>
            <w:r>
              <w:rPr>
                <w:rFonts w:hint="eastAsia"/>
              </w:rPr>
              <w:t>过程，折舌轨道光滑，插舌刀摆动过程能真实封舌而不损盒体</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rPr>
              <w:t>操作过程中可以实现药品破碎率控制在</w:t>
            </w:r>
            <w:r>
              <w:rPr>
                <w:rFonts w:hint="eastAsia"/>
              </w:rPr>
              <w:t>0.2</w:t>
            </w:r>
            <w:r>
              <w:rPr>
                <w:rFonts w:hint="eastAsia"/>
              </w:rPr>
              <w:t>‰</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autoSpaceDE w:val="0"/>
              <w:autoSpaceDN w:val="0"/>
              <w:adjustRightInd w:val="0"/>
              <w:spacing w:line="360" w:lineRule="auto"/>
              <w:rPr>
                <w:rFonts w:ascii="宋体" w:hAnsi="宋体" w:cs="宋体"/>
                <w:sz w:val="24"/>
                <w:szCs w:val="24"/>
              </w:rPr>
            </w:pPr>
            <w:r>
              <w:rPr>
                <w:rFonts w:ascii="宋体" w:hAnsi="宋体" w:cs="宋体" w:hint="eastAsia"/>
                <w:sz w:val="24"/>
                <w:szCs w:val="24"/>
              </w:rPr>
              <w:t>装盒封舌牢固，成品外观整齐无损，成品合格率≥</w:t>
            </w:r>
            <w:r>
              <w:rPr>
                <w:rFonts w:ascii="宋体" w:hAnsi="宋体" w:cs="宋体" w:hint="eastAsia"/>
                <w:sz w:val="24"/>
                <w:szCs w:val="24"/>
              </w:rPr>
              <w:t>99%</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autoSpaceDE w:val="0"/>
              <w:autoSpaceDN w:val="0"/>
              <w:adjustRightInd w:val="0"/>
              <w:spacing w:line="360" w:lineRule="auto"/>
              <w:rPr>
                <w:rFonts w:ascii="宋体" w:hAnsi="宋体" w:cs="宋体"/>
                <w:sz w:val="24"/>
                <w:szCs w:val="24"/>
              </w:rPr>
            </w:pPr>
            <w:r>
              <w:rPr>
                <w:rFonts w:ascii="宋体" w:hAnsi="宋体" w:cs="宋体" w:hint="eastAsia"/>
                <w:color w:val="000000"/>
                <w:sz w:val="24"/>
                <w:szCs w:val="24"/>
              </w:rPr>
              <w:t>盒体运动速度采用变频调节，机械减速</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394"/>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autoSpaceDE w:val="0"/>
              <w:autoSpaceDN w:val="0"/>
              <w:adjustRightInd w:val="0"/>
              <w:spacing w:line="360" w:lineRule="auto"/>
              <w:rPr>
                <w:rFonts w:ascii="宋体" w:hAnsi="宋体" w:cs="宋体"/>
                <w:color w:val="000000"/>
                <w:sz w:val="24"/>
                <w:szCs w:val="24"/>
              </w:rPr>
            </w:pPr>
            <w:r>
              <w:rPr>
                <w:rFonts w:ascii="宋体" w:hAnsi="宋体" w:cs="宋体" w:hint="eastAsia"/>
                <w:color w:val="000000"/>
                <w:sz w:val="24"/>
                <w:szCs w:val="24"/>
              </w:rPr>
              <w:t>输送带转速匀稳，不</w:t>
            </w:r>
            <w:proofErr w:type="gramStart"/>
            <w:r>
              <w:rPr>
                <w:rFonts w:ascii="宋体" w:hAnsi="宋体" w:cs="宋体" w:hint="eastAsia"/>
                <w:color w:val="000000"/>
                <w:sz w:val="24"/>
                <w:szCs w:val="24"/>
              </w:rPr>
              <w:t>产生卡滞</w:t>
            </w:r>
            <w:proofErr w:type="gramEnd"/>
            <w:r>
              <w:rPr>
                <w:rFonts w:ascii="宋体" w:hAnsi="宋体" w:cs="宋体" w:hint="eastAsia"/>
                <w:color w:val="000000"/>
                <w:sz w:val="24"/>
                <w:szCs w:val="24"/>
              </w:rPr>
              <w:t>现象，输送带的交接处</w:t>
            </w:r>
            <w:proofErr w:type="gramStart"/>
            <w:r>
              <w:rPr>
                <w:rFonts w:ascii="宋体" w:hAnsi="宋体" w:cs="宋体" w:hint="eastAsia"/>
                <w:color w:val="000000"/>
                <w:sz w:val="24"/>
                <w:szCs w:val="24"/>
              </w:rPr>
              <w:t>交接平稳</w:t>
            </w:r>
            <w:proofErr w:type="gramEnd"/>
            <w:r>
              <w:rPr>
                <w:rFonts w:ascii="宋体" w:hAnsi="宋体" w:cs="宋体" w:hint="eastAsia"/>
                <w:color w:val="000000"/>
                <w:sz w:val="24"/>
                <w:szCs w:val="24"/>
              </w:rPr>
              <w:t>且顺利通过</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bCs/>
                <w:color w:val="000000"/>
                <w:sz w:val="24"/>
                <w:szCs w:val="24"/>
              </w:rPr>
              <w:t>控制系统要求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hint="eastAsia"/>
              </w:rPr>
              <w:t>系统采用</w:t>
            </w:r>
            <w:r>
              <w:rPr>
                <w:rFonts w:hint="eastAsia"/>
              </w:rPr>
              <w:t>PLC</w:t>
            </w:r>
            <w:r>
              <w:rPr>
                <w:rFonts w:hint="eastAsia"/>
              </w:rPr>
              <w:t>和触摸屏程序控制，并具有中文显示，有数量统计显示，工艺参数在操作面板显示并能在各自系统中规定范围内运行，系统运行稳定性和重复性良好</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ascii="Arial" w:hAnsi="Arial" w:cs="Arial"/>
              </w:rPr>
              <w:t>采用高品质</w:t>
            </w:r>
            <w:r>
              <w:rPr>
                <w:rFonts w:ascii="Arial" w:hAnsi="Arial" w:cs="Arial" w:hint="eastAsia"/>
              </w:rPr>
              <w:t>知名品牌</w:t>
            </w:r>
            <w:r>
              <w:rPr>
                <w:rFonts w:ascii="Arial" w:hAnsi="Arial" w:cs="Arial"/>
              </w:rPr>
              <w:t>PLC</w:t>
            </w:r>
            <w:r>
              <w:rPr>
                <w:rFonts w:ascii="Arial" w:hAnsi="Arial" w:cs="Arial"/>
              </w:rPr>
              <w:t>或工业</w:t>
            </w:r>
            <w:r>
              <w:rPr>
                <w:rFonts w:ascii="Arial" w:hAnsi="Arial" w:cs="Arial"/>
              </w:rPr>
              <w:t>PC</w:t>
            </w:r>
            <w:r>
              <w:rPr>
                <w:rFonts w:ascii="Arial" w:hAnsi="Arial" w:cs="Arial"/>
              </w:rPr>
              <w:t>、触摸屏、交流接触器、变频器。关键部件如电机、电器元件采用国际知名品牌产品</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ascii="Arial" w:hAnsi="Arial" w:cs="Arial"/>
              </w:rPr>
              <w:t>设备主要工艺参数，设备运行状态应能明显的显示和控制</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rPr>
              <w:t>具备记录和显示生产速度、班产量、累积产量，能不间断记录运行时间</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hint="eastAsia"/>
                <w:color w:val="000000"/>
              </w:rPr>
              <w:t>可动态反映主要工序的情况</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hint="eastAsia"/>
                <w:color w:val="000000"/>
              </w:rPr>
              <w:t>操作简单，没有计算机编程经验也能设定运行参数，</w:t>
            </w:r>
            <w:r>
              <w:rPr>
                <w:rFonts w:hint="eastAsia"/>
                <w:color w:val="000000"/>
                <w:lang w:val="en-CA"/>
              </w:rPr>
              <w:t>可进行手动</w:t>
            </w:r>
            <w:r>
              <w:rPr>
                <w:rFonts w:hint="eastAsia"/>
                <w:color w:val="000000"/>
                <w:lang w:val="en-CA"/>
              </w:rPr>
              <w:t>/</w:t>
            </w:r>
            <w:r>
              <w:rPr>
                <w:rFonts w:hint="eastAsia"/>
                <w:color w:val="000000"/>
                <w:lang w:val="en-CA"/>
              </w:rPr>
              <w:t>自动操作，并都可</w:t>
            </w:r>
            <w:r>
              <w:rPr>
                <w:rFonts w:hint="eastAsia"/>
                <w:color w:val="000000"/>
              </w:rPr>
              <w:t>全程监控工艺参数，控制显示及记录中应可输入批号及操作符号</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ascii="Arial" w:hAnsi="Arial" w:cs="Arial"/>
                <w:lang w:val="zh-CN"/>
              </w:rPr>
              <w:t>参数设定必须通过三级用户权限管理保护（密码）</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hint="eastAsia"/>
              </w:rPr>
              <w:t>触摸屏有维护界面，进行单项测试，以便维护和调</w:t>
            </w:r>
            <w:r>
              <w:rPr>
                <w:rFonts w:hint="eastAsia"/>
              </w:rPr>
              <w:lastRenderedPageBreak/>
              <w:t>试</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tcPr>
          <w:p w:rsidR="00421260" w:rsidRDefault="00390179">
            <w:pPr>
              <w:spacing w:line="360" w:lineRule="auto"/>
              <w:rPr>
                <w:rFonts w:ascii="宋体" w:hAnsi="宋体" w:cs="宋体"/>
                <w:color w:val="FF0000"/>
                <w:sz w:val="24"/>
                <w:szCs w:val="24"/>
                <w:lang w:val="en-GB"/>
              </w:rPr>
            </w:pPr>
            <w:r>
              <w:rPr>
                <w:rFonts w:ascii="宋体" w:hAnsi="宋体" w:cs="宋体" w:hint="eastAsia"/>
                <w:sz w:val="24"/>
                <w:szCs w:val="24"/>
              </w:rPr>
              <w:t>自控系统预留至少</w:t>
            </w:r>
            <w:r>
              <w:rPr>
                <w:rFonts w:ascii="宋体" w:hAnsi="宋体" w:cs="宋体" w:hint="eastAsia"/>
                <w:sz w:val="24"/>
                <w:szCs w:val="24"/>
              </w:rPr>
              <w:t>10%PLC</w:t>
            </w:r>
            <w:r>
              <w:rPr>
                <w:rFonts w:ascii="宋体" w:hAnsi="宋体" w:cs="宋体" w:hint="eastAsia"/>
                <w:sz w:val="24"/>
                <w:szCs w:val="24"/>
              </w:rPr>
              <w:t>输入</w:t>
            </w:r>
            <w:r>
              <w:rPr>
                <w:rFonts w:ascii="宋体" w:hAnsi="宋体" w:cs="宋体" w:hint="eastAsia"/>
                <w:sz w:val="24"/>
                <w:szCs w:val="24"/>
              </w:rPr>
              <w:t>/</w:t>
            </w:r>
            <w:r>
              <w:rPr>
                <w:rFonts w:ascii="宋体" w:hAnsi="宋体" w:cs="宋体" w:hint="eastAsia"/>
                <w:sz w:val="24"/>
                <w:szCs w:val="24"/>
              </w:rPr>
              <w:t>输出接点</w:t>
            </w:r>
          </w:p>
        </w:tc>
        <w:tc>
          <w:tcPr>
            <w:tcW w:w="1328" w:type="dxa"/>
            <w:vAlign w:val="center"/>
          </w:tcPr>
          <w:p w:rsidR="00421260" w:rsidRDefault="00390179">
            <w:pPr>
              <w:jc w:val="cente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ascii="Arial" w:hAnsi="Arial" w:cs="Arial"/>
              </w:rPr>
              <w:t>断电时，设备立即停稳，以保护操作工、设备和产品。恢复供电后设备不能自动开机，必须人工启动。断电后保障</w:t>
            </w:r>
            <w:r>
              <w:rPr>
                <w:rFonts w:ascii="Arial" w:hAnsi="Arial" w:cs="Arial"/>
              </w:rPr>
              <w:t>PLC</w:t>
            </w:r>
            <w:r>
              <w:rPr>
                <w:rFonts w:ascii="Arial" w:hAnsi="Arial" w:cs="Arial"/>
              </w:rPr>
              <w:t>数据不丢失，保证程序完整</w:t>
            </w:r>
          </w:p>
        </w:tc>
        <w:tc>
          <w:tcPr>
            <w:tcW w:w="1328" w:type="dxa"/>
            <w:vAlign w:val="center"/>
          </w:tcPr>
          <w:p w:rsidR="00421260" w:rsidRDefault="00390179">
            <w:pPr>
              <w:jc w:val="cente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spacing w:val="-6"/>
              </w:rPr>
            </w:pPr>
            <w:r>
              <w:rPr>
                <w:rFonts w:ascii="Arial" w:hAnsi="Arial" w:cs="Arial"/>
                <w:lang w:val="zh-CN"/>
              </w:rPr>
              <w:t>可配置系统的设计应能够防止断电情况</w:t>
            </w:r>
            <w:proofErr w:type="gramStart"/>
            <w:r>
              <w:rPr>
                <w:rFonts w:ascii="Arial" w:hAnsi="Arial" w:cs="Arial"/>
                <w:lang w:val="zh-CN"/>
              </w:rPr>
              <w:t>下数据</w:t>
            </w:r>
            <w:proofErr w:type="gramEnd"/>
            <w:r>
              <w:rPr>
                <w:rFonts w:ascii="Arial" w:hAnsi="Arial" w:cs="Arial"/>
                <w:lang w:val="zh-CN"/>
              </w:rPr>
              <w:t>和配置参数的丢失</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hint="eastAsia"/>
              </w:rPr>
              <w:t>各个相关模块应有机结合，若某部分出现故障应联动整体系统停机；各个相关模块同时也应具有独立运行的功能，应对检修或维护时所需的各类调试，可调部件位置有指示刻度</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spacing w:val="-6"/>
              </w:rPr>
            </w:pPr>
            <w:r>
              <w:rPr>
                <w:rFonts w:hint="eastAsia"/>
              </w:rPr>
              <w:t>PLC</w:t>
            </w:r>
            <w:r>
              <w:rPr>
                <w:rFonts w:hint="eastAsia"/>
              </w:rPr>
              <w:t>和微机电脑程序备份刻录在</w:t>
            </w:r>
            <w:r>
              <w:rPr>
                <w:rFonts w:hint="eastAsia"/>
              </w:rPr>
              <w:t>CD</w:t>
            </w:r>
            <w:r>
              <w:rPr>
                <w:rFonts w:hint="eastAsia"/>
              </w:rPr>
              <w:t>上，当</w:t>
            </w:r>
            <w:r>
              <w:rPr>
                <w:rFonts w:hint="eastAsia"/>
              </w:rPr>
              <w:t>PLC</w:t>
            </w:r>
            <w:r>
              <w:rPr>
                <w:rFonts w:hint="eastAsia"/>
              </w:rPr>
              <w:t>程序或微机电脑出现故障时，能用此光盘由用户单独完成安装，还原到初始时的状态</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ascii="Arial" w:hAnsi="Arial" w:cs="Arial"/>
                <w:lang w:val="zh-CN"/>
              </w:rPr>
              <w:t>系统应具有诊断功能以识别和阐述故障</w:t>
            </w:r>
            <w:r>
              <w:rPr>
                <w:rFonts w:ascii="Arial" w:hAnsi="Arial" w:cs="Arial" w:hint="eastAsia"/>
                <w:lang w:val="zh-CN"/>
              </w:rPr>
              <w:t>，</w:t>
            </w:r>
            <w:r>
              <w:rPr>
                <w:rFonts w:ascii="Arial" w:hAnsi="Arial" w:cs="Arial"/>
                <w:lang w:val="zh-CN"/>
              </w:rPr>
              <w:t>显示导致设备停机的故障</w:t>
            </w:r>
          </w:p>
        </w:tc>
        <w:tc>
          <w:tcPr>
            <w:tcW w:w="1328" w:type="dxa"/>
            <w:vAlign w:val="center"/>
          </w:tcPr>
          <w:p w:rsidR="00421260" w:rsidRDefault="00390179">
            <w:pPr>
              <w:jc w:val="cente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cs="Arial" w:hint="eastAsia"/>
                <w:bCs/>
                <w:sz w:val="24"/>
                <w:szCs w:val="24"/>
                <w:lang w:val="en-GB"/>
              </w:rPr>
              <w:t>外观、材质要求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color w:val="000000"/>
              </w:rPr>
              <w:t>箱体外表面采用</w:t>
            </w:r>
            <w:r>
              <w:rPr>
                <w:rFonts w:hint="eastAsia"/>
                <w:color w:val="000000"/>
              </w:rPr>
              <w:t>AISI304</w:t>
            </w:r>
            <w:r>
              <w:rPr>
                <w:rFonts w:hint="eastAsia"/>
                <w:color w:val="000000"/>
              </w:rPr>
              <w:t>不锈钢，面板厚度不小于</w:t>
            </w:r>
            <w:r>
              <w:rPr>
                <w:rFonts w:hint="eastAsia"/>
                <w:color w:val="000000"/>
              </w:rPr>
              <w:t>1.2mm</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color w:val="000000"/>
              </w:rPr>
              <w:t>表面采用化学镀等处理的零件应无锈蚀和剥落现象；外露零部件采用奥氏体不锈钢，当采用非金属时，应无毒、不与药品发生化学变化、不腐蚀材质</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网</w:t>
            </w:r>
            <w:proofErr w:type="gramStart"/>
            <w:r>
              <w:rPr>
                <w:rFonts w:hint="eastAsia"/>
                <w:color w:val="000000"/>
              </w:rPr>
              <w:t>带采</w:t>
            </w:r>
            <w:proofErr w:type="gramEnd"/>
            <w:r>
              <w:rPr>
                <w:rFonts w:hint="eastAsia"/>
                <w:color w:val="000000"/>
              </w:rPr>
              <w:t>用挡板式结构，挡板、导轨、推料杆、支架、接口板等部件材质为</w:t>
            </w:r>
            <w:r>
              <w:rPr>
                <w:rFonts w:hint="eastAsia"/>
                <w:color w:val="000000"/>
              </w:rPr>
              <w:t>AISI304</w:t>
            </w:r>
            <w:r>
              <w:rPr>
                <w:rFonts w:hint="eastAsia"/>
                <w:color w:val="000000"/>
              </w:rPr>
              <w:t>不锈钢</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与产品接触表面应该无孔、无脱落颗粒，且无渗漏。所有产品接触材料应该符合</w:t>
            </w:r>
            <w:r>
              <w:rPr>
                <w:rFonts w:hint="eastAsia"/>
                <w:color w:val="000000"/>
              </w:rPr>
              <w:t>GMP</w:t>
            </w:r>
            <w:r>
              <w:rPr>
                <w:rFonts w:hint="eastAsia"/>
                <w:color w:val="000000"/>
              </w:rPr>
              <w:t>要求，并能提供相关的材质证明</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aps/>
              </w:rPr>
              <w:t>设备运行综合性能：设备配备良好的减振、传动、变速、冷却、润滑装置，能在连续满负荷生产条件</w:t>
            </w:r>
            <w:r>
              <w:rPr>
                <w:rFonts w:hint="eastAsia"/>
                <w:caps/>
              </w:rPr>
              <w:lastRenderedPageBreak/>
              <w:t>下，没有明显漏油和温升现象、没有明显的振动和噪声恶化现象，始终符合出厂验收标准</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aps/>
              </w:rPr>
            </w:pPr>
            <w:r>
              <w:rPr>
                <w:rFonts w:hint="eastAsia"/>
                <w:color w:val="000000"/>
              </w:rPr>
              <w:t>输送电机采用知名品牌，输送带转速匀稳，不</w:t>
            </w:r>
            <w:proofErr w:type="gramStart"/>
            <w:r>
              <w:rPr>
                <w:rFonts w:hint="eastAsia"/>
                <w:color w:val="000000"/>
              </w:rPr>
              <w:t>产生卡滞</w:t>
            </w:r>
            <w:proofErr w:type="gramEnd"/>
            <w:r>
              <w:rPr>
                <w:rFonts w:hint="eastAsia"/>
                <w:color w:val="000000"/>
              </w:rPr>
              <w:t>现象，装盒中各成型、插页、推</w:t>
            </w:r>
            <w:proofErr w:type="gramStart"/>
            <w:r>
              <w:rPr>
                <w:rFonts w:hint="eastAsia"/>
                <w:color w:val="000000"/>
              </w:rPr>
              <w:t>药托及封舌各</w:t>
            </w:r>
            <w:proofErr w:type="gramEnd"/>
            <w:r>
              <w:rPr>
                <w:rFonts w:hint="eastAsia"/>
                <w:color w:val="000000"/>
              </w:rPr>
              <w:t>执行位置与输送带的交接处</w:t>
            </w:r>
            <w:proofErr w:type="gramStart"/>
            <w:r>
              <w:rPr>
                <w:rFonts w:hint="eastAsia"/>
                <w:color w:val="000000"/>
              </w:rPr>
              <w:t>交接平稳</w:t>
            </w:r>
            <w:proofErr w:type="gramEnd"/>
            <w:r>
              <w:rPr>
                <w:rFonts w:hint="eastAsia"/>
                <w:color w:val="000000"/>
              </w:rPr>
              <w:t>且顺利通过</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所有轴承应采用密封轴承</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传动润滑系统不得有污染上部装盒工作室</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工艺阀门为</w:t>
            </w:r>
            <w:r>
              <w:rPr>
                <w:rFonts w:hint="eastAsia"/>
                <w:bCs/>
                <w:color w:val="000000"/>
              </w:rPr>
              <w:t>电磁阀，为欧姆龙或</w:t>
            </w:r>
            <w:proofErr w:type="spellStart"/>
            <w:r>
              <w:rPr>
                <w:rFonts w:hint="eastAsia"/>
                <w:bCs/>
                <w:color w:val="000000"/>
              </w:rPr>
              <w:t>Festo</w:t>
            </w:r>
            <w:proofErr w:type="spellEnd"/>
            <w:r>
              <w:rPr>
                <w:rFonts w:hint="eastAsia"/>
                <w:bCs/>
                <w:color w:val="000000"/>
              </w:rPr>
              <w:t>，</w:t>
            </w:r>
            <w:r>
              <w:rPr>
                <w:rFonts w:hint="eastAsia"/>
                <w:bCs/>
                <w:color w:val="000000"/>
              </w:rPr>
              <w:t>SMC</w:t>
            </w:r>
            <w:r>
              <w:rPr>
                <w:rFonts w:hint="eastAsia"/>
                <w:bCs/>
                <w:color w:val="000000"/>
              </w:rPr>
              <w:t>等知名品牌</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具有透明材料做成的封闭外罩</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color w:val="000000"/>
              </w:rPr>
              <w:t>设备使用的润滑油</w:t>
            </w:r>
            <w:r>
              <w:rPr>
                <w:rFonts w:hint="eastAsia"/>
                <w:color w:val="000000"/>
              </w:rPr>
              <w:t>/</w:t>
            </w:r>
            <w:r>
              <w:rPr>
                <w:rFonts w:hint="eastAsia"/>
                <w:color w:val="000000"/>
              </w:rPr>
              <w:t>润滑剂，供应商提供可供参考的品牌及相关型号列表。</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6A6A6" w:themeFill="background1" w:themeFillShade="A6"/>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安全要求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ascii="Arial" w:hAnsi="Arial" w:cs="Arial"/>
              </w:rPr>
              <w:t>设备应贴有统一的设备铭牌，铭牌上应注明名称、产地、出厂日期、型号、重量及其它重要技术参数</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ascii="Arial" w:hAnsi="Arial" w:cs="Arial"/>
              </w:rPr>
              <w:t>设备具有状态提示灯</w:t>
            </w:r>
            <w:r>
              <w:rPr>
                <w:rFonts w:ascii="Arial" w:hAnsi="Arial" w:cs="Arial" w:hint="eastAsia"/>
              </w:rPr>
              <w:t>和</w:t>
            </w:r>
            <w:r>
              <w:rPr>
                <w:rFonts w:ascii="Arial" w:hAnsi="Arial" w:cs="Arial"/>
              </w:rPr>
              <w:t>蜂鸣报警器</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hint="eastAsia"/>
              </w:rPr>
              <w:t>距离设备</w:t>
            </w:r>
            <w:r>
              <w:rPr>
                <w:rFonts w:hint="eastAsia"/>
              </w:rPr>
              <w:t>1m</w:t>
            </w:r>
            <w:r>
              <w:rPr>
                <w:rFonts w:hint="eastAsia"/>
              </w:rPr>
              <w:t>远的噪音在</w:t>
            </w:r>
            <w:r>
              <w:rPr>
                <w:rFonts w:hint="eastAsia"/>
              </w:rPr>
              <w:t>75db</w:t>
            </w:r>
            <w:r>
              <w:rPr>
                <w:rFonts w:hint="eastAsia"/>
              </w:rPr>
              <w:t>以下</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ascii="Arial" w:hAnsi="Arial" w:cs="Arial" w:hint="eastAsia"/>
                <w:spacing w:val="-6"/>
              </w:rPr>
              <w:t>系统</w:t>
            </w:r>
            <w:r>
              <w:rPr>
                <w:rFonts w:ascii="Arial" w:hAnsi="Arial" w:cs="Arial"/>
                <w:spacing w:val="-6"/>
              </w:rPr>
              <w:t>应具有紧急停机按钮，且可以让操作者在正常的操作位置触摸到。当按下该键时，应能立即</w:t>
            </w:r>
            <w:r>
              <w:rPr>
                <w:rFonts w:ascii="Arial" w:hAnsi="Arial" w:cs="Arial" w:hint="eastAsia"/>
                <w:spacing w:val="-6"/>
              </w:rPr>
              <w:t>停止设备所有的物理运动</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spacing w:val="-6"/>
              </w:rPr>
            </w:pPr>
            <w:r>
              <w:rPr>
                <w:rFonts w:hint="eastAsia"/>
              </w:rPr>
              <w:t>设备上易对操作人员造成伤害的运动部位应有安全罩，电气控制柜装有安全锁，符合</w:t>
            </w:r>
            <w:proofErr w:type="gramStart"/>
            <w:r>
              <w:rPr>
                <w:rFonts w:hint="eastAsia"/>
              </w:rPr>
              <w:t>零进入</w:t>
            </w:r>
            <w:proofErr w:type="gramEnd"/>
            <w:r>
              <w:rPr>
                <w:rFonts w:hint="eastAsia"/>
              </w:rPr>
              <w:t>标准</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ascii="Arial" w:hAnsi="Arial" w:cs="Arial"/>
              </w:rPr>
              <w:t>设备外露部位不能有锋利的边缘和尖角</w:t>
            </w:r>
            <w:r>
              <w:rPr>
                <w:rFonts w:ascii="Arial" w:hAnsi="Arial" w:cs="Arial"/>
              </w:rPr>
              <w:t>,</w:t>
            </w:r>
            <w:r>
              <w:rPr>
                <w:rFonts w:ascii="Arial" w:hAnsi="Arial" w:cs="Arial"/>
              </w:rPr>
              <w:t>设备内部需人工清洁所触及到的也不能有锋利的边缘和尖角</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ascii="Arial" w:hAnsi="Arial" w:cs="Arial"/>
              </w:rPr>
              <w:t>恰当的故障检测和警报</w:t>
            </w:r>
            <w:r>
              <w:rPr>
                <w:rFonts w:ascii="Arial" w:hAnsi="Arial" w:cs="Arial" w:hint="eastAsia"/>
              </w:rPr>
              <w:t>及显示故障查询功能</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t>报警和警告</w:t>
            </w:r>
            <w:r>
              <w:rPr>
                <w:rFonts w:hint="eastAsia"/>
              </w:rPr>
              <w:t>应在</w:t>
            </w:r>
            <w:r>
              <w:rPr>
                <w:rFonts w:hint="eastAsia"/>
              </w:rPr>
              <w:t>PLC</w:t>
            </w:r>
            <w:r>
              <w:rPr>
                <w:rFonts w:hint="eastAsia"/>
              </w:rPr>
              <w:t>显示屏上显示</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rPr>
              <w:t>当输送链运动过程卡托、</w:t>
            </w:r>
            <w:proofErr w:type="gramStart"/>
            <w:r>
              <w:rPr>
                <w:rFonts w:hint="eastAsia"/>
              </w:rPr>
              <w:t>卡页或</w:t>
            </w:r>
            <w:proofErr w:type="gramEnd"/>
            <w:r>
              <w:rPr>
                <w:rFonts w:hint="eastAsia"/>
              </w:rPr>
              <w:t>卡盒等机械故障时，设备自动停机并报警</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ascii="Arial" w:hAnsi="Arial" w:cs="Arial"/>
                <w:spacing w:val="-6"/>
              </w:rPr>
              <w:t>动力故障时设备立即</w:t>
            </w:r>
            <w:r>
              <w:rPr>
                <w:rFonts w:ascii="Arial" w:hAnsi="Arial" w:cs="Arial" w:hint="eastAsia"/>
                <w:spacing w:val="-6"/>
              </w:rPr>
              <w:t>停止</w:t>
            </w:r>
            <w:r>
              <w:rPr>
                <w:rFonts w:ascii="Arial" w:hAnsi="Arial" w:cs="Arial"/>
                <w:spacing w:val="-6"/>
              </w:rPr>
              <w:t>运行，保护操作者，设备本</w:t>
            </w:r>
            <w:r>
              <w:rPr>
                <w:rFonts w:ascii="Arial" w:hAnsi="Arial" w:cs="Arial"/>
                <w:spacing w:val="-6"/>
              </w:rPr>
              <w:lastRenderedPageBreak/>
              <w:t>身以及产品，恢复供电，重新开启动力必须要求人员操作，不能是自动开启</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spacing w:val="-6"/>
              </w:rPr>
            </w:pPr>
            <w:r>
              <w:rPr>
                <w:rFonts w:hint="eastAsia"/>
              </w:rPr>
              <w:t>当超载故障时，设备自动停机并报警</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hint="eastAsia"/>
              </w:rPr>
              <w:t>当发生纸盒喂料架或说明书放料架储量少于设定值时，设备自动停机并报警</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ascii="Arial" w:hAnsi="Arial" w:cs="Arial"/>
              </w:rPr>
              <w:t>电气系统的安全性能应符合相应的国家标准</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ascii="Arial" w:hAnsi="Arial" w:cs="Arial"/>
              </w:rPr>
              <w:t>安全性能符合相关安全标准</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t>电机等所有</w:t>
            </w:r>
            <w:proofErr w:type="gramStart"/>
            <w:r>
              <w:t>旋转部</w:t>
            </w:r>
            <w:proofErr w:type="gramEnd"/>
            <w:r>
              <w:t>份有安全罩或合适密闭</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rPr>
                <w:rFonts w:ascii="Arial" w:hAnsi="Arial" w:cs="Arial" w:hint="eastAsia"/>
              </w:rPr>
              <w:t>有显著的安全</w:t>
            </w:r>
            <w:r>
              <w:rPr>
                <w:rFonts w:ascii="Arial" w:hAnsi="Arial" w:cs="Arial"/>
              </w:rPr>
              <w:t>警告</w:t>
            </w:r>
            <w:r>
              <w:rPr>
                <w:rFonts w:ascii="Arial" w:hAnsi="Arial" w:cs="Arial" w:hint="eastAsia"/>
              </w:rPr>
              <w:t>标识</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电力</w:t>
            </w:r>
            <w:r>
              <w:rPr>
                <w:rFonts w:ascii="宋体" w:hAnsi="宋体"/>
                <w:color w:val="000000"/>
                <w:sz w:val="24"/>
                <w:szCs w:val="24"/>
              </w:rPr>
              <w:t>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pPr>
            <w:r>
              <w:rPr>
                <w:rFonts w:ascii="Arial" w:hAnsi="Arial" w:cs="Arial" w:hint="eastAsia"/>
                <w:sz w:val="24"/>
              </w:rPr>
              <w:t>满足</w:t>
            </w:r>
            <w:r>
              <w:rPr>
                <w:rFonts w:ascii="Arial" w:hAnsi="Arial" w:cs="Arial" w:hint="eastAsia"/>
                <w:sz w:val="24"/>
              </w:rPr>
              <w:t>220/380V</w:t>
            </w:r>
            <w:r>
              <w:rPr>
                <w:rFonts w:ascii="Arial" w:hAnsi="Arial" w:cs="Arial" w:hint="eastAsia"/>
                <w:sz w:val="24"/>
              </w:rPr>
              <w:t>，</w:t>
            </w:r>
            <w:r>
              <w:rPr>
                <w:rFonts w:ascii="Arial" w:hAnsi="Arial" w:cs="Arial" w:hint="eastAsia"/>
                <w:sz w:val="24"/>
              </w:rPr>
              <w:t xml:space="preserve">3 </w:t>
            </w:r>
            <w:r>
              <w:rPr>
                <w:rFonts w:ascii="Arial" w:hAnsi="Arial" w:cs="Arial" w:hint="eastAsia"/>
                <w:sz w:val="24"/>
              </w:rPr>
              <w:t>相</w:t>
            </w:r>
            <w:r>
              <w:rPr>
                <w:rFonts w:ascii="Arial" w:hAnsi="Arial" w:cs="Arial" w:hint="eastAsia"/>
                <w:sz w:val="24"/>
              </w:rPr>
              <w:t>5</w:t>
            </w:r>
            <w:r>
              <w:rPr>
                <w:rFonts w:ascii="Arial" w:hAnsi="Arial" w:cs="Arial" w:hint="eastAsia"/>
                <w:sz w:val="24"/>
              </w:rPr>
              <w:t>线制，</w:t>
            </w:r>
            <w:r>
              <w:rPr>
                <w:rFonts w:ascii="Arial" w:hAnsi="Arial" w:cs="Arial" w:hint="eastAsia"/>
                <w:sz w:val="24"/>
              </w:rPr>
              <w:t>50 Hz</w:t>
            </w:r>
            <w:r>
              <w:rPr>
                <w:rFonts w:ascii="Arial" w:hAnsi="Arial" w:cs="Arial" w:hint="eastAsia"/>
                <w:sz w:val="24"/>
              </w:rPr>
              <w:t>配置要求</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所有线</w:t>
            </w:r>
            <w:proofErr w:type="gramStart"/>
            <w:r>
              <w:rPr>
                <w:rFonts w:ascii="Arial" w:hAnsi="Arial" w:cs="Arial"/>
                <w:sz w:val="24"/>
              </w:rPr>
              <w:t>缆</w:t>
            </w:r>
            <w:proofErr w:type="gramEnd"/>
            <w:r>
              <w:rPr>
                <w:rFonts w:ascii="Arial" w:hAnsi="Arial" w:cs="Arial"/>
                <w:sz w:val="24"/>
              </w:rPr>
              <w:t>均有线路编号并附接线图与原理图</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设备具有接地端子和中性端子</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宋体" w:hAnsi="宋体"/>
                <w:color w:val="000000"/>
                <w:sz w:val="24"/>
                <w:szCs w:val="24"/>
                <w:shd w:val="solid" w:color="FFFFFF" w:fill="auto"/>
              </w:rPr>
            </w:pPr>
            <w:r>
              <w:rPr>
                <w:rFonts w:ascii="Arial" w:hAnsi="Arial" w:cs="Arial"/>
                <w:sz w:val="24"/>
              </w:rPr>
              <w:t>电气系统</w:t>
            </w:r>
            <w:r>
              <w:rPr>
                <w:rFonts w:ascii="Arial" w:hAnsi="Arial" w:cs="Arial"/>
                <w:sz w:val="24"/>
              </w:rPr>
              <w:t>:</w:t>
            </w:r>
            <w:r>
              <w:rPr>
                <w:rFonts w:ascii="Arial" w:hAnsi="Arial" w:cs="Arial"/>
                <w:sz w:val="24"/>
              </w:rPr>
              <w:t>主要电气元件应首选国际品牌</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宋体" w:hAnsi="宋体"/>
                <w:color w:val="000000"/>
                <w:sz w:val="24"/>
                <w:szCs w:val="24"/>
                <w:lang w:val="da-DK"/>
              </w:rPr>
            </w:pPr>
            <w:r>
              <w:rPr>
                <w:rFonts w:ascii="Arial" w:hAnsi="Arial" w:cs="Arial"/>
                <w:sz w:val="24"/>
              </w:rPr>
              <w:t>所有的线路应密闭线槽配线</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宋体" w:hAnsi="宋体"/>
                <w:color w:val="000000"/>
                <w:sz w:val="24"/>
                <w:szCs w:val="24"/>
                <w:lang w:val="da-DK"/>
              </w:rPr>
            </w:pPr>
            <w:r>
              <w:rPr>
                <w:rFonts w:ascii="Arial" w:hAnsi="Arial" w:cs="Arial"/>
                <w:sz w:val="24"/>
              </w:rPr>
              <w:t>所有电缆终端应编写线号</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宋体" w:hAnsi="宋体"/>
                <w:color w:val="000000"/>
                <w:sz w:val="24"/>
                <w:szCs w:val="24"/>
                <w:lang w:val="da-DK"/>
              </w:rPr>
            </w:pPr>
            <w:r>
              <w:rPr>
                <w:rFonts w:ascii="Arial" w:hAnsi="Arial" w:cs="Arial"/>
                <w:sz w:val="24"/>
              </w:rPr>
              <w:t>所有控制配线必须采用低电压控制系统，电压</w:t>
            </w:r>
            <w:r>
              <w:rPr>
                <w:rFonts w:ascii="Arial" w:hAnsi="Arial" w:cs="Arial"/>
                <w:sz w:val="24"/>
              </w:rPr>
              <w:t>≤36</w:t>
            </w:r>
            <w:r>
              <w:rPr>
                <w:rFonts w:ascii="Arial" w:hAnsi="Arial" w:cs="Arial"/>
                <w:sz w:val="24"/>
              </w:rPr>
              <w:t>伏特</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Arial" w:hAnsi="Arial" w:cs="Arial"/>
                <w:sz w:val="24"/>
              </w:rPr>
            </w:pPr>
            <w:r>
              <w:rPr>
                <w:rFonts w:ascii="Arial" w:hAnsi="Arial" w:cs="Arial"/>
                <w:sz w:val="24"/>
              </w:rPr>
              <w:t>控制柜、操控箱、操控按钮具有良好密封，可完全阻止灰尘、水和湿气进入其中</w:t>
            </w:r>
            <w:r>
              <w:rPr>
                <w:rFonts w:ascii="Arial" w:hAnsi="Arial" w:cs="Arial" w:hint="eastAsia"/>
                <w:sz w:val="24"/>
              </w:rPr>
              <w:t>，应不易生锈、掉漆并易于清洁</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color w:val="000000"/>
                <w:sz w:val="24"/>
                <w:szCs w:val="24"/>
              </w:rPr>
              <w:t>设施</w:t>
            </w:r>
            <w:r>
              <w:rPr>
                <w:rFonts w:ascii="宋体" w:hAnsi="宋体" w:hint="eastAsia"/>
                <w:color w:val="000000"/>
                <w:sz w:val="24"/>
                <w:szCs w:val="24"/>
              </w:rPr>
              <w:t>和</w:t>
            </w:r>
            <w:r>
              <w:rPr>
                <w:rFonts w:ascii="宋体" w:hAnsi="宋体"/>
                <w:color w:val="000000"/>
                <w:sz w:val="24"/>
                <w:szCs w:val="24"/>
              </w:rPr>
              <w:t>公用系统要求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rPr>
                <w:rFonts w:ascii="宋体" w:hAnsi="宋体"/>
                <w:sz w:val="24"/>
              </w:rPr>
            </w:pPr>
            <w:r>
              <w:rPr>
                <w:rFonts w:ascii="宋体" w:hAnsi="宋体" w:hint="eastAsia"/>
                <w:sz w:val="24"/>
              </w:rPr>
              <w:t>供应商应标明公用系统（电、气等）接口及参数</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hint="eastAsia"/>
              </w:rPr>
              <w:t>提供设备详细所需动力系统和厂房设施配套要求，并协助用户完成安装施工图设计</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ascii="Arial" w:hAnsi="Arial" w:cs="Arial"/>
              </w:rPr>
              <w:t>供方应配有压缩空气稳压、调压装置</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6A6A6" w:themeFill="background1" w:themeFillShade="A6"/>
            <w:vAlign w:val="center"/>
          </w:tcPr>
          <w:p w:rsidR="00421260" w:rsidRDefault="00390179">
            <w:pPr>
              <w:spacing w:line="360" w:lineRule="auto"/>
              <w:jc w:val="center"/>
              <w:rPr>
                <w:rFonts w:ascii="宋体" w:hAnsi="宋体"/>
                <w:color w:val="000000"/>
                <w:sz w:val="24"/>
                <w:szCs w:val="24"/>
              </w:rPr>
            </w:pPr>
            <w:r>
              <w:rPr>
                <w:rFonts w:ascii="宋体" w:hAnsi="宋体"/>
                <w:color w:val="000000"/>
                <w:sz w:val="24"/>
                <w:szCs w:val="24"/>
              </w:rPr>
              <w:t>安装环境要求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ascii="Arial" w:hAnsi="Arial" w:cs="Arial"/>
              </w:rPr>
            </w:pPr>
            <w:r>
              <w:rPr>
                <w:rFonts w:hint="eastAsia"/>
              </w:rPr>
              <w:t>设备安装在一般生产区，与贴标机连线</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pPr>
            <w:r>
              <w:t>设备周围应有足够的空间，便于对设备操作和维修</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hint="eastAsia"/>
                <w:bCs/>
                <w:color w:val="000000"/>
                <w:sz w:val="24"/>
                <w:szCs w:val="24"/>
              </w:rPr>
              <w:lastRenderedPageBreak/>
              <w:t>安装要求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cs="Times New Roman"/>
                <w:color w:val="000000"/>
                <w:lang w:val="da-DK"/>
              </w:rPr>
            </w:pPr>
            <w:r>
              <w:rPr>
                <w:rFonts w:ascii="Arial" w:hAnsi="Arial" w:cs="Arial"/>
              </w:rPr>
              <w:t>在启动订单和安装设备之前，设备供应商应提供一份工作计划。以便于公司做好相关准备工作。设备到场即开箱验收，并于</w:t>
            </w:r>
            <w:r>
              <w:rPr>
                <w:rFonts w:ascii="Arial" w:hAnsi="Arial" w:cs="Arial" w:hint="eastAsia"/>
              </w:rPr>
              <w:t>5</w:t>
            </w:r>
            <w:r>
              <w:rPr>
                <w:rFonts w:ascii="Arial" w:hAnsi="Arial" w:cs="Arial" w:hint="eastAsia"/>
              </w:rPr>
              <w:t>个工作</w:t>
            </w:r>
            <w:r>
              <w:rPr>
                <w:rFonts w:ascii="Arial" w:hAnsi="Arial" w:cs="Arial"/>
              </w:rPr>
              <w:t>日内完成就位安装</w:t>
            </w:r>
            <w:r>
              <w:rPr>
                <w:rFonts w:ascii="Arial" w:hAnsi="Arial" w:cs="Arial" w:hint="eastAsia"/>
              </w:rPr>
              <w:t>调试</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rFonts w:cs="Times New Roman"/>
                <w:color w:val="000000"/>
                <w:lang w:val="da-DK"/>
              </w:rPr>
            </w:pPr>
            <w:r>
              <w:rPr>
                <w:rFonts w:cs="Arial"/>
              </w:rPr>
              <w:t>设备</w:t>
            </w:r>
            <w:r>
              <w:rPr>
                <w:rFonts w:cs="Arial" w:hint="eastAsia"/>
              </w:rPr>
              <w:t>上</w:t>
            </w:r>
            <w:r>
              <w:rPr>
                <w:rFonts w:cs="Arial"/>
              </w:rPr>
              <w:t>的连接管线应通过</w:t>
            </w:r>
            <w:proofErr w:type="gramStart"/>
            <w:r>
              <w:rPr>
                <w:rFonts w:cs="Arial"/>
              </w:rPr>
              <w:t>穿线管</w:t>
            </w:r>
            <w:proofErr w:type="gramEnd"/>
            <w:r>
              <w:rPr>
                <w:rFonts w:cs="Arial"/>
              </w:rPr>
              <w:t>连接</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6"/>
              <w:spacing w:line="360" w:lineRule="auto"/>
              <w:rPr>
                <w:color w:val="000000"/>
              </w:rPr>
            </w:pPr>
            <w:r>
              <w:rPr>
                <w:rFonts w:cs="Arial"/>
              </w:rPr>
              <w:t>设备与压缩空气</w:t>
            </w:r>
            <w:r>
              <w:rPr>
                <w:rFonts w:cs="Arial" w:hint="eastAsia"/>
              </w:rPr>
              <w:t>、工艺用水</w:t>
            </w:r>
            <w:r>
              <w:rPr>
                <w:rFonts w:cs="Arial"/>
              </w:rPr>
              <w:t>等管路系统的连接接头使用快拆（装）接头</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ind w:left="12" w:hanging="12"/>
              <w:rPr>
                <w:rFonts w:ascii="Arial" w:hAnsi="Arial" w:cs="Arial"/>
                <w:sz w:val="24"/>
              </w:rPr>
            </w:pPr>
            <w:r>
              <w:rPr>
                <w:rFonts w:ascii="Arial" w:hAnsi="Arial" w:cs="Arial"/>
                <w:sz w:val="24"/>
              </w:rPr>
              <w:t>供应商应提供设备所需全部公共系统的参数和链接方式，如：电压、功率，压缩空气压力、用量、管径</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ind w:left="12" w:hanging="12"/>
              <w:rPr>
                <w:rFonts w:ascii="Arial" w:hAnsi="Arial" w:cs="Arial"/>
                <w:sz w:val="24"/>
              </w:rPr>
            </w:pPr>
            <w:r>
              <w:rPr>
                <w:rFonts w:ascii="Arial" w:hAnsi="Arial" w:cs="Arial"/>
                <w:sz w:val="24"/>
              </w:rPr>
              <w:t>整体设计统一的配电电源和压缩空气分配装置</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trHeight w:val="430"/>
          <w:jc w:val="center"/>
        </w:trPr>
        <w:tc>
          <w:tcPr>
            <w:tcW w:w="8522" w:type="dxa"/>
            <w:gridSpan w:val="4"/>
            <w:shd w:val="clear" w:color="auto" w:fill="A5A5A5" w:themeFill="background1" w:themeFillShade="A5"/>
            <w:vAlign w:val="center"/>
          </w:tcPr>
          <w:p w:rsidR="00421260" w:rsidRDefault="00390179">
            <w:pPr>
              <w:jc w:val="center"/>
              <w:rPr>
                <w:rFonts w:ascii="宋体" w:hAnsi="宋体"/>
                <w:color w:val="000000"/>
                <w:sz w:val="24"/>
                <w:szCs w:val="24"/>
              </w:rPr>
            </w:pPr>
            <w:r>
              <w:rPr>
                <w:rFonts w:ascii="宋体" w:hAnsi="宋体"/>
                <w:bCs/>
                <w:color w:val="000000"/>
                <w:sz w:val="24"/>
                <w:szCs w:val="24"/>
              </w:rPr>
              <w:t>文件要</w:t>
            </w:r>
            <w:r>
              <w:rPr>
                <w:rFonts w:ascii="宋体" w:hAnsi="宋体" w:hint="eastAsia"/>
                <w:bCs/>
                <w:color w:val="000000"/>
                <w:sz w:val="24"/>
                <w:szCs w:val="24"/>
              </w:rPr>
              <w:t>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8"/>
              <w:tabs>
                <w:tab w:val="left" w:pos="993"/>
              </w:tabs>
              <w:spacing w:line="360" w:lineRule="auto"/>
              <w:ind w:firstLineChars="0" w:firstLine="0"/>
              <w:textAlignment w:val="baseline"/>
              <w:rPr>
                <w:rFonts w:ascii="宋体" w:hAnsi="宋体"/>
                <w:spacing w:val="-6"/>
                <w:sz w:val="24"/>
              </w:rPr>
            </w:pPr>
            <w:r>
              <w:rPr>
                <w:rFonts w:ascii="宋体" w:hAnsi="宋体" w:hint="eastAsia"/>
                <w:spacing w:val="-6"/>
                <w:sz w:val="24"/>
              </w:rPr>
              <w:t>须提供文件清单，所有文件资料均须提供文字版及电子版。</w:t>
            </w:r>
            <w:r>
              <w:rPr>
                <w:rFonts w:ascii="宋体" w:hAnsi="宋体"/>
                <w:spacing w:val="-6"/>
                <w:sz w:val="24"/>
              </w:rPr>
              <w:t>技术资料及文件内容清晰、易懂。电子版文件为可编辑文档</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pStyle w:val="a8"/>
              <w:tabs>
                <w:tab w:val="left" w:pos="993"/>
              </w:tabs>
              <w:spacing w:line="360" w:lineRule="auto"/>
              <w:ind w:firstLineChars="0" w:firstLine="0"/>
              <w:textAlignment w:val="baseline"/>
              <w:rPr>
                <w:rFonts w:ascii="宋体" w:hAnsi="宋体"/>
                <w:spacing w:val="-6"/>
                <w:sz w:val="24"/>
              </w:rPr>
            </w:pPr>
            <w:r>
              <w:rPr>
                <w:rFonts w:ascii="宋体" w:hAnsi="宋体"/>
                <w:sz w:val="24"/>
              </w:rPr>
              <w:t>供</w:t>
            </w:r>
            <w:r>
              <w:rPr>
                <w:rFonts w:ascii="宋体" w:hAnsi="宋体" w:hint="eastAsia"/>
                <w:sz w:val="24"/>
              </w:rPr>
              <w:t>方</w:t>
            </w:r>
            <w:r>
              <w:rPr>
                <w:rFonts w:ascii="宋体" w:hAnsi="宋体"/>
                <w:sz w:val="24"/>
              </w:rPr>
              <w:t>提供的确认文件包括</w:t>
            </w:r>
            <w:r>
              <w:rPr>
                <w:rFonts w:ascii="宋体" w:hAnsi="宋体" w:hint="eastAsia"/>
                <w:sz w:val="24"/>
              </w:rPr>
              <w:t>DQ</w:t>
            </w:r>
            <w:r>
              <w:rPr>
                <w:rFonts w:ascii="宋体" w:hAnsi="宋体" w:hint="eastAsia"/>
                <w:sz w:val="24"/>
              </w:rPr>
              <w:t>、</w:t>
            </w:r>
            <w:r>
              <w:rPr>
                <w:rFonts w:ascii="宋体" w:hAnsi="宋体"/>
                <w:sz w:val="24"/>
              </w:rPr>
              <w:t>FAT</w:t>
            </w:r>
            <w:r>
              <w:rPr>
                <w:rFonts w:ascii="宋体" w:hAnsi="宋体"/>
                <w:sz w:val="24"/>
              </w:rPr>
              <w:t>、</w:t>
            </w:r>
            <w:r>
              <w:rPr>
                <w:rFonts w:ascii="宋体" w:hAnsi="宋体" w:hint="eastAsia"/>
                <w:sz w:val="24"/>
              </w:rPr>
              <w:t>SAT</w:t>
            </w:r>
            <w:r>
              <w:rPr>
                <w:rFonts w:ascii="宋体" w:hAnsi="宋体" w:hint="eastAsia"/>
                <w:sz w:val="24"/>
              </w:rPr>
              <w:t>、</w:t>
            </w:r>
            <w:r>
              <w:rPr>
                <w:rFonts w:ascii="宋体" w:hAnsi="宋体"/>
                <w:sz w:val="24"/>
              </w:rPr>
              <w:t xml:space="preserve">IQ </w:t>
            </w:r>
            <w:r>
              <w:rPr>
                <w:rFonts w:ascii="宋体" w:hAnsi="宋体" w:hint="eastAsia"/>
                <w:sz w:val="24"/>
              </w:rPr>
              <w:t>、</w:t>
            </w:r>
            <w:r>
              <w:rPr>
                <w:rFonts w:ascii="宋体" w:hAnsi="宋体"/>
                <w:sz w:val="24"/>
              </w:rPr>
              <w:t>OQ</w:t>
            </w:r>
            <w:r>
              <w:rPr>
                <w:rFonts w:ascii="宋体" w:hAnsi="宋体"/>
                <w:sz w:val="24"/>
              </w:rPr>
              <w:t>和</w:t>
            </w:r>
            <w:r>
              <w:rPr>
                <w:rFonts w:ascii="宋体" w:hAnsi="宋体" w:hint="eastAsia"/>
                <w:sz w:val="24"/>
              </w:rPr>
              <w:t>PQ</w:t>
            </w:r>
            <w:r>
              <w:rPr>
                <w:rFonts w:ascii="宋体" w:hAnsi="宋体"/>
                <w:sz w:val="24"/>
              </w:rPr>
              <w:t>文件</w:t>
            </w:r>
            <w:r>
              <w:rPr>
                <w:rFonts w:ascii="宋体" w:hAnsi="宋体" w:hint="eastAsia"/>
                <w:sz w:val="24"/>
              </w:rPr>
              <w:t>，并协助用户完成验证确认</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spacing w:line="360" w:lineRule="auto"/>
              <w:rPr>
                <w:rFonts w:ascii="宋体" w:hAnsi="宋体" w:cs="宋体"/>
                <w:sz w:val="24"/>
                <w:szCs w:val="24"/>
              </w:rPr>
            </w:pPr>
            <w:r>
              <w:rPr>
                <w:rFonts w:ascii="宋体" w:hAnsi="宋体" w:hint="eastAsia"/>
                <w:sz w:val="24"/>
              </w:rPr>
              <w:t>须提供电路控制线路图</w:t>
            </w:r>
            <w:r>
              <w:rPr>
                <w:rFonts w:ascii="宋体" w:hAnsi="宋体"/>
                <w:sz w:val="24"/>
              </w:rPr>
              <w:t>(</w:t>
            </w:r>
            <w:r>
              <w:rPr>
                <w:rFonts w:ascii="宋体" w:hAnsi="宋体" w:hint="eastAsia"/>
                <w:sz w:val="24"/>
              </w:rPr>
              <w:t>电路之配线以符号标明于接在线以便核查</w:t>
            </w:r>
            <w:r>
              <w:rPr>
                <w:rFonts w:ascii="宋体" w:hAnsi="宋体"/>
                <w:sz w:val="24"/>
              </w:rPr>
              <w:t>)</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spacing w:line="360" w:lineRule="auto"/>
              <w:rPr>
                <w:rFonts w:ascii="宋体" w:hAnsi="宋体" w:cs="宋体"/>
                <w:sz w:val="24"/>
                <w:szCs w:val="24"/>
              </w:rPr>
            </w:pPr>
            <w:r>
              <w:rPr>
                <w:rFonts w:ascii="宋体" w:hAnsi="宋体" w:cs="宋体" w:hint="eastAsia"/>
                <w:sz w:val="24"/>
                <w:szCs w:val="24"/>
              </w:rPr>
              <w:t>设备供应商应提供一套操作手册，包括以下内容：</w:t>
            </w:r>
            <w:r>
              <w:rPr>
                <w:rFonts w:ascii="宋体" w:hAnsi="宋体" w:cs="宋体" w:hint="eastAsia"/>
                <w:sz w:val="24"/>
                <w:szCs w:val="24"/>
              </w:rPr>
              <w:t>A.</w:t>
            </w:r>
            <w:r>
              <w:rPr>
                <w:rFonts w:ascii="宋体" w:hAnsi="宋体" w:cs="宋体" w:hint="eastAsia"/>
                <w:sz w:val="24"/>
                <w:szCs w:val="24"/>
              </w:rPr>
              <w:t>技术数据：设备技术说明、设备详细尺寸、材质证明文件、单体设备、部件、仪器仪表等相关文件；</w:t>
            </w:r>
            <w:r>
              <w:rPr>
                <w:rFonts w:ascii="宋体" w:hAnsi="宋体" w:cs="宋体" w:hint="eastAsia"/>
                <w:sz w:val="24"/>
                <w:szCs w:val="24"/>
              </w:rPr>
              <w:t>B.</w:t>
            </w:r>
            <w:r>
              <w:rPr>
                <w:rFonts w:ascii="宋体" w:hAnsi="宋体" w:cs="宋体" w:hint="eastAsia"/>
                <w:sz w:val="24"/>
                <w:szCs w:val="24"/>
              </w:rPr>
              <w:t>安装和空间要求：基础和空间要求；</w:t>
            </w:r>
            <w:r>
              <w:rPr>
                <w:rFonts w:ascii="宋体" w:hAnsi="宋体" w:cs="宋体" w:hint="eastAsia"/>
                <w:sz w:val="24"/>
                <w:szCs w:val="24"/>
              </w:rPr>
              <w:t>C.</w:t>
            </w:r>
            <w:r>
              <w:rPr>
                <w:rFonts w:ascii="宋体" w:hAnsi="宋体" w:cs="宋体" w:hint="eastAsia"/>
                <w:sz w:val="24"/>
                <w:szCs w:val="24"/>
              </w:rPr>
              <w:t>使用说明书：操作、检查和问题解答；</w:t>
            </w:r>
            <w:r>
              <w:rPr>
                <w:rFonts w:ascii="宋体" w:hAnsi="宋体" w:cs="宋体" w:hint="eastAsia"/>
                <w:sz w:val="24"/>
                <w:szCs w:val="24"/>
              </w:rPr>
              <w:t>D.</w:t>
            </w:r>
            <w:r>
              <w:rPr>
                <w:rFonts w:ascii="宋体" w:hAnsi="宋体" w:cs="宋体" w:hint="eastAsia"/>
                <w:sz w:val="24"/>
                <w:szCs w:val="24"/>
              </w:rPr>
              <w:t>维护说明书：</w:t>
            </w:r>
            <w:r>
              <w:rPr>
                <w:rFonts w:ascii="宋体" w:hAnsi="宋体" w:cs="宋体" w:hint="eastAsia"/>
                <w:sz w:val="24"/>
                <w:szCs w:val="24"/>
                <w:lang w:bidi="th-TH"/>
              </w:rPr>
              <w:t>维护</w:t>
            </w:r>
            <w:r>
              <w:rPr>
                <w:rFonts w:ascii="宋体" w:hAnsi="宋体" w:cs="宋体" w:hint="eastAsia"/>
                <w:sz w:val="24"/>
                <w:szCs w:val="24"/>
              </w:rPr>
              <w:t>、润滑</w:t>
            </w:r>
            <w:r>
              <w:rPr>
                <w:rFonts w:ascii="宋体" w:hAnsi="宋体" w:cs="宋体" w:hint="eastAsia"/>
                <w:sz w:val="24"/>
                <w:szCs w:val="24"/>
                <w:lang w:bidi="th-TH"/>
              </w:rPr>
              <w:t>指南、频率及建议运行计划</w:t>
            </w:r>
            <w:r>
              <w:rPr>
                <w:rFonts w:ascii="宋体" w:hAnsi="宋体" w:cs="宋体" w:hint="eastAsia"/>
                <w:sz w:val="24"/>
                <w:szCs w:val="24"/>
              </w:rPr>
              <w:t>；</w:t>
            </w:r>
            <w:r>
              <w:rPr>
                <w:rFonts w:ascii="宋体" w:hAnsi="宋体" w:cs="宋体" w:hint="eastAsia"/>
                <w:sz w:val="24"/>
                <w:szCs w:val="24"/>
              </w:rPr>
              <w:t>E.</w:t>
            </w:r>
            <w:r>
              <w:rPr>
                <w:rFonts w:ascii="宋体" w:hAnsi="宋体" w:cs="宋体" w:hint="eastAsia"/>
                <w:sz w:val="24"/>
                <w:szCs w:val="24"/>
              </w:rPr>
              <w:t>图纸和零件表：机械部分、电气部分、仪器仪表；</w:t>
            </w:r>
            <w:r>
              <w:rPr>
                <w:rFonts w:ascii="宋体" w:hAnsi="宋体" w:cs="宋体" w:hint="eastAsia"/>
                <w:sz w:val="24"/>
                <w:szCs w:val="24"/>
              </w:rPr>
              <w:t>F.</w:t>
            </w:r>
            <w:r>
              <w:rPr>
                <w:rFonts w:ascii="宋体" w:hAnsi="宋体" w:cs="宋体" w:hint="eastAsia"/>
                <w:sz w:val="24"/>
                <w:szCs w:val="24"/>
              </w:rPr>
              <w:t>仪器仪表校准证明；</w:t>
            </w:r>
            <w:r>
              <w:rPr>
                <w:rFonts w:ascii="宋体" w:hAnsi="宋体" w:cs="宋体" w:hint="eastAsia"/>
                <w:sz w:val="24"/>
                <w:szCs w:val="24"/>
              </w:rPr>
              <w:t>G.</w:t>
            </w:r>
            <w:r>
              <w:rPr>
                <w:rFonts w:ascii="宋体" w:hAnsi="宋体" w:cs="宋体" w:hint="eastAsia"/>
                <w:sz w:val="24"/>
                <w:szCs w:val="24"/>
              </w:rPr>
              <w:t>推荐的备件</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autoSpaceDE w:val="0"/>
              <w:autoSpaceDN w:val="0"/>
              <w:adjustRightInd w:val="0"/>
              <w:spacing w:line="360" w:lineRule="auto"/>
              <w:rPr>
                <w:rFonts w:ascii="宋体" w:hAnsi="宋体" w:cs="宋体"/>
                <w:sz w:val="24"/>
                <w:szCs w:val="24"/>
                <w:lang w:val="en-GB" w:bidi="th-TH"/>
              </w:rPr>
            </w:pPr>
            <w:r>
              <w:rPr>
                <w:rFonts w:ascii="宋体" w:hAnsi="宋体" w:cs="宋体" w:hint="eastAsia"/>
                <w:sz w:val="24"/>
                <w:szCs w:val="24"/>
                <w:lang w:bidi="th-TH"/>
              </w:rPr>
              <w:t>机</w:t>
            </w:r>
            <w:r>
              <w:rPr>
                <w:rFonts w:ascii="宋体" w:hAnsi="宋体" w:cs="宋体" w:hint="eastAsia"/>
                <w:sz w:val="24"/>
                <w:szCs w:val="24"/>
                <w:lang w:val="en-GB" w:bidi="th-TH"/>
              </w:rPr>
              <w:t>械零件润滑点在机器上、图纸上标出；</w:t>
            </w:r>
          </w:p>
          <w:p w:rsidR="00421260" w:rsidRDefault="00390179">
            <w:pPr>
              <w:tabs>
                <w:tab w:val="left" w:pos="993"/>
              </w:tabs>
              <w:spacing w:line="360" w:lineRule="auto"/>
              <w:jc w:val="both"/>
              <w:textAlignment w:val="baseline"/>
              <w:rPr>
                <w:rFonts w:ascii="宋体" w:hAnsi="宋体"/>
                <w:color w:val="000000"/>
                <w:sz w:val="24"/>
                <w:szCs w:val="24"/>
              </w:rPr>
            </w:pPr>
            <w:r>
              <w:rPr>
                <w:rFonts w:ascii="宋体" w:hAnsi="宋体" w:cs="宋体" w:hint="eastAsia"/>
                <w:sz w:val="24"/>
                <w:szCs w:val="24"/>
                <w:lang w:val="en-GB" w:bidi="th-TH"/>
              </w:rPr>
              <w:t>手册上说明润滑周期，提供润滑油牌号。</w:t>
            </w:r>
            <w:r>
              <w:rPr>
                <w:rFonts w:ascii="宋体" w:hAnsi="宋体" w:cs="宋体" w:hint="eastAsia"/>
                <w:sz w:val="24"/>
                <w:szCs w:val="24"/>
                <w:lang w:bidi="th-TH"/>
              </w:rPr>
              <w:t>提供润滑</w:t>
            </w:r>
            <w:r>
              <w:rPr>
                <w:rFonts w:ascii="宋体" w:hAnsi="宋体" w:cs="宋体" w:hint="eastAsia"/>
                <w:sz w:val="24"/>
                <w:szCs w:val="24"/>
                <w:lang w:bidi="th-TH"/>
              </w:rPr>
              <w:lastRenderedPageBreak/>
              <w:t>油清单（名称</w:t>
            </w:r>
            <w:r>
              <w:rPr>
                <w:rFonts w:ascii="宋体" w:hAnsi="宋体" w:cs="宋体" w:hint="eastAsia"/>
                <w:sz w:val="24"/>
                <w:szCs w:val="24"/>
                <w:lang w:bidi="th-TH"/>
              </w:rPr>
              <w:t xml:space="preserve"> </w:t>
            </w:r>
            <w:r>
              <w:rPr>
                <w:rFonts w:ascii="宋体" w:hAnsi="宋体" w:cs="宋体" w:hint="eastAsia"/>
                <w:sz w:val="24"/>
                <w:szCs w:val="24"/>
                <w:lang w:bidi="th-TH"/>
              </w:rPr>
              <w:t>型号规格、数量、润滑周期）</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lastRenderedPageBreak/>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textAlignment w:val="baseline"/>
              <w:rPr>
                <w:rFonts w:ascii="宋体" w:hAnsi="宋体"/>
                <w:sz w:val="24"/>
              </w:rPr>
            </w:pPr>
            <w:r>
              <w:rPr>
                <w:rFonts w:ascii="宋体" w:hAnsi="宋体" w:hint="eastAsia"/>
                <w:sz w:val="24"/>
              </w:rPr>
              <w:t>须提供设备标准操作、清洗和维护检修</w:t>
            </w:r>
            <w:r>
              <w:rPr>
                <w:rFonts w:ascii="宋体" w:hAnsi="宋体"/>
                <w:sz w:val="24"/>
              </w:rPr>
              <w:t>SOP</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bCs/>
                <w:color w:val="000000"/>
                <w:sz w:val="24"/>
                <w:szCs w:val="24"/>
              </w:rPr>
              <w:t>验证</w:t>
            </w:r>
            <w:r>
              <w:rPr>
                <w:rFonts w:ascii="宋体" w:hAnsi="宋体"/>
                <w:bCs/>
                <w:color w:val="000000"/>
                <w:sz w:val="24"/>
                <w:szCs w:val="24"/>
              </w:rPr>
              <w:t>/</w:t>
            </w:r>
            <w:r>
              <w:rPr>
                <w:rFonts w:ascii="宋体" w:hAnsi="宋体"/>
                <w:bCs/>
                <w:color w:val="000000"/>
                <w:sz w:val="24"/>
                <w:szCs w:val="24"/>
              </w:rPr>
              <w:t>确认要求</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olor w:val="000000"/>
                <w:sz w:val="24"/>
                <w:szCs w:val="24"/>
              </w:rPr>
            </w:pPr>
            <w:r>
              <w:rPr>
                <w:rFonts w:ascii="宋体" w:hAnsi="宋体" w:cs="宋体" w:hint="eastAsia"/>
                <w:sz w:val="24"/>
                <w:szCs w:val="24"/>
              </w:rPr>
              <w:t>编写设备的</w:t>
            </w:r>
            <w:r>
              <w:rPr>
                <w:rFonts w:ascii="宋体" w:hAnsi="宋体" w:cs="宋体" w:hint="eastAsia"/>
                <w:iCs/>
                <w:sz w:val="24"/>
                <w:szCs w:val="24"/>
              </w:rPr>
              <w:t>FAT</w:t>
            </w:r>
            <w:r>
              <w:rPr>
                <w:rFonts w:ascii="宋体" w:hAnsi="宋体" w:cs="宋体" w:hint="eastAsia"/>
                <w:iCs/>
                <w:sz w:val="24"/>
                <w:szCs w:val="24"/>
              </w:rPr>
              <w:t>文件需经用户确认后，由供应商和我公司人员共同实施验收，必须达到</w:t>
            </w:r>
            <w:r>
              <w:rPr>
                <w:rFonts w:ascii="宋体" w:hAnsi="宋体" w:cs="宋体" w:hint="eastAsia"/>
                <w:iCs/>
                <w:sz w:val="24"/>
                <w:szCs w:val="24"/>
              </w:rPr>
              <w:t>URS</w:t>
            </w:r>
            <w:r>
              <w:rPr>
                <w:rFonts w:ascii="宋体" w:hAnsi="宋体" w:cs="宋体" w:hint="eastAsia"/>
                <w:iCs/>
                <w:sz w:val="24"/>
                <w:szCs w:val="24"/>
              </w:rPr>
              <w:t>规定的各项需求标准，提供</w:t>
            </w:r>
            <w:r>
              <w:rPr>
                <w:rFonts w:ascii="宋体" w:hAnsi="宋体" w:cs="宋体" w:hint="eastAsia"/>
                <w:iCs/>
                <w:sz w:val="24"/>
                <w:szCs w:val="24"/>
              </w:rPr>
              <w:t>FAT</w:t>
            </w:r>
            <w:r>
              <w:rPr>
                <w:rFonts w:ascii="宋体" w:hAnsi="宋体" w:cs="宋体" w:hint="eastAsia"/>
                <w:iCs/>
                <w:sz w:val="24"/>
                <w:szCs w:val="24"/>
              </w:rPr>
              <w:t>记录原件</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s="宋体"/>
                <w:sz w:val="24"/>
                <w:szCs w:val="24"/>
              </w:rPr>
            </w:pPr>
            <w:r>
              <w:rPr>
                <w:rFonts w:ascii="宋体" w:hAnsi="宋体" w:cs="宋体" w:hint="eastAsia"/>
                <w:sz w:val="24"/>
                <w:szCs w:val="24"/>
              </w:rPr>
              <w:t>我公司编制的</w:t>
            </w:r>
            <w:r>
              <w:rPr>
                <w:rFonts w:ascii="宋体" w:hAnsi="宋体" w:cs="宋体" w:hint="eastAsia"/>
                <w:sz w:val="24"/>
                <w:szCs w:val="24"/>
              </w:rPr>
              <w:t>SAT</w:t>
            </w:r>
            <w:r>
              <w:rPr>
                <w:rFonts w:ascii="宋体" w:hAnsi="宋体" w:cs="宋体" w:hint="eastAsia"/>
                <w:sz w:val="24"/>
                <w:szCs w:val="24"/>
              </w:rPr>
              <w:t>文件经确认后</w:t>
            </w:r>
            <w:r>
              <w:rPr>
                <w:rFonts w:ascii="宋体" w:hAnsi="宋体" w:cs="宋体" w:hint="eastAsia"/>
                <w:iCs/>
                <w:sz w:val="24"/>
                <w:szCs w:val="24"/>
              </w:rPr>
              <w:t>，由供应商和我公司人员共同实施验收，必须达到</w:t>
            </w:r>
            <w:r>
              <w:rPr>
                <w:rFonts w:ascii="宋体" w:hAnsi="宋体" w:cs="宋体" w:hint="eastAsia"/>
                <w:iCs/>
                <w:sz w:val="24"/>
                <w:szCs w:val="24"/>
              </w:rPr>
              <w:t>URS</w:t>
            </w:r>
            <w:r>
              <w:rPr>
                <w:rFonts w:ascii="宋体" w:hAnsi="宋体" w:cs="宋体" w:hint="eastAsia"/>
                <w:iCs/>
                <w:sz w:val="24"/>
                <w:szCs w:val="24"/>
              </w:rPr>
              <w:t>规定的各项需求标准，配合做好</w:t>
            </w:r>
            <w:r>
              <w:rPr>
                <w:rFonts w:ascii="宋体" w:hAnsi="宋体" w:cs="宋体" w:hint="eastAsia"/>
                <w:iCs/>
                <w:sz w:val="24"/>
                <w:szCs w:val="24"/>
              </w:rPr>
              <w:t>SAT</w:t>
            </w:r>
            <w:r>
              <w:rPr>
                <w:rFonts w:ascii="宋体" w:hAnsi="宋体" w:cs="宋体" w:hint="eastAsia"/>
                <w:iCs/>
                <w:sz w:val="24"/>
                <w:szCs w:val="24"/>
              </w:rPr>
              <w:t>记录</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s="宋体"/>
                <w:sz w:val="24"/>
                <w:szCs w:val="24"/>
              </w:rPr>
            </w:pPr>
            <w:r>
              <w:rPr>
                <w:rFonts w:ascii="宋体" w:hAnsi="宋体" w:cs="宋体" w:hint="eastAsia"/>
                <w:sz w:val="24"/>
                <w:szCs w:val="24"/>
              </w:rPr>
              <w:t>以供方为主，我公司人员配合实施</w:t>
            </w:r>
            <w:r>
              <w:rPr>
                <w:rFonts w:ascii="宋体" w:hAnsi="宋体" w:cs="宋体" w:hint="eastAsia"/>
                <w:sz w:val="24"/>
                <w:szCs w:val="24"/>
              </w:rPr>
              <w:t>IQ</w:t>
            </w:r>
            <w:r>
              <w:rPr>
                <w:rFonts w:ascii="宋体" w:hAnsi="宋体" w:cs="宋体" w:hint="eastAsia"/>
                <w:sz w:val="24"/>
                <w:szCs w:val="24"/>
              </w:rPr>
              <w:t>、</w:t>
            </w:r>
            <w:r>
              <w:rPr>
                <w:rFonts w:ascii="宋体" w:hAnsi="宋体" w:cs="宋体" w:hint="eastAsia"/>
                <w:sz w:val="24"/>
                <w:szCs w:val="24"/>
              </w:rPr>
              <w:t>OQ</w:t>
            </w:r>
            <w:r>
              <w:rPr>
                <w:rFonts w:ascii="宋体" w:hAnsi="宋体" w:cs="宋体" w:hint="eastAsia"/>
                <w:sz w:val="24"/>
                <w:szCs w:val="24"/>
              </w:rPr>
              <w:t>、</w:t>
            </w:r>
            <w:r>
              <w:rPr>
                <w:rFonts w:ascii="宋体" w:hAnsi="宋体" w:cs="宋体" w:hint="eastAsia"/>
                <w:sz w:val="24"/>
                <w:szCs w:val="24"/>
              </w:rPr>
              <w:t>PQ</w:t>
            </w:r>
            <w:r>
              <w:rPr>
                <w:rFonts w:ascii="宋体" w:hAnsi="宋体" w:cs="宋体" w:hint="eastAsia"/>
                <w:sz w:val="24"/>
                <w:szCs w:val="24"/>
              </w:rPr>
              <w:t>验证工作</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s="宋体"/>
                <w:sz w:val="24"/>
                <w:szCs w:val="24"/>
              </w:rPr>
            </w:pPr>
            <w:r>
              <w:rPr>
                <w:rFonts w:ascii="宋体" w:hAnsi="宋体" w:cs="宋体" w:hint="eastAsia"/>
                <w:bCs/>
                <w:sz w:val="24"/>
                <w:szCs w:val="24"/>
              </w:rPr>
              <w:t>机器安装完成后供应商应有技术人员协同我公司进行产品试生产，且达到</w:t>
            </w:r>
            <w:r>
              <w:rPr>
                <w:rFonts w:ascii="宋体" w:hAnsi="宋体" w:cs="宋体" w:hint="eastAsia"/>
                <w:bCs/>
                <w:sz w:val="24"/>
                <w:szCs w:val="24"/>
              </w:rPr>
              <w:t>URS</w:t>
            </w:r>
            <w:r>
              <w:rPr>
                <w:rFonts w:ascii="宋体" w:hAnsi="宋体" w:cs="宋体" w:hint="eastAsia"/>
                <w:bCs/>
                <w:sz w:val="24"/>
                <w:szCs w:val="24"/>
              </w:rPr>
              <w:t>中指标要求</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s="宋体"/>
                <w:bCs/>
                <w:sz w:val="24"/>
                <w:szCs w:val="24"/>
              </w:rPr>
            </w:pPr>
            <w:r>
              <w:rPr>
                <w:rFonts w:ascii="宋体" w:hAnsi="宋体" w:cs="宋体" w:hint="eastAsia"/>
                <w:sz w:val="24"/>
                <w:szCs w:val="24"/>
              </w:rPr>
              <w:t>在试运行过程中同样的问题多次发生，则供应商必须</w:t>
            </w:r>
            <w:proofErr w:type="gramStart"/>
            <w:r>
              <w:rPr>
                <w:rFonts w:ascii="宋体" w:hAnsi="宋体" w:cs="宋体" w:hint="eastAsia"/>
                <w:sz w:val="24"/>
                <w:szCs w:val="24"/>
              </w:rPr>
              <w:t>根除此</w:t>
            </w:r>
            <w:proofErr w:type="gramEnd"/>
            <w:r>
              <w:rPr>
                <w:rFonts w:ascii="宋体" w:hAnsi="宋体" w:cs="宋体" w:hint="eastAsia"/>
                <w:sz w:val="24"/>
                <w:szCs w:val="24"/>
              </w:rPr>
              <w:t>问题后才能通过验收</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s="宋体"/>
                <w:sz w:val="24"/>
                <w:szCs w:val="24"/>
              </w:rPr>
            </w:pPr>
            <w:r>
              <w:rPr>
                <w:rFonts w:ascii="宋体" w:hAnsi="宋体" w:cs="宋体" w:hint="eastAsia"/>
                <w:sz w:val="24"/>
                <w:szCs w:val="24"/>
              </w:rPr>
              <w:t>供应商应协助用户编写确认文件，并与我公司共同完成</w:t>
            </w:r>
            <w:r>
              <w:rPr>
                <w:rFonts w:ascii="宋体" w:hAnsi="宋体" w:cs="宋体" w:hint="eastAsia"/>
                <w:iCs/>
                <w:sz w:val="24"/>
                <w:szCs w:val="24"/>
              </w:rPr>
              <w:t>安装</w:t>
            </w:r>
            <w:r>
              <w:rPr>
                <w:rFonts w:ascii="宋体" w:hAnsi="宋体" w:cs="宋体" w:hint="eastAsia"/>
                <w:iCs/>
                <w:sz w:val="24"/>
                <w:szCs w:val="24"/>
              </w:rPr>
              <w:t>/</w:t>
            </w:r>
            <w:r>
              <w:rPr>
                <w:rFonts w:ascii="宋体" w:hAnsi="宋体" w:cs="宋体" w:hint="eastAsia"/>
                <w:iCs/>
                <w:sz w:val="24"/>
                <w:szCs w:val="24"/>
              </w:rPr>
              <w:t>运行确认</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8522" w:type="dxa"/>
            <w:gridSpan w:val="4"/>
            <w:shd w:val="clear" w:color="auto" w:fill="A5A5A5" w:themeFill="background1" w:themeFillShade="A5"/>
            <w:vAlign w:val="center"/>
          </w:tcPr>
          <w:p w:rsidR="00421260" w:rsidRDefault="00390179">
            <w:pPr>
              <w:spacing w:line="360" w:lineRule="auto"/>
              <w:jc w:val="center"/>
              <w:rPr>
                <w:rFonts w:ascii="宋体" w:hAnsi="宋体"/>
                <w:color w:val="000000"/>
                <w:sz w:val="24"/>
                <w:szCs w:val="24"/>
              </w:rPr>
            </w:pPr>
            <w:r>
              <w:rPr>
                <w:rFonts w:ascii="宋体" w:hAnsi="宋体"/>
                <w:bCs/>
                <w:color w:val="000000"/>
                <w:sz w:val="24"/>
                <w:szCs w:val="24"/>
              </w:rPr>
              <w:t>服务与维修</w:t>
            </w: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olor w:val="000000"/>
                <w:sz w:val="24"/>
                <w:szCs w:val="24"/>
              </w:rPr>
            </w:pPr>
            <w:r>
              <w:rPr>
                <w:rFonts w:ascii="宋体" w:hAnsi="宋体" w:cs="宋体"/>
                <w:sz w:val="24"/>
                <w:szCs w:val="24"/>
              </w:rPr>
              <w:t>设备供应商负责所有技术指导和人员培训，包括：图纸、工艺、操作、设备维护、设备性能及问题解答</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s="宋体"/>
                <w:sz w:val="24"/>
                <w:szCs w:val="24"/>
              </w:rPr>
            </w:pPr>
            <w:r>
              <w:rPr>
                <w:rFonts w:ascii="宋体" w:hAnsi="宋体" w:cs="宋体"/>
                <w:sz w:val="24"/>
                <w:szCs w:val="24"/>
              </w:rPr>
              <w:t>设备供应商应提供不少于一年的设备保证期及终身维修服务</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r w:rsidR="00421260">
        <w:trPr>
          <w:jc w:val="center"/>
        </w:trPr>
        <w:tc>
          <w:tcPr>
            <w:tcW w:w="787" w:type="dxa"/>
            <w:vAlign w:val="center"/>
          </w:tcPr>
          <w:p w:rsidR="00421260" w:rsidRDefault="00421260">
            <w:pPr>
              <w:numPr>
                <w:ilvl w:val="0"/>
                <w:numId w:val="1"/>
              </w:numPr>
              <w:spacing w:line="360" w:lineRule="auto"/>
              <w:jc w:val="center"/>
              <w:rPr>
                <w:rFonts w:ascii="宋体" w:hAnsi="宋体"/>
                <w:color w:val="000000"/>
                <w:sz w:val="24"/>
                <w:szCs w:val="24"/>
              </w:rPr>
            </w:pPr>
          </w:p>
        </w:tc>
        <w:tc>
          <w:tcPr>
            <w:tcW w:w="5531" w:type="dxa"/>
            <w:vAlign w:val="center"/>
          </w:tcPr>
          <w:p w:rsidR="00421260" w:rsidRDefault="00390179">
            <w:pPr>
              <w:tabs>
                <w:tab w:val="left" w:pos="993"/>
              </w:tabs>
              <w:spacing w:line="360" w:lineRule="auto"/>
              <w:jc w:val="both"/>
              <w:textAlignment w:val="baseline"/>
              <w:rPr>
                <w:rFonts w:ascii="宋体" w:hAnsi="宋体" w:cs="宋体"/>
                <w:sz w:val="24"/>
                <w:szCs w:val="24"/>
              </w:rPr>
            </w:pPr>
            <w:r>
              <w:rPr>
                <w:rFonts w:ascii="宋体" w:hAnsi="宋体" w:cs="宋体" w:hint="eastAsia"/>
                <w:sz w:val="24"/>
                <w:szCs w:val="24"/>
              </w:rPr>
              <w:t>保修期内，供方免费为需方维修设备（包括零部件费用）；保修期外，长期提供优惠的维修服务及零部件，明确零部件的供货周期，维修响应时间</w:t>
            </w:r>
            <w:r>
              <w:rPr>
                <w:rFonts w:ascii="宋体" w:hAnsi="宋体" w:cs="宋体" w:hint="eastAsia"/>
                <w:sz w:val="24"/>
                <w:szCs w:val="24"/>
              </w:rPr>
              <w:t>48</w:t>
            </w:r>
            <w:r>
              <w:rPr>
                <w:rFonts w:ascii="宋体" w:hAnsi="宋体" w:cs="宋体" w:hint="eastAsia"/>
                <w:sz w:val="24"/>
                <w:szCs w:val="24"/>
              </w:rPr>
              <w:t>小时</w:t>
            </w:r>
          </w:p>
        </w:tc>
        <w:tc>
          <w:tcPr>
            <w:tcW w:w="1328" w:type="dxa"/>
            <w:vAlign w:val="center"/>
          </w:tcPr>
          <w:p w:rsidR="00421260" w:rsidRDefault="00390179">
            <w:pPr>
              <w:spacing w:line="360" w:lineRule="auto"/>
              <w:jc w:val="center"/>
              <w:rPr>
                <w:rFonts w:ascii="宋体" w:hAnsi="宋体"/>
                <w:color w:val="000000"/>
                <w:sz w:val="24"/>
                <w:szCs w:val="24"/>
              </w:rPr>
            </w:pPr>
            <w:r>
              <w:rPr>
                <w:rFonts w:ascii="宋体" w:hAnsi="宋体" w:hint="eastAsia"/>
                <w:color w:val="000000"/>
                <w:sz w:val="24"/>
                <w:szCs w:val="24"/>
              </w:rPr>
              <w:t>必需</w:t>
            </w:r>
          </w:p>
        </w:tc>
        <w:tc>
          <w:tcPr>
            <w:tcW w:w="876" w:type="dxa"/>
            <w:vAlign w:val="center"/>
          </w:tcPr>
          <w:p w:rsidR="00421260" w:rsidRDefault="00421260">
            <w:pPr>
              <w:spacing w:line="360" w:lineRule="auto"/>
              <w:jc w:val="center"/>
              <w:rPr>
                <w:rFonts w:ascii="宋体" w:hAnsi="宋体"/>
                <w:color w:val="000000"/>
                <w:sz w:val="24"/>
                <w:szCs w:val="24"/>
              </w:rPr>
            </w:pPr>
          </w:p>
        </w:tc>
      </w:tr>
    </w:tbl>
    <w:p w:rsidR="00421260" w:rsidRDefault="00390179">
      <w:pPr>
        <w:spacing w:line="360" w:lineRule="auto"/>
        <w:rPr>
          <w:rFonts w:ascii="宋体" w:hAnsi="宋体"/>
          <w:b/>
          <w:sz w:val="28"/>
          <w:szCs w:val="28"/>
        </w:rPr>
      </w:pPr>
      <w:bookmarkStart w:id="3" w:name="_Toc501699507"/>
      <w:bookmarkStart w:id="4" w:name="_Toc319075710"/>
      <w:bookmarkEnd w:id="0"/>
      <w:bookmarkEnd w:id="1"/>
      <w:r>
        <w:rPr>
          <w:rFonts w:ascii="宋体" w:hAnsi="宋体" w:hint="eastAsia"/>
          <w:b/>
          <w:sz w:val="28"/>
          <w:szCs w:val="28"/>
        </w:rPr>
        <w:t>三、制造商资质要求及</w:t>
      </w:r>
      <w:r>
        <w:rPr>
          <w:rFonts w:ascii="宋体" w:hAnsi="宋体"/>
          <w:b/>
          <w:sz w:val="28"/>
          <w:szCs w:val="28"/>
        </w:rPr>
        <w:t>管理规范</w:t>
      </w:r>
    </w:p>
    <w:p w:rsidR="00421260" w:rsidRDefault="00390179">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lastRenderedPageBreak/>
        <w:t>3.1</w:t>
      </w:r>
      <w:r>
        <w:rPr>
          <w:rFonts w:ascii="宋体" w:hAnsi="宋体" w:hint="eastAsia"/>
          <w:sz w:val="24"/>
          <w:szCs w:val="24"/>
        </w:rPr>
        <w:t>、</w:t>
      </w:r>
      <w:r>
        <w:rPr>
          <w:rFonts w:ascii="宋体" w:hAnsi="宋体"/>
          <w:sz w:val="24"/>
          <w:szCs w:val="24"/>
        </w:rPr>
        <w:t>设备构造必须遵循所有的良好工程规范要求。供应</w:t>
      </w:r>
      <w:proofErr w:type="gramStart"/>
      <w:r>
        <w:rPr>
          <w:rFonts w:ascii="宋体" w:hAnsi="宋体"/>
          <w:sz w:val="24"/>
          <w:szCs w:val="24"/>
        </w:rPr>
        <w:t>商质量</w:t>
      </w:r>
      <w:proofErr w:type="gramEnd"/>
      <w:r>
        <w:rPr>
          <w:rFonts w:ascii="宋体" w:hAnsi="宋体"/>
          <w:sz w:val="24"/>
          <w:szCs w:val="24"/>
        </w:rPr>
        <w:t>系统应遵循适用的国家或国际标准</w:t>
      </w:r>
      <w:r>
        <w:rPr>
          <w:rFonts w:ascii="宋体" w:hAnsi="宋体" w:hint="eastAsia"/>
          <w:sz w:val="24"/>
          <w:szCs w:val="24"/>
        </w:rPr>
        <w:t>。</w:t>
      </w:r>
    </w:p>
    <w:p w:rsidR="00421260" w:rsidRDefault="00390179">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3.2</w:t>
      </w:r>
      <w:r>
        <w:rPr>
          <w:rFonts w:ascii="宋体" w:hAnsi="宋体" w:hint="eastAsia"/>
          <w:sz w:val="24"/>
          <w:szCs w:val="24"/>
        </w:rPr>
        <w:t>、</w:t>
      </w:r>
      <w:r>
        <w:rPr>
          <w:rFonts w:ascii="宋体" w:hAnsi="宋体"/>
          <w:sz w:val="24"/>
          <w:szCs w:val="24"/>
        </w:rPr>
        <w:t>在设备构造所有阶段，例如设计，制造，检测和装船</w:t>
      </w:r>
      <w:r>
        <w:rPr>
          <w:rFonts w:ascii="宋体" w:hAnsi="宋体"/>
          <w:sz w:val="24"/>
          <w:szCs w:val="24"/>
        </w:rPr>
        <w:t>/</w:t>
      </w:r>
      <w:r>
        <w:rPr>
          <w:rFonts w:ascii="宋体" w:hAnsi="宋体"/>
          <w:sz w:val="24"/>
          <w:szCs w:val="24"/>
        </w:rPr>
        <w:t>出货，都应该符合相应的标准例如</w:t>
      </w:r>
      <w:r>
        <w:rPr>
          <w:rFonts w:ascii="宋体" w:hAnsi="宋体"/>
          <w:sz w:val="24"/>
          <w:szCs w:val="24"/>
        </w:rPr>
        <w:t xml:space="preserve"> GMP</w:t>
      </w:r>
      <w:r>
        <w:rPr>
          <w:rFonts w:ascii="宋体" w:hAnsi="宋体"/>
          <w:sz w:val="24"/>
          <w:szCs w:val="24"/>
        </w:rPr>
        <w:t>。</w:t>
      </w:r>
    </w:p>
    <w:p w:rsidR="00421260" w:rsidRDefault="00390179">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3.3</w:t>
      </w:r>
      <w:r>
        <w:rPr>
          <w:rFonts w:ascii="宋体" w:hAnsi="宋体" w:hint="eastAsia"/>
          <w:sz w:val="24"/>
          <w:szCs w:val="24"/>
        </w:rPr>
        <w:t>、</w:t>
      </w:r>
      <w:r>
        <w:rPr>
          <w:rFonts w:ascii="宋体" w:hAnsi="宋体"/>
          <w:sz w:val="24"/>
          <w:szCs w:val="24"/>
        </w:rPr>
        <w:t>用来读取数据</w:t>
      </w:r>
      <w:r>
        <w:rPr>
          <w:rFonts w:ascii="宋体" w:hAnsi="宋体" w:hint="eastAsia"/>
          <w:sz w:val="24"/>
          <w:szCs w:val="24"/>
        </w:rPr>
        <w:t>或</w:t>
      </w:r>
      <w:r>
        <w:rPr>
          <w:rFonts w:ascii="宋体" w:hAnsi="宋体"/>
          <w:sz w:val="24"/>
          <w:szCs w:val="24"/>
        </w:rPr>
        <w:t>控制任何参数的所有关键感应器，控制器，</w:t>
      </w:r>
      <w:r>
        <w:rPr>
          <w:rFonts w:ascii="宋体" w:hAnsi="宋体"/>
          <w:sz w:val="24"/>
          <w:szCs w:val="24"/>
        </w:rPr>
        <w:t>PLC</w:t>
      </w:r>
      <w:r>
        <w:rPr>
          <w:rFonts w:ascii="宋体" w:hAnsi="宋体"/>
          <w:sz w:val="24"/>
          <w:szCs w:val="24"/>
        </w:rPr>
        <w:t>，指示灯和任何控制器或指示器，应该校准，可以追溯到国家或国际标准。校准证书原件及可追踪性文件由供应商在</w:t>
      </w:r>
      <w:r>
        <w:rPr>
          <w:rFonts w:ascii="宋体" w:hAnsi="宋体"/>
          <w:sz w:val="24"/>
          <w:szCs w:val="24"/>
        </w:rPr>
        <w:t xml:space="preserve"> IQ </w:t>
      </w:r>
      <w:r>
        <w:rPr>
          <w:rFonts w:ascii="宋体" w:hAnsi="宋体"/>
          <w:sz w:val="24"/>
          <w:szCs w:val="24"/>
        </w:rPr>
        <w:t>文件里提供</w:t>
      </w:r>
      <w:r>
        <w:rPr>
          <w:rFonts w:ascii="宋体" w:hAnsi="宋体" w:hint="eastAsia"/>
          <w:sz w:val="24"/>
          <w:szCs w:val="24"/>
        </w:rPr>
        <w:t>。</w:t>
      </w:r>
    </w:p>
    <w:p w:rsidR="00421260" w:rsidRDefault="00390179">
      <w:pPr>
        <w:autoSpaceDE w:val="0"/>
        <w:autoSpaceDN w:val="0"/>
        <w:adjustRightInd w:val="0"/>
        <w:spacing w:line="360" w:lineRule="exact"/>
        <w:ind w:firstLineChars="200" w:firstLine="480"/>
        <w:rPr>
          <w:rFonts w:ascii="宋体" w:hAnsi="宋体"/>
          <w:sz w:val="24"/>
          <w:szCs w:val="24"/>
        </w:rPr>
      </w:pPr>
      <w:r>
        <w:rPr>
          <w:rFonts w:ascii="宋体" w:hAnsi="宋体" w:hint="eastAsia"/>
          <w:sz w:val="24"/>
          <w:szCs w:val="24"/>
        </w:rPr>
        <w:t>3.4</w:t>
      </w:r>
      <w:r>
        <w:rPr>
          <w:rFonts w:ascii="宋体" w:hAnsi="宋体" w:hint="eastAsia"/>
          <w:sz w:val="24"/>
          <w:szCs w:val="24"/>
        </w:rPr>
        <w:t>、</w:t>
      </w:r>
      <w:r>
        <w:rPr>
          <w:rFonts w:ascii="宋体" w:hAnsi="宋体"/>
          <w:sz w:val="24"/>
          <w:szCs w:val="24"/>
        </w:rPr>
        <w:t>供应商应提供控制和</w:t>
      </w:r>
      <w:r>
        <w:rPr>
          <w:rFonts w:ascii="宋体" w:hAnsi="宋体"/>
          <w:sz w:val="24"/>
          <w:szCs w:val="24"/>
        </w:rPr>
        <w:t>/</w:t>
      </w:r>
      <w:r>
        <w:rPr>
          <w:rFonts w:ascii="宋体" w:hAnsi="宋体"/>
          <w:sz w:val="24"/>
          <w:szCs w:val="24"/>
        </w:rPr>
        <w:t>或监测系统所用软件的所有标准说明和检测证书</w:t>
      </w:r>
      <w:r>
        <w:rPr>
          <w:rFonts w:ascii="宋体" w:hAnsi="宋体" w:hint="eastAsia"/>
          <w:sz w:val="24"/>
          <w:szCs w:val="24"/>
        </w:rPr>
        <w:t>。</w:t>
      </w:r>
    </w:p>
    <w:p w:rsidR="00421260" w:rsidRDefault="00390179">
      <w:pPr>
        <w:spacing w:line="360" w:lineRule="auto"/>
        <w:rPr>
          <w:rFonts w:ascii="宋体" w:hAnsi="宋体"/>
          <w:b/>
          <w:sz w:val="28"/>
          <w:szCs w:val="28"/>
        </w:rPr>
      </w:pPr>
      <w:r>
        <w:rPr>
          <w:rFonts w:ascii="宋体" w:hAnsi="宋体" w:hint="eastAsia"/>
          <w:b/>
          <w:sz w:val="28"/>
          <w:szCs w:val="28"/>
        </w:rPr>
        <w:t>四、</w:t>
      </w:r>
      <w:r>
        <w:rPr>
          <w:rFonts w:ascii="宋体" w:hAnsi="宋体" w:hint="eastAsia"/>
          <w:b/>
          <w:sz w:val="28"/>
          <w:szCs w:val="28"/>
        </w:rPr>
        <w:t xml:space="preserve"> </w:t>
      </w:r>
      <w:r>
        <w:rPr>
          <w:rFonts w:ascii="宋体" w:hAnsi="宋体" w:hint="eastAsia"/>
          <w:b/>
          <w:sz w:val="28"/>
          <w:szCs w:val="28"/>
        </w:rPr>
        <w:t>投标方须知</w:t>
      </w:r>
    </w:p>
    <w:p w:rsidR="00421260" w:rsidRDefault="00390179">
      <w:pPr>
        <w:spacing w:line="360" w:lineRule="auto"/>
        <w:rPr>
          <w:rFonts w:ascii="宋体" w:hAnsi="宋体"/>
          <w:b/>
          <w:sz w:val="24"/>
          <w:szCs w:val="24"/>
        </w:rPr>
      </w:pPr>
      <w:r>
        <w:rPr>
          <w:rFonts w:ascii="宋体" w:hAnsi="宋体" w:hint="eastAsia"/>
          <w:b/>
          <w:sz w:val="24"/>
          <w:szCs w:val="24"/>
        </w:rPr>
        <w:t>4.1</w:t>
      </w:r>
      <w:r>
        <w:rPr>
          <w:rFonts w:ascii="宋体" w:hAnsi="宋体" w:hint="eastAsia"/>
          <w:b/>
          <w:sz w:val="24"/>
          <w:szCs w:val="24"/>
        </w:rPr>
        <w:t>投标费用</w:t>
      </w:r>
    </w:p>
    <w:p w:rsidR="00421260" w:rsidRDefault="00390179">
      <w:pPr>
        <w:autoSpaceDE w:val="0"/>
        <w:autoSpaceDN w:val="0"/>
        <w:adjustRightInd w:val="0"/>
        <w:spacing w:line="360" w:lineRule="auto"/>
        <w:ind w:firstLineChars="200" w:firstLine="480"/>
        <w:rPr>
          <w:rFonts w:ascii="宋体" w:hAnsi="宋体" w:cs="Arial"/>
          <w:sz w:val="24"/>
          <w:szCs w:val="24"/>
        </w:rPr>
      </w:pPr>
      <w:r>
        <w:rPr>
          <w:rFonts w:ascii="宋体" w:hAnsi="宋体" w:cs="Arial"/>
          <w:sz w:val="24"/>
          <w:szCs w:val="24"/>
        </w:rPr>
        <w:t>投标人应承担其</w:t>
      </w:r>
      <w:r>
        <w:rPr>
          <w:rFonts w:ascii="宋体" w:hAnsi="宋体" w:cs="Arial"/>
          <w:sz w:val="24"/>
          <w:szCs w:val="24"/>
        </w:rPr>
        <w:t>投标书准备和递交所涉及的一切费用，</w:t>
      </w:r>
      <w:r>
        <w:rPr>
          <w:rFonts w:ascii="宋体" w:hAnsi="宋体" w:cs="Arial" w:hint="eastAsia"/>
          <w:sz w:val="24"/>
          <w:szCs w:val="24"/>
        </w:rPr>
        <w:t>无</w:t>
      </w:r>
      <w:r>
        <w:rPr>
          <w:rFonts w:ascii="宋体" w:hAnsi="宋体" w:cs="Arial"/>
          <w:sz w:val="24"/>
          <w:szCs w:val="24"/>
        </w:rPr>
        <w:t>论是否中标，招标人对上述费用不负任何责任。</w:t>
      </w:r>
    </w:p>
    <w:p w:rsidR="00421260" w:rsidRDefault="00390179">
      <w:pPr>
        <w:spacing w:line="360" w:lineRule="auto"/>
        <w:rPr>
          <w:rFonts w:ascii="宋体" w:hAnsi="宋体"/>
          <w:b/>
          <w:sz w:val="24"/>
          <w:szCs w:val="24"/>
        </w:rPr>
      </w:pPr>
      <w:r>
        <w:rPr>
          <w:rFonts w:ascii="宋体" w:hAnsi="宋体" w:hint="eastAsia"/>
          <w:b/>
          <w:sz w:val="24"/>
          <w:szCs w:val="24"/>
        </w:rPr>
        <w:t>4.2</w:t>
      </w:r>
      <w:r>
        <w:rPr>
          <w:rFonts w:ascii="宋体" w:hAnsi="宋体" w:hint="eastAsia"/>
          <w:b/>
          <w:sz w:val="24"/>
          <w:szCs w:val="24"/>
        </w:rPr>
        <w:t>投标价格</w:t>
      </w:r>
    </w:p>
    <w:p w:rsidR="00421260" w:rsidRDefault="00390179">
      <w:pPr>
        <w:spacing w:line="360" w:lineRule="auto"/>
        <w:ind w:firstLineChars="245" w:firstLine="588"/>
        <w:rPr>
          <w:b/>
          <w:bCs/>
          <w:sz w:val="28"/>
          <w:szCs w:val="28"/>
        </w:rPr>
      </w:pPr>
      <w:r>
        <w:rPr>
          <w:rFonts w:ascii="宋体" w:hAnsi="宋体"/>
          <w:color w:val="000000"/>
          <w:sz w:val="24"/>
        </w:rPr>
        <w:t>投标价格应包括主机</w:t>
      </w:r>
      <w:r>
        <w:rPr>
          <w:rFonts w:ascii="宋体" w:hAnsi="宋体" w:hint="eastAsia"/>
          <w:color w:val="000000"/>
          <w:sz w:val="24"/>
        </w:rPr>
        <w:t>和</w:t>
      </w:r>
      <w:r>
        <w:rPr>
          <w:rFonts w:ascii="宋体" w:hAnsi="宋体"/>
          <w:color w:val="000000"/>
          <w:sz w:val="24"/>
        </w:rPr>
        <w:t>随机</w:t>
      </w:r>
      <w:r>
        <w:rPr>
          <w:rFonts w:ascii="宋体" w:hAnsi="宋体" w:hint="eastAsia"/>
          <w:color w:val="000000"/>
          <w:sz w:val="24"/>
        </w:rPr>
        <w:t>配</w:t>
      </w:r>
      <w:r>
        <w:rPr>
          <w:rFonts w:ascii="宋体" w:hAnsi="宋体"/>
          <w:color w:val="000000"/>
          <w:sz w:val="24"/>
        </w:rPr>
        <w:t>件，及相关制造、运输、包装、保险费、税费（包括关税、增值税）以及设计、</w:t>
      </w:r>
      <w:r>
        <w:rPr>
          <w:rFonts w:ascii="宋体" w:hAnsi="宋体" w:hint="eastAsia"/>
          <w:color w:val="000000"/>
          <w:sz w:val="24"/>
        </w:rPr>
        <w:t>安装、</w:t>
      </w:r>
      <w:r>
        <w:rPr>
          <w:rFonts w:ascii="宋体" w:hAnsi="宋体"/>
          <w:color w:val="000000"/>
          <w:sz w:val="24"/>
        </w:rPr>
        <w:t>调试</w:t>
      </w:r>
      <w:r>
        <w:rPr>
          <w:rFonts w:ascii="宋体" w:hAnsi="宋体" w:hint="eastAsia"/>
          <w:color w:val="000000"/>
          <w:sz w:val="24"/>
        </w:rPr>
        <w:t>和</w:t>
      </w:r>
      <w:r>
        <w:rPr>
          <w:rFonts w:ascii="宋体" w:hAnsi="宋体"/>
          <w:color w:val="000000"/>
          <w:sz w:val="24"/>
        </w:rPr>
        <w:t>现场验收、培训、技术服务（包括使用说明书</w:t>
      </w:r>
      <w:r>
        <w:rPr>
          <w:rFonts w:ascii="宋体" w:hAnsi="宋体" w:hint="eastAsia"/>
          <w:color w:val="000000"/>
          <w:sz w:val="24"/>
        </w:rPr>
        <w:t>，</w:t>
      </w:r>
      <w:r>
        <w:rPr>
          <w:rFonts w:ascii="宋体" w:hAnsi="宋体"/>
          <w:color w:val="000000"/>
          <w:sz w:val="24"/>
        </w:rPr>
        <w:t>产品合格</w:t>
      </w:r>
      <w:r>
        <w:rPr>
          <w:rFonts w:ascii="宋体" w:hAnsi="宋体" w:hint="eastAsia"/>
          <w:color w:val="000000"/>
          <w:sz w:val="24"/>
        </w:rPr>
        <w:t>证书，</w:t>
      </w:r>
      <w:r>
        <w:rPr>
          <w:rFonts w:ascii="宋体" w:hAnsi="宋体" w:hint="eastAsia"/>
          <w:color w:val="000000"/>
          <w:sz w:val="24"/>
        </w:rPr>
        <w:t>DQ</w:t>
      </w:r>
      <w:r>
        <w:rPr>
          <w:rFonts w:ascii="宋体" w:hAnsi="宋体" w:hint="eastAsia"/>
          <w:color w:val="000000"/>
          <w:sz w:val="24"/>
        </w:rPr>
        <w:t>、</w:t>
      </w:r>
      <w:r>
        <w:rPr>
          <w:rFonts w:ascii="宋体" w:hAnsi="宋体" w:hint="eastAsia"/>
          <w:color w:val="000000"/>
          <w:sz w:val="24"/>
        </w:rPr>
        <w:t>IQ</w:t>
      </w:r>
      <w:r>
        <w:rPr>
          <w:rFonts w:ascii="宋体" w:hAnsi="宋体" w:hint="eastAsia"/>
          <w:color w:val="000000"/>
          <w:sz w:val="24"/>
        </w:rPr>
        <w:t>、</w:t>
      </w:r>
      <w:r>
        <w:rPr>
          <w:rFonts w:ascii="宋体" w:hAnsi="宋体" w:hint="eastAsia"/>
          <w:color w:val="000000"/>
          <w:sz w:val="24"/>
        </w:rPr>
        <w:t>PQ</w:t>
      </w:r>
      <w:r>
        <w:rPr>
          <w:rFonts w:ascii="宋体" w:hAnsi="宋体" w:hint="eastAsia"/>
          <w:color w:val="000000"/>
          <w:sz w:val="24"/>
        </w:rPr>
        <w:t>及</w:t>
      </w:r>
      <w:r>
        <w:rPr>
          <w:rFonts w:ascii="宋体" w:hAnsi="宋体" w:hint="eastAsia"/>
          <w:color w:val="000000"/>
          <w:sz w:val="24"/>
        </w:rPr>
        <w:t>FAT</w:t>
      </w:r>
      <w:r>
        <w:rPr>
          <w:rFonts w:ascii="宋体" w:hAnsi="宋体" w:hint="eastAsia"/>
          <w:color w:val="000000"/>
          <w:sz w:val="24"/>
        </w:rPr>
        <w:t>报告</w:t>
      </w:r>
      <w:r>
        <w:rPr>
          <w:rFonts w:ascii="宋体" w:hAnsi="宋体"/>
          <w:color w:val="000000"/>
          <w:sz w:val="24"/>
        </w:rPr>
        <w:t>等资料）</w:t>
      </w:r>
      <w:r>
        <w:rPr>
          <w:rFonts w:ascii="宋体" w:hAnsi="宋体" w:hint="eastAsia"/>
          <w:color w:val="000000"/>
          <w:sz w:val="24"/>
        </w:rPr>
        <w:t>及</w:t>
      </w:r>
      <w:r>
        <w:rPr>
          <w:rFonts w:ascii="宋体" w:hAnsi="宋体"/>
          <w:color w:val="000000"/>
          <w:sz w:val="24"/>
        </w:rPr>
        <w:t>质保期保障等项目的全部费用及利润。</w:t>
      </w:r>
    </w:p>
    <w:p w:rsidR="00421260" w:rsidRDefault="00390179">
      <w:pPr>
        <w:spacing w:line="360" w:lineRule="auto"/>
        <w:rPr>
          <w:rFonts w:ascii="宋体" w:hAnsi="宋体"/>
          <w:b/>
          <w:sz w:val="24"/>
          <w:szCs w:val="24"/>
        </w:rPr>
      </w:pPr>
      <w:r>
        <w:rPr>
          <w:rFonts w:ascii="宋体" w:hAnsi="宋体" w:hint="eastAsia"/>
          <w:b/>
          <w:sz w:val="24"/>
          <w:szCs w:val="24"/>
        </w:rPr>
        <w:t>4.3</w:t>
      </w:r>
      <w:r>
        <w:rPr>
          <w:rFonts w:ascii="宋体" w:hAnsi="宋体" w:hint="eastAsia"/>
          <w:b/>
          <w:sz w:val="24"/>
          <w:szCs w:val="24"/>
        </w:rPr>
        <w:t>交货期和付款方式</w:t>
      </w:r>
    </w:p>
    <w:p w:rsidR="00421260" w:rsidRDefault="00390179">
      <w:pPr>
        <w:autoSpaceDE w:val="0"/>
        <w:autoSpaceDN w:val="0"/>
        <w:adjustRightInd w:val="0"/>
        <w:spacing w:line="360" w:lineRule="auto"/>
        <w:ind w:firstLineChars="200" w:firstLine="480"/>
        <w:rPr>
          <w:rFonts w:ascii="宋体" w:cs="宋体"/>
          <w:sz w:val="24"/>
          <w:szCs w:val="24"/>
        </w:rPr>
      </w:pPr>
      <w:r>
        <w:rPr>
          <w:rFonts w:ascii="宋体" w:cs="宋体" w:hint="eastAsia"/>
          <w:sz w:val="24"/>
          <w:szCs w:val="24"/>
        </w:rPr>
        <w:t>标的货物的交货期为合同签订生效后的</w:t>
      </w:r>
      <w:r>
        <w:rPr>
          <w:rFonts w:ascii="宋体" w:cs="宋体" w:hint="eastAsia"/>
          <w:sz w:val="24"/>
          <w:szCs w:val="24"/>
        </w:rPr>
        <w:t>45</w:t>
      </w:r>
      <w:r>
        <w:rPr>
          <w:rFonts w:ascii="宋体" w:cs="宋体" w:hint="eastAsia"/>
          <w:sz w:val="24"/>
          <w:szCs w:val="24"/>
        </w:rPr>
        <w:t>个日历天。付款方式：合同签订后一周内预付合同价款的</w:t>
      </w:r>
      <w:r>
        <w:rPr>
          <w:rFonts w:ascii="宋体" w:cs="宋体" w:hint="eastAsia"/>
          <w:sz w:val="24"/>
          <w:szCs w:val="24"/>
        </w:rPr>
        <w:t>30%</w:t>
      </w:r>
      <w:r>
        <w:rPr>
          <w:rFonts w:ascii="宋体" w:cs="宋体" w:hint="eastAsia"/>
          <w:sz w:val="24"/>
          <w:szCs w:val="24"/>
        </w:rPr>
        <w:t>货款，货在发出前再付</w:t>
      </w:r>
      <w:r>
        <w:rPr>
          <w:rFonts w:ascii="宋体" w:cs="宋体" w:hint="eastAsia"/>
          <w:sz w:val="24"/>
          <w:szCs w:val="24"/>
        </w:rPr>
        <w:t>30%</w:t>
      </w:r>
      <w:r>
        <w:rPr>
          <w:rFonts w:ascii="宋体" w:cs="宋体" w:hint="eastAsia"/>
          <w:sz w:val="24"/>
          <w:szCs w:val="24"/>
        </w:rPr>
        <w:t>货款，货到需方指定地址并安装调试完毕，经验收合格后</w:t>
      </w:r>
      <w:proofErr w:type="gramStart"/>
      <w:r>
        <w:rPr>
          <w:rFonts w:ascii="宋体" w:cs="宋体" w:hint="eastAsia"/>
          <w:sz w:val="24"/>
          <w:szCs w:val="24"/>
        </w:rPr>
        <w:t>付合同</w:t>
      </w:r>
      <w:proofErr w:type="gramEnd"/>
      <w:r>
        <w:rPr>
          <w:rFonts w:ascii="宋体" w:cs="宋体" w:hint="eastAsia"/>
          <w:sz w:val="24"/>
          <w:szCs w:val="24"/>
        </w:rPr>
        <w:t>价款的</w:t>
      </w:r>
      <w:r>
        <w:rPr>
          <w:rFonts w:ascii="宋体" w:cs="宋体" w:hint="eastAsia"/>
          <w:sz w:val="24"/>
          <w:szCs w:val="24"/>
        </w:rPr>
        <w:t>30%</w:t>
      </w:r>
      <w:r>
        <w:rPr>
          <w:rFonts w:ascii="宋体" w:cs="宋体" w:hint="eastAsia"/>
          <w:sz w:val="24"/>
          <w:szCs w:val="24"/>
        </w:rPr>
        <w:t>，剩余</w:t>
      </w:r>
      <w:r>
        <w:rPr>
          <w:rFonts w:ascii="宋体" w:cs="宋体" w:hint="eastAsia"/>
          <w:sz w:val="24"/>
          <w:szCs w:val="24"/>
        </w:rPr>
        <w:t>10%</w:t>
      </w:r>
      <w:r>
        <w:rPr>
          <w:rFonts w:ascii="宋体" w:cs="宋体" w:hint="eastAsia"/>
          <w:sz w:val="24"/>
          <w:szCs w:val="24"/>
        </w:rPr>
        <w:t>作为质保金，</w:t>
      </w:r>
      <w:proofErr w:type="gramStart"/>
      <w:r>
        <w:rPr>
          <w:rFonts w:ascii="宋体" w:cs="宋体" w:hint="eastAsia"/>
          <w:sz w:val="24"/>
          <w:szCs w:val="24"/>
        </w:rPr>
        <w:t>待质保</w:t>
      </w:r>
      <w:proofErr w:type="gramEnd"/>
      <w:r>
        <w:rPr>
          <w:rFonts w:ascii="宋体" w:cs="宋体" w:hint="eastAsia"/>
          <w:sz w:val="24"/>
          <w:szCs w:val="24"/>
        </w:rPr>
        <w:t>期满后一次性付清；结算方式：采用银行汇付（含电汇）和银行承兑汇票形式，其中银行承兑汇票占比不得超过合同金额的</w:t>
      </w:r>
      <w:r>
        <w:rPr>
          <w:rFonts w:ascii="宋体" w:cs="宋体" w:hint="eastAsia"/>
          <w:sz w:val="24"/>
          <w:szCs w:val="24"/>
        </w:rPr>
        <w:t>70%</w:t>
      </w:r>
      <w:r>
        <w:rPr>
          <w:rFonts w:ascii="宋体" w:cs="宋体" w:hint="eastAsia"/>
          <w:sz w:val="24"/>
          <w:szCs w:val="24"/>
        </w:rPr>
        <w:t>。</w:t>
      </w:r>
    </w:p>
    <w:p w:rsidR="00421260" w:rsidRDefault="00390179">
      <w:pPr>
        <w:spacing w:line="360" w:lineRule="auto"/>
        <w:rPr>
          <w:rFonts w:ascii="宋体" w:hAnsi="宋体"/>
          <w:b/>
          <w:sz w:val="24"/>
          <w:szCs w:val="24"/>
        </w:rPr>
      </w:pPr>
      <w:r>
        <w:rPr>
          <w:rFonts w:ascii="宋体" w:hAnsi="宋体" w:hint="eastAsia"/>
          <w:b/>
          <w:sz w:val="24"/>
          <w:szCs w:val="24"/>
        </w:rPr>
        <w:t>4.4</w:t>
      </w:r>
      <w:r>
        <w:rPr>
          <w:rFonts w:ascii="宋体" w:hAnsi="宋体" w:hint="eastAsia"/>
          <w:b/>
          <w:sz w:val="24"/>
          <w:szCs w:val="24"/>
        </w:rPr>
        <w:t>投标文件内容及要求</w:t>
      </w:r>
    </w:p>
    <w:p w:rsidR="00421260" w:rsidRDefault="00390179">
      <w:pPr>
        <w:autoSpaceDE w:val="0"/>
        <w:autoSpaceDN w:val="0"/>
        <w:adjustRightInd w:val="0"/>
        <w:spacing w:line="360" w:lineRule="auto"/>
        <w:rPr>
          <w:rFonts w:ascii="宋体" w:cs="宋体"/>
          <w:sz w:val="24"/>
          <w:szCs w:val="24"/>
        </w:rPr>
      </w:pPr>
      <w:r>
        <w:rPr>
          <w:rFonts w:ascii="宋体" w:cs="宋体" w:hint="eastAsia"/>
          <w:sz w:val="24"/>
          <w:szCs w:val="24"/>
        </w:rPr>
        <w:t>a.</w:t>
      </w:r>
      <w:r>
        <w:rPr>
          <w:rFonts w:ascii="宋体" w:cs="宋体" w:hint="eastAsia"/>
          <w:sz w:val="24"/>
          <w:szCs w:val="24"/>
        </w:rPr>
        <w:t>详细阐述所推荐设备具体配置清单，并标明型号规格、品牌和价格；</w:t>
      </w:r>
    </w:p>
    <w:p w:rsidR="00421260" w:rsidRDefault="00390179">
      <w:pPr>
        <w:autoSpaceDE w:val="0"/>
        <w:autoSpaceDN w:val="0"/>
        <w:adjustRightInd w:val="0"/>
        <w:spacing w:line="360" w:lineRule="auto"/>
        <w:rPr>
          <w:rFonts w:ascii="宋体" w:cs="宋体"/>
          <w:sz w:val="24"/>
          <w:szCs w:val="24"/>
        </w:rPr>
      </w:pPr>
      <w:r>
        <w:rPr>
          <w:rFonts w:ascii="宋体" w:hAnsi="宋体" w:hint="eastAsia"/>
          <w:color w:val="000000"/>
          <w:sz w:val="24"/>
        </w:rPr>
        <w:t>b.</w:t>
      </w:r>
      <w:r>
        <w:rPr>
          <w:rFonts w:ascii="宋体" w:hAnsi="宋体"/>
          <w:color w:val="000000"/>
          <w:sz w:val="24"/>
        </w:rPr>
        <w:t>适用范围</w:t>
      </w:r>
      <w:r>
        <w:rPr>
          <w:rFonts w:ascii="宋体" w:hAnsi="宋体" w:hint="eastAsia"/>
          <w:color w:val="000000"/>
          <w:sz w:val="24"/>
        </w:rPr>
        <w:t>、</w:t>
      </w:r>
      <w:r>
        <w:rPr>
          <w:rFonts w:ascii="宋体" w:hAnsi="宋体"/>
          <w:color w:val="000000"/>
          <w:sz w:val="24"/>
        </w:rPr>
        <w:t>外形尺寸</w:t>
      </w:r>
      <w:r>
        <w:rPr>
          <w:rFonts w:ascii="宋体" w:hAnsi="宋体" w:hint="eastAsia"/>
          <w:color w:val="000000"/>
          <w:sz w:val="24"/>
        </w:rPr>
        <w:t>、技术参数、性能参数、及配套装置的性能、技术参数；</w:t>
      </w:r>
    </w:p>
    <w:p w:rsidR="00421260" w:rsidRDefault="00390179">
      <w:pPr>
        <w:autoSpaceDE w:val="0"/>
        <w:autoSpaceDN w:val="0"/>
        <w:adjustRightInd w:val="0"/>
        <w:spacing w:line="360" w:lineRule="auto"/>
        <w:rPr>
          <w:rFonts w:ascii="宋体" w:cs="宋体"/>
          <w:sz w:val="24"/>
          <w:szCs w:val="24"/>
        </w:rPr>
      </w:pPr>
      <w:r>
        <w:rPr>
          <w:rFonts w:ascii="宋体" w:hAnsi="宋体" w:hint="eastAsia"/>
          <w:color w:val="000000"/>
          <w:sz w:val="24"/>
        </w:rPr>
        <w:t>c.</w:t>
      </w:r>
      <w:r>
        <w:rPr>
          <w:rFonts w:ascii="宋体" w:hAnsi="宋体" w:hint="eastAsia"/>
          <w:color w:val="000000"/>
          <w:sz w:val="24"/>
        </w:rPr>
        <w:t>质量保</w:t>
      </w:r>
      <w:r>
        <w:rPr>
          <w:rFonts w:ascii="宋体" w:hAnsi="宋体" w:hint="eastAsia"/>
          <w:color w:val="000000"/>
          <w:sz w:val="24"/>
        </w:rPr>
        <w:t>证、技术支持、售后服务等相关承诺；</w:t>
      </w:r>
    </w:p>
    <w:p w:rsidR="00421260" w:rsidRDefault="00390179">
      <w:pPr>
        <w:autoSpaceDE w:val="0"/>
        <w:autoSpaceDN w:val="0"/>
        <w:adjustRightInd w:val="0"/>
        <w:spacing w:line="360" w:lineRule="auto"/>
        <w:rPr>
          <w:rFonts w:ascii="宋体" w:hAnsi="宋体"/>
          <w:color w:val="000000"/>
          <w:sz w:val="24"/>
        </w:rPr>
      </w:pPr>
      <w:r>
        <w:rPr>
          <w:rFonts w:ascii="宋体" w:hAnsi="宋体" w:hint="eastAsia"/>
          <w:color w:val="000000"/>
          <w:sz w:val="24"/>
        </w:rPr>
        <w:t>d.</w:t>
      </w:r>
      <w:r>
        <w:rPr>
          <w:rFonts w:ascii="宋体" w:hAnsi="宋体" w:hint="eastAsia"/>
          <w:color w:val="000000"/>
          <w:sz w:val="24"/>
        </w:rPr>
        <w:t>企业营业执照（正、副本）、生产</w:t>
      </w:r>
      <w:r>
        <w:rPr>
          <w:rFonts w:ascii="宋体" w:hAnsi="宋体" w:hint="eastAsia"/>
          <w:color w:val="000000"/>
          <w:sz w:val="24"/>
        </w:rPr>
        <w:t>(</w:t>
      </w:r>
      <w:r>
        <w:rPr>
          <w:rFonts w:ascii="宋体" w:hAnsi="宋体" w:hint="eastAsia"/>
          <w:color w:val="000000"/>
          <w:sz w:val="24"/>
        </w:rPr>
        <w:t>经营</w:t>
      </w:r>
      <w:r>
        <w:rPr>
          <w:rFonts w:ascii="宋体" w:hAnsi="宋体" w:hint="eastAsia"/>
          <w:color w:val="000000"/>
          <w:sz w:val="24"/>
        </w:rPr>
        <w:t>)</w:t>
      </w:r>
      <w:r>
        <w:rPr>
          <w:rFonts w:ascii="宋体" w:hAnsi="宋体" w:hint="eastAsia"/>
          <w:color w:val="000000"/>
          <w:sz w:val="24"/>
        </w:rPr>
        <w:t>许可证、税务登记证、资质证书、《投标单位概况》、销售业绩清单、专利发明证书、质量体系认证证书等，我方对上述盖骑缝章复印件有疑问时投标单位需提供原件供核对；</w:t>
      </w:r>
    </w:p>
    <w:p w:rsidR="00421260" w:rsidRDefault="00390179">
      <w:pPr>
        <w:spacing w:line="360" w:lineRule="auto"/>
        <w:rPr>
          <w:rFonts w:ascii="宋体" w:hAnsi="宋体"/>
          <w:color w:val="000000"/>
          <w:sz w:val="24"/>
        </w:rPr>
      </w:pPr>
      <w:r>
        <w:rPr>
          <w:rFonts w:ascii="宋体" w:hAnsi="宋体" w:hint="eastAsia"/>
          <w:color w:val="000000"/>
          <w:sz w:val="24"/>
        </w:rPr>
        <w:t>e.</w:t>
      </w:r>
      <w:r>
        <w:rPr>
          <w:rFonts w:ascii="宋体" w:hAnsi="宋体" w:hint="eastAsia"/>
          <w:color w:val="000000"/>
          <w:spacing w:val="-12"/>
          <w:sz w:val="24"/>
        </w:rPr>
        <w:t>投标报价一览表、分项一览表（到货价格）、</w:t>
      </w:r>
      <w:r>
        <w:rPr>
          <w:rFonts w:ascii="宋体" w:hAnsi="宋体" w:hint="eastAsia"/>
          <w:color w:val="000000"/>
          <w:sz w:val="24"/>
        </w:rPr>
        <w:t>交货期。</w:t>
      </w:r>
    </w:p>
    <w:p w:rsidR="00421260" w:rsidRDefault="00390179">
      <w:pPr>
        <w:autoSpaceDE w:val="0"/>
        <w:autoSpaceDN w:val="0"/>
        <w:adjustRightInd w:val="0"/>
        <w:spacing w:line="360" w:lineRule="auto"/>
        <w:ind w:left="480" w:hangingChars="200" w:hanging="480"/>
        <w:rPr>
          <w:rFonts w:ascii="宋体" w:cs="宋体"/>
          <w:sz w:val="24"/>
          <w:szCs w:val="24"/>
        </w:rPr>
      </w:pPr>
      <w:r>
        <w:rPr>
          <w:rFonts w:ascii="宋体" w:cs="宋体" w:hint="eastAsia"/>
          <w:sz w:val="24"/>
          <w:szCs w:val="24"/>
        </w:rPr>
        <w:lastRenderedPageBreak/>
        <w:t>f.</w:t>
      </w:r>
      <w:r>
        <w:rPr>
          <w:rFonts w:ascii="宋体" w:cs="宋体" w:hint="eastAsia"/>
          <w:sz w:val="24"/>
          <w:szCs w:val="24"/>
        </w:rPr>
        <w:t>报价方需将本用户需求书盖章后附在报价书内，以密封形式于北京时间</w:t>
      </w:r>
      <w:r>
        <w:rPr>
          <w:rFonts w:ascii="宋体" w:cs="宋体" w:hint="eastAsia"/>
          <w:sz w:val="24"/>
          <w:szCs w:val="24"/>
        </w:rPr>
        <w:t>2023</w:t>
      </w:r>
      <w:r>
        <w:rPr>
          <w:rFonts w:ascii="宋体" w:cs="宋体" w:hint="eastAsia"/>
          <w:sz w:val="24"/>
          <w:szCs w:val="24"/>
        </w:rPr>
        <w:t>年</w:t>
      </w:r>
      <w:r>
        <w:rPr>
          <w:rFonts w:ascii="宋体" w:cs="宋体" w:hint="eastAsia"/>
          <w:sz w:val="24"/>
          <w:szCs w:val="24"/>
        </w:rPr>
        <w:t xml:space="preserve">  5</w:t>
      </w:r>
      <w:r>
        <w:rPr>
          <w:rFonts w:ascii="宋体" w:cs="宋体" w:hint="eastAsia"/>
          <w:sz w:val="24"/>
          <w:szCs w:val="24"/>
        </w:rPr>
        <w:t xml:space="preserve">  </w:t>
      </w:r>
      <w:r>
        <w:rPr>
          <w:rFonts w:ascii="宋体" w:cs="宋体" w:hint="eastAsia"/>
          <w:sz w:val="24"/>
          <w:szCs w:val="24"/>
        </w:rPr>
        <w:t>月</w:t>
      </w:r>
      <w:r>
        <w:rPr>
          <w:rFonts w:ascii="宋体" w:cs="宋体" w:hint="eastAsia"/>
          <w:sz w:val="24"/>
          <w:szCs w:val="24"/>
        </w:rPr>
        <w:t xml:space="preserve">  21</w:t>
      </w:r>
      <w:r>
        <w:rPr>
          <w:rFonts w:ascii="宋体" w:cs="宋体" w:hint="eastAsia"/>
          <w:sz w:val="24"/>
          <w:szCs w:val="24"/>
        </w:rPr>
        <w:t xml:space="preserve">  </w:t>
      </w:r>
      <w:r>
        <w:rPr>
          <w:rFonts w:ascii="宋体" w:cs="宋体" w:hint="eastAsia"/>
          <w:sz w:val="24"/>
          <w:szCs w:val="24"/>
        </w:rPr>
        <w:t>日下午十五时整前邮寄到我方。</w:t>
      </w:r>
    </w:p>
    <w:p w:rsidR="00421260" w:rsidRDefault="00421260">
      <w:pPr>
        <w:spacing w:line="360" w:lineRule="auto"/>
        <w:rPr>
          <w:rFonts w:ascii="宋体" w:hAnsi="宋体"/>
          <w:b/>
          <w:sz w:val="24"/>
          <w:szCs w:val="24"/>
        </w:rPr>
      </w:pPr>
    </w:p>
    <w:p w:rsidR="00421260" w:rsidRDefault="00390179">
      <w:pPr>
        <w:spacing w:line="360" w:lineRule="auto"/>
        <w:rPr>
          <w:rFonts w:ascii="宋体" w:hAnsi="宋体"/>
          <w:b/>
          <w:sz w:val="24"/>
          <w:szCs w:val="24"/>
        </w:rPr>
      </w:pPr>
      <w:r>
        <w:rPr>
          <w:rFonts w:ascii="宋体" w:hAnsi="宋体" w:hint="eastAsia"/>
          <w:b/>
          <w:sz w:val="24"/>
          <w:szCs w:val="24"/>
        </w:rPr>
        <w:t>五</w:t>
      </w:r>
      <w:r>
        <w:rPr>
          <w:rFonts w:ascii="宋体" w:hAnsi="宋体" w:hint="eastAsia"/>
          <w:b/>
          <w:sz w:val="24"/>
          <w:szCs w:val="24"/>
        </w:rPr>
        <w:t xml:space="preserve"> </w:t>
      </w:r>
      <w:r>
        <w:rPr>
          <w:rFonts w:ascii="宋体" w:hAnsi="宋体" w:hint="eastAsia"/>
          <w:b/>
          <w:sz w:val="24"/>
          <w:szCs w:val="24"/>
        </w:rPr>
        <w:t>评标方法</w:t>
      </w:r>
    </w:p>
    <w:tbl>
      <w:tblPr>
        <w:tblW w:w="8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390"/>
        <w:gridCol w:w="3130"/>
        <w:gridCol w:w="3112"/>
      </w:tblGrid>
      <w:tr w:rsidR="00421260">
        <w:trPr>
          <w:cantSplit/>
          <w:trHeight w:val="370"/>
        </w:trPr>
        <w:tc>
          <w:tcPr>
            <w:tcW w:w="2390" w:type="dxa"/>
            <w:vAlign w:val="bottom"/>
          </w:tcPr>
          <w:p w:rsidR="00421260" w:rsidRDefault="00390179">
            <w:pPr>
              <w:jc w:val="center"/>
              <w:rPr>
                <w:rFonts w:ascii="宋体" w:hAnsi="宋体"/>
                <w:b/>
                <w:color w:val="000000"/>
                <w:sz w:val="24"/>
                <w:szCs w:val="24"/>
              </w:rPr>
            </w:pPr>
            <w:r>
              <w:rPr>
                <w:rFonts w:ascii="宋体" w:hAnsi="宋体" w:hint="eastAsia"/>
                <w:b/>
                <w:color w:val="000000"/>
                <w:sz w:val="24"/>
                <w:szCs w:val="24"/>
              </w:rPr>
              <w:t>项目</w:t>
            </w:r>
          </w:p>
        </w:tc>
        <w:tc>
          <w:tcPr>
            <w:tcW w:w="3130" w:type="dxa"/>
            <w:vAlign w:val="bottom"/>
          </w:tcPr>
          <w:p w:rsidR="00421260" w:rsidRDefault="00390179">
            <w:pPr>
              <w:jc w:val="center"/>
              <w:rPr>
                <w:rFonts w:ascii="宋体" w:hAnsi="宋体"/>
                <w:b/>
                <w:color w:val="000000"/>
                <w:sz w:val="24"/>
                <w:szCs w:val="24"/>
              </w:rPr>
            </w:pPr>
            <w:r>
              <w:rPr>
                <w:rFonts w:ascii="宋体" w:hAnsi="宋体" w:hint="eastAsia"/>
                <w:b/>
                <w:color w:val="000000"/>
                <w:sz w:val="24"/>
                <w:szCs w:val="24"/>
              </w:rPr>
              <w:t>项目权重</w:t>
            </w:r>
          </w:p>
        </w:tc>
        <w:tc>
          <w:tcPr>
            <w:tcW w:w="3112" w:type="dxa"/>
            <w:vAlign w:val="bottom"/>
          </w:tcPr>
          <w:p w:rsidR="00421260" w:rsidRDefault="00390179">
            <w:pPr>
              <w:jc w:val="center"/>
              <w:rPr>
                <w:rFonts w:ascii="宋体" w:hAnsi="宋体"/>
                <w:b/>
                <w:color w:val="000000"/>
                <w:sz w:val="24"/>
                <w:szCs w:val="24"/>
              </w:rPr>
            </w:pPr>
            <w:r>
              <w:rPr>
                <w:rFonts w:ascii="宋体" w:hAnsi="宋体" w:hint="eastAsia"/>
                <w:b/>
                <w:color w:val="000000"/>
                <w:sz w:val="24"/>
                <w:szCs w:val="24"/>
              </w:rPr>
              <w:t>评分原则</w:t>
            </w:r>
          </w:p>
        </w:tc>
      </w:tr>
      <w:tr w:rsidR="00421260">
        <w:trPr>
          <w:cantSplit/>
          <w:trHeight w:val="360"/>
        </w:trPr>
        <w:tc>
          <w:tcPr>
            <w:tcW w:w="2390" w:type="dxa"/>
            <w:vAlign w:val="center"/>
          </w:tcPr>
          <w:p w:rsidR="00421260" w:rsidRDefault="00390179">
            <w:pPr>
              <w:jc w:val="center"/>
              <w:textAlignment w:val="baseline"/>
              <w:rPr>
                <w:rFonts w:ascii="宋体" w:cs="宋体"/>
                <w:sz w:val="24"/>
                <w:szCs w:val="24"/>
              </w:rPr>
            </w:pPr>
            <w:r>
              <w:rPr>
                <w:rFonts w:ascii="宋体" w:cs="宋体" w:hint="eastAsia"/>
                <w:sz w:val="24"/>
                <w:szCs w:val="24"/>
              </w:rPr>
              <w:t>价格</w:t>
            </w:r>
          </w:p>
        </w:tc>
        <w:tc>
          <w:tcPr>
            <w:tcW w:w="3130" w:type="dxa"/>
            <w:vAlign w:val="bottom"/>
          </w:tcPr>
          <w:p w:rsidR="00421260" w:rsidRDefault="00390179">
            <w:pPr>
              <w:jc w:val="center"/>
              <w:textAlignment w:val="baseline"/>
              <w:rPr>
                <w:rFonts w:ascii="宋体" w:cs="宋体"/>
                <w:sz w:val="24"/>
                <w:szCs w:val="24"/>
              </w:rPr>
            </w:pPr>
            <w:r>
              <w:rPr>
                <w:rFonts w:ascii="宋体" w:cs="宋体" w:hint="eastAsia"/>
                <w:sz w:val="24"/>
                <w:szCs w:val="24"/>
              </w:rPr>
              <w:t>60%</w:t>
            </w:r>
          </w:p>
        </w:tc>
        <w:tc>
          <w:tcPr>
            <w:tcW w:w="3112" w:type="dxa"/>
            <w:vAlign w:val="bottom"/>
          </w:tcPr>
          <w:p w:rsidR="00421260" w:rsidRDefault="00421260">
            <w:pPr>
              <w:jc w:val="center"/>
              <w:textAlignment w:val="baseline"/>
              <w:rPr>
                <w:rFonts w:ascii="宋体" w:hAnsi="宋体"/>
                <w:b/>
                <w:color w:val="000000"/>
              </w:rPr>
            </w:pPr>
          </w:p>
        </w:tc>
      </w:tr>
      <w:tr w:rsidR="00421260">
        <w:trPr>
          <w:cantSplit/>
          <w:trHeight w:val="270"/>
        </w:trPr>
        <w:tc>
          <w:tcPr>
            <w:tcW w:w="2390" w:type="dxa"/>
            <w:vAlign w:val="center"/>
          </w:tcPr>
          <w:p w:rsidR="00421260" w:rsidRDefault="00390179">
            <w:pPr>
              <w:jc w:val="center"/>
              <w:textAlignment w:val="baseline"/>
              <w:rPr>
                <w:rFonts w:ascii="宋体" w:cs="宋体"/>
                <w:sz w:val="24"/>
                <w:szCs w:val="24"/>
              </w:rPr>
            </w:pPr>
            <w:r>
              <w:rPr>
                <w:rFonts w:ascii="宋体" w:cs="宋体" w:hint="eastAsia"/>
                <w:sz w:val="24"/>
                <w:szCs w:val="24"/>
              </w:rPr>
              <w:t>交货期</w:t>
            </w:r>
          </w:p>
        </w:tc>
        <w:tc>
          <w:tcPr>
            <w:tcW w:w="3130" w:type="dxa"/>
            <w:vAlign w:val="bottom"/>
          </w:tcPr>
          <w:p w:rsidR="00421260" w:rsidRDefault="00390179">
            <w:pPr>
              <w:jc w:val="center"/>
              <w:textAlignment w:val="baseline"/>
              <w:rPr>
                <w:rFonts w:ascii="宋体" w:cs="宋体"/>
                <w:sz w:val="24"/>
                <w:szCs w:val="24"/>
              </w:rPr>
            </w:pPr>
            <w:r>
              <w:rPr>
                <w:rFonts w:ascii="宋体" w:cs="宋体" w:hint="eastAsia"/>
                <w:sz w:val="24"/>
                <w:szCs w:val="24"/>
              </w:rPr>
              <w:t>5%</w:t>
            </w:r>
          </w:p>
        </w:tc>
        <w:tc>
          <w:tcPr>
            <w:tcW w:w="3112" w:type="dxa"/>
            <w:vAlign w:val="bottom"/>
          </w:tcPr>
          <w:p w:rsidR="00421260" w:rsidRDefault="00421260">
            <w:pPr>
              <w:jc w:val="center"/>
              <w:textAlignment w:val="baseline"/>
              <w:rPr>
                <w:rFonts w:ascii="宋体" w:hAnsi="宋体"/>
                <w:b/>
                <w:color w:val="000000"/>
              </w:rPr>
            </w:pPr>
          </w:p>
        </w:tc>
      </w:tr>
      <w:tr w:rsidR="00421260">
        <w:trPr>
          <w:cantSplit/>
          <w:trHeight w:val="350"/>
        </w:trPr>
        <w:tc>
          <w:tcPr>
            <w:tcW w:w="2390" w:type="dxa"/>
            <w:vAlign w:val="center"/>
          </w:tcPr>
          <w:p w:rsidR="00421260" w:rsidRDefault="00390179">
            <w:pPr>
              <w:jc w:val="center"/>
              <w:textAlignment w:val="baseline"/>
              <w:rPr>
                <w:rFonts w:ascii="宋体" w:cs="宋体"/>
                <w:sz w:val="24"/>
                <w:szCs w:val="24"/>
              </w:rPr>
            </w:pPr>
            <w:r>
              <w:rPr>
                <w:rFonts w:ascii="宋体" w:cs="宋体" w:hint="eastAsia"/>
                <w:sz w:val="24"/>
                <w:szCs w:val="24"/>
              </w:rPr>
              <w:t>质量及性能</w:t>
            </w:r>
          </w:p>
        </w:tc>
        <w:tc>
          <w:tcPr>
            <w:tcW w:w="3130" w:type="dxa"/>
            <w:vAlign w:val="bottom"/>
          </w:tcPr>
          <w:p w:rsidR="00421260" w:rsidRDefault="00390179">
            <w:pPr>
              <w:jc w:val="center"/>
              <w:textAlignment w:val="baseline"/>
              <w:rPr>
                <w:rFonts w:ascii="宋体" w:cs="宋体"/>
                <w:sz w:val="24"/>
                <w:szCs w:val="24"/>
              </w:rPr>
            </w:pPr>
            <w:r>
              <w:rPr>
                <w:rFonts w:ascii="宋体" w:cs="宋体" w:hint="eastAsia"/>
                <w:sz w:val="24"/>
                <w:szCs w:val="24"/>
              </w:rPr>
              <w:t>25%</w:t>
            </w:r>
          </w:p>
        </w:tc>
        <w:tc>
          <w:tcPr>
            <w:tcW w:w="3112" w:type="dxa"/>
            <w:vAlign w:val="bottom"/>
          </w:tcPr>
          <w:p w:rsidR="00421260" w:rsidRDefault="00421260">
            <w:pPr>
              <w:jc w:val="center"/>
              <w:textAlignment w:val="baseline"/>
              <w:rPr>
                <w:rFonts w:ascii="宋体" w:hAnsi="宋体"/>
                <w:b/>
                <w:color w:val="000000"/>
              </w:rPr>
            </w:pPr>
          </w:p>
        </w:tc>
      </w:tr>
      <w:tr w:rsidR="00421260">
        <w:trPr>
          <w:cantSplit/>
          <w:trHeight w:val="247"/>
        </w:trPr>
        <w:tc>
          <w:tcPr>
            <w:tcW w:w="2390" w:type="dxa"/>
            <w:vAlign w:val="center"/>
          </w:tcPr>
          <w:p w:rsidR="00421260" w:rsidRDefault="00390179">
            <w:pPr>
              <w:jc w:val="center"/>
              <w:textAlignment w:val="baseline"/>
              <w:rPr>
                <w:rFonts w:ascii="宋体" w:cs="宋体"/>
                <w:sz w:val="24"/>
                <w:szCs w:val="24"/>
              </w:rPr>
            </w:pPr>
            <w:r>
              <w:rPr>
                <w:rFonts w:ascii="宋体" w:cs="宋体" w:hint="eastAsia"/>
                <w:sz w:val="24"/>
                <w:szCs w:val="24"/>
              </w:rPr>
              <w:t>业绩和经验</w:t>
            </w:r>
          </w:p>
        </w:tc>
        <w:tc>
          <w:tcPr>
            <w:tcW w:w="3130" w:type="dxa"/>
            <w:vAlign w:val="bottom"/>
          </w:tcPr>
          <w:p w:rsidR="00421260" w:rsidRDefault="00390179">
            <w:pPr>
              <w:jc w:val="center"/>
              <w:textAlignment w:val="baseline"/>
              <w:rPr>
                <w:rFonts w:ascii="宋体" w:cs="宋体"/>
                <w:sz w:val="24"/>
                <w:szCs w:val="24"/>
              </w:rPr>
            </w:pPr>
            <w:r>
              <w:rPr>
                <w:rFonts w:ascii="宋体" w:cs="宋体" w:hint="eastAsia"/>
                <w:sz w:val="24"/>
                <w:szCs w:val="24"/>
              </w:rPr>
              <w:t>5%</w:t>
            </w:r>
          </w:p>
        </w:tc>
        <w:tc>
          <w:tcPr>
            <w:tcW w:w="3112" w:type="dxa"/>
            <w:vAlign w:val="bottom"/>
          </w:tcPr>
          <w:p w:rsidR="00421260" w:rsidRDefault="00421260">
            <w:pPr>
              <w:jc w:val="center"/>
              <w:textAlignment w:val="baseline"/>
              <w:rPr>
                <w:rFonts w:ascii="宋体" w:hAnsi="宋体"/>
                <w:b/>
                <w:color w:val="000000"/>
              </w:rPr>
            </w:pPr>
          </w:p>
        </w:tc>
      </w:tr>
      <w:tr w:rsidR="00421260">
        <w:trPr>
          <w:cantSplit/>
          <w:trHeight w:val="350"/>
        </w:trPr>
        <w:tc>
          <w:tcPr>
            <w:tcW w:w="2390" w:type="dxa"/>
            <w:vAlign w:val="center"/>
          </w:tcPr>
          <w:p w:rsidR="00421260" w:rsidRDefault="00390179">
            <w:pPr>
              <w:jc w:val="center"/>
              <w:textAlignment w:val="baseline"/>
              <w:rPr>
                <w:rFonts w:ascii="宋体" w:cs="宋体"/>
                <w:sz w:val="24"/>
                <w:szCs w:val="24"/>
              </w:rPr>
            </w:pPr>
            <w:r>
              <w:rPr>
                <w:rFonts w:ascii="宋体" w:cs="宋体" w:hint="eastAsia"/>
                <w:sz w:val="24"/>
                <w:szCs w:val="24"/>
              </w:rPr>
              <w:t>售后服务</w:t>
            </w:r>
          </w:p>
        </w:tc>
        <w:tc>
          <w:tcPr>
            <w:tcW w:w="3130" w:type="dxa"/>
            <w:vAlign w:val="bottom"/>
          </w:tcPr>
          <w:p w:rsidR="00421260" w:rsidRDefault="00390179">
            <w:pPr>
              <w:jc w:val="center"/>
              <w:textAlignment w:val="baseline"/>
              <w:rPr>
                <w:rFonts w:ascii="宋体" w:cs="宋体"/>
                <w:sz w:val="24"/>
                <w:szCs w:val="24"/>
              </w:rPr>
            </w:pPr>
            <w:r>
              <w:rPr>
                <w:rFonts w:ascii="宋体" w:cs="宋体" w:hint="eastAsia"/>
                <w:sz w:val="24"/>
                <w:szCs w:val="24"/>
              </w:rPr>
              <w:t>5%</w:t>
            </w:r>
          </w:p>
        </w:tc>
        <w:tc>
          <w:tcPr>
            <w:tcW w:w="3112" w:type="dxa"/>
            <w:vAlign w:val="bottom"/>
          </w:tcPr>
          <w:p w:rsidR="00421260" w:rsidRDefault="00421260">
            <w:pPr>
              <w:jc w:val="center"/>
              <w:textAlignment w:val="baseline"/>
              <w:rPr>
                <w:rFonts w:ascii="宋体" w:hAnsi="宋体"/>
                <w:b/>
                <w:color w:val="000000"/>
              </w:rPr>
            </w:pPr>
          </w:p>
        </w:tc>
      </w:tr>
      <w:tr w:rsidR="00421260">
        <w:trPr>
          <w:cantSplit/>
          <w:trHeight w:val="350"/>
        </w:trPr>
        <w:tc>
          <w:tcPr>
            <w:tcW w:w="2390" w:type="dxa"/>
            <w:vAlign w:val="center"/>
          </w:tcPr>
          <w:p w:rsidR="00421260" w:rsidRDefault="00390179">
            <w:pPr>
              <w:jc w:val="center"/>
              <w:textAlignment w:val="baseline"/>
              <w:rPr>
                <w:rFonts w:ascii="宋体" w:cs="宋体"/>
                <w:sz w:val="24"/>
                <w:szCs w:val="24"/>
              </w:rPr>
            </w:pPr>
            <w:r>
              <w:rPr>
                <w:rFonts w:ascii="宋体" w:cs="宋体" w:hint="eastAsia"/>
                <w:sz w:val="24"/>
                <w:szCs w:val="24"/>
              </w:rPr>
              <w:t>总则</w:t>
            </w:r>
          </w:p>
        </w:tc>
        <w:tc>
          <w:tcPr>
            <w:tcW w:w="6242" w:type="dxa"/>
            <w:gridSpan w:val="2"/>
            <w:vAlign w:val="center"/>
          </w:tcPr>
          <w:p w:rsidR="00421260" w:rsidRDefault="00390179">
            <w:pPr>
              <w:jc w:val="center"/>
              <w:textAlignment w:val="baseline"/>
              <w:rPr>
                <w:rFonts w:ascii="宋体" w:cs="宋体"/>
                <w:sz w:val="24"/>
                <w:szCs w:val="24"/>
              </w:rPr>
            </w:pPr>
            <w:r>
              <w:rPr>
                <w:rFonts w:ascii="宋体" w:cs="宋体" w:hint="eastAsia"/>
                <w:sz w:val="24"/>
                <w:szCs w:val="24"/>
              </w:rPr>
              <w:t>招标方可根据实际情况对评标原则进行更改</w:t>
            </w:r>
          </w:p>
        </w:tc>
      </w:tr>
    </w:tbl>
    <w:p w:rsidR="00421260" w:rsidRDefault="00390179">
      <w:pPr>
        <w:pStyle w:val="Web"/>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3"/>
      <w:bookmarkEnd w:id="4"/>
    </w:p>
    <w:sectPr w:rsidR="00421260" w:rsidSect="004212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260" w:rsidRDefault="00421260" w:rsidP="00421260">
      <w:r>
        <w:separator/>
      </w:r>
    </w:p>
  </w:endnote>
  <w:endnote w:type="continuationSeparator" w:id="1">
    <w:p w:rsidR="00421260" w:rsidRDefault="00421260" w:rsidP="00421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60" w:rsidRDefault="00390179">
    <w:pPr>
      <w:pStyle w:val="a4"/>
      <w:tabs>
        <w:tab w:val="clear" w:pos="8306"/>
        <w:tab w:val="right" w:pos="9240"/>
      </w:tabs>
      <w:jc w:val="center"/>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260" w:rsidRDefault="00421260" w:rsidP="00421260">
      <w:r>
        <w:separator/>
      </w:r>
    </w:p>
  </w:footnote>
  <w:footnote w:type="continuationSeparator" w:id="1">
    <w:p w:rsidR="00421260" w:rsidRDefault="00421260" w:rsidP="00421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E5C36"/>
    <w:multiLevelType w:val="multilevel"/>
    <w:tmpl w:val="490E5C36"/>
    <w:lvl w:ilvl="0">
      <w:start w:val="1"/>
      <w:numFmt w:val="decimal"/>
      <w:lvlText w:val="URS%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Y5Y2UxNjQ5OWU1MzBkN2UxNzFhZTdjMDMyN2VlMmIifQ=="/>
  </w:docVars>
  <w:rsids>
    <w:rsidRoot w:val="00B44FC8"/>
    <w:rsid w:val="00003EA3"/>
    <w:rsid w:val="00004270"/>
    <w:rsid w:val="000052BE"/>
    <w:rsid w:val="00006E1D"/>
    <w:rsid w:val="000073E4"/>
    <w:rsid w:val="00007D31"/>
    <w:rsid w:val="00007FDF"/>
    <w:rsid w:val="00015721"/>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74B6"/>
    <w:rsid w:val="000477B2"/>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28C"/>
    <w:rsid w:val="000A1DF6"/>
    <w:rsid w:val="000A40B6"/>
    <w:rsid w:val="000A4344"/>
    <w:rsid w:val="000A6236"/>
    <w:rsid w:val="000A7260"/>
    <w:rsid w:val="000A77A5"/>
    <w:rsid w:val="000A7F4A"/>
    <w:rsid w:val="000B05AC"/>
    <w:rsid w:val="000B16D7"/>
    <w:rsid w:val="000B181D"/>
    <w:rsid w:val="000B2D03"/>
    <w:rsid w:val="000B3C3B"/>
    <w:rsid w:val="000B3DA6"/>
    <w:rsid w:val="000B415F"/>
    <w:rsid w:val="000B4739"/>
    <w:rsid w:val="000B4BDB"/>
    <w:rsid w:val="000C11A1"/>
    <w:rsid w:val="000C2C8B"/>
    <w:rsid w:val="000C3BB9"/>
    <w:rsid w:val="000C508C"/>
    <w:rsid w:val="000C53EA"/>
    <w:rsid w:val="000C6B12"/>
    <w:rsid w:val="000C7FCE"/>
    <w:rsid w:val="000D0699"/>
    <w:rsid w:val="000D2289"/>
    <w:rsid w:val="000D2656"/>
    <w:rsid w:val="000D34FC"/>
    <w:rsid w:val="000D653B"/>
    <w:rsid w:val="000D65BB"/>
    <w:rsid w:val="000D7C1F"/>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10B4B"/>
    <w:rsid w:val="001120D8"/>
    <w:rsid w:val="00112689"/>
    <w:rsid w:val="00113146"/>
    <w:rsid w:val="00120208"/>
    <w:rsid w:val="00120678"/>
    <w:rsid w:val="001216A7"/>
    <w:rsid w:val="001220FF"/>
    <w:rsid w:val="00125E35"/>
    <w:rsid w:val="00130658"/>
    <w:rsid w:val="00130ABE"/>
    <w:rsid w:val="00132939"/>
    <w:rsid w:val="0013754A"/>
    <w:rsid w:val="001408B6"/>
    <w:rsid w:val="00140DFE"/>
    <w:rsid w:val="001505E7"/>
    <w:rsid w:val="00152CD0"/>
    <w:rsid w:val="00162285"/>
    <w:rsid w:val="00162818"/>
    <w:rsid w:val="00163282"/>
    <w:rsid w:val="00164336"/>
    <w:rsid w:val="00167B9E"/>
    <w:rsid w:val="001705B5"/>
    <w:rsid w:val="00174686"/>
    <w:rsid w:val="0017509E"/>
    <w:rsid w:val="001754CD"/>
    <w:rsid w:val="001767E2"/>
    <w:rsid w:val="001775D0"/>
    <w:rsid w:val="00182FDB"/>
    <w:rsid w:val="00183872"/>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11DD"/>
    <w:rsid w:val="001C1995"/>
    <w:rsid w:val="001C273B"/>
    <w:rsid w:val="001C365D"/>
    <w:rsid w:val="001C5B87"/>
    <w:rsid w:val="001C6EB2"/>
    <w:rsid w:val="001C70F4"/>
    <w:rsid w:val="001C7BC2"/>
    <w:rsid w:val="001C7C4B"/>
    <w:rsid w:val="001D057D"/>
    <w:rsid w:val="001D105F"/>
    <w:rsid w:val="001D1EA1"/>
    <w:rsid w:val="001D3F0F"/>
    <w:rsid w:val="001D663C"/>
    <w:rsid w:val="001D74A3"/>
    <w:rsid w:val="001E109E"/>
    <w:rsid w:val="001E2C9B"/>
    <w:rsid w:val="001E45B2"/>
    <w:rsid w:val="001E5647"/>
    <w:rsid w:val="001E60B1"/>
    <w:rsid w:val="001E6F59"/>
    <w:rsid w:val="001E726F"/>
    <w:rsid w:val="001F02BB"/>
    <w:rsid w:val="001F1064"/>
    <w:rsid w:val="001F324E"/>
    <w:rsid w:val="001F357E"/>
    <w:rsid w:val="001F61FA"/>
    <w:rsid w:val="001F7B3F"/>
    <w:rsid w:val="00200A2F"/>
    <w:rsid w:val="00201F90"/>
    <w:rsid w:val="0020282D"/>
    <w:rsid w:val="002045B4"/>
    <w:rsid w:val="00204800"/>
    <w:rsid w:val="00212930"/>
    <w:rsid w:val="00213BD9"/>
    <w:rsid w:val="00213D6C"/>
    <w:rsid w:val="00220568"/>
    <w:rsid w:val="002206CC"/>
    <w:rsid w:val="00220F55"/>
    <w:rsid w:val="00223651"/>
    <w:rsid w:val="002251A8"/>
    <w:rsid w:val="00225758"/>
    <w:rsid w:val="00227F5E"/>
    <w:rsid w:val="002300E2"/>
    <w:rsid w:val="00230F4F"/>
    <w:rsid w:val="00241BFB"/>
    <w:rsid w:val="00242548"/>
    <w:rsid w:val="0024269E"/>
    <w:rsid w:val="00243539"/>
    <w:rsid w:val="002561D0"/>
    <w:rsid w:val="00256A23"/>
    <w:rsid w:val="00257886"/>
    <w:rsid w:val="00260A06"/>
    <w:rsid w:val="00262577"/>
    <w:rsid w:val="0026520F"/>
    <w:rsid w:val="00266172"/>
    <w:rsid w:val="002700BD"/>
    <w:rsid w:val="00271E27"/>
    <w:rsid w:val="00273D85"/>
    <w:rsid w:val="002773E3"/>
    <w:rsid w:val="002775DA"/>
    <w:rsid w:val="00280AEB"/>
    <w:rsid w:val="00281C59"/>
    <w:rsid w:val="00281C6F"/>
    <w:rsid w:val="002856CB"/>
    <w:rsid w:val="00285BDA"/>
    <w:rsid w:val="00293A74"/>
    <w:rsid w:val="0029507E"/>
    <w:rsid w:val="0029703C"/>
    <w:rsid w:val="002A03CE"/>
    <w:rsid w:val="002A19B4"/>
    <w:rsid w:val="002A4458"/>
    <w:rsid w:val="002A445E"/>
    <w:rsid w:val="002A5B03"/>
    <w:rsid w:val="002A6190"/>
    <w:rsid w:val="002A64AB"/>
    <w:rsid w:val="002A7548"/>
    <w:rsid w:val="002B06AF"/>
    <w:rsid w:val="002B0706"/>
    <w:rsid w:val="002B57E5"/>
    <w:rsid w:val="002B723B"/>
    <w:rsid w:val="002C312F"/>
    <w:rsid w:val="002C4BB6"/>
    <w:rsid w:val="002C7163"/>
    <w:rsid w:val="002D542E"/>
    <w:rsid w:val="002D6617"/>
    <w:rsid w:val="002E1AA3"/>
    <w:rsid w:val="002E2A25"/>
    <w:rsid w:val="002E2C08"/>
    <w:rsid w:val="002E4F8B"/>
    <w:rsid w:val="002F0458"/>
    <w:rsid w:val="002F1532"/>
    <w:rsid w:val="002F2ABD"/>
    <w:rsid w:val="002F2BE4"/>
    <w:rsid w:val="002F5997"/>
    <w:rsid w:val="003005C0"/>
    <w:rsid w:val="00302086"/>
    <w:rsid w:val="003076DA"/>
    <w:rsid w:val="00307D01"/>
    <w:rsid w:val="00310642"/>
    <w:rsid w:val="00312930"/>
    <w:rsid w:val="0031365F"/>
    <w:rsid w:val="003169A3"/>
    <w:rsid w:val="0032024A"/>
    <w:rsid w:val="003211F5"/>
    <w:rsid w:val="00322322"/>
    <w:rsid w:val="0032310B"/>
    <w:rsid w:val="00324FFB"/>
    <w:rsid w:val="003254BA"/>
    <w:rsid w:val="003264D1"/>
    <w:rsid w:val="00326636"/>
    <w:rsid w:val="00326BC7"/>
    <w:rsid w:val="00330BF6"/>
    <w:rsid w:val="003315F7"/>
    <w:rsid w:val="00331ED5"/>
    <w:rsid w:val="003345E7"/>
    <w:rsid w:val="003347AB"/>
    <w:rsid w:val="00335640"/>
    <w:rsid w:val="003419F4"/>
    <w:rsid w:val="00343200"/>
    <w:rsid w:val="00343A7C"/>
    <w:rsid w:val="00344056"/>
    <w:rsid w:val="0034705D"/>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6B24"/>
    <w:rsid w:val="003874CE"/>
    <w:rsid w:val="00387BD0"/>
    <w:rsid w:val="00390179"/>
    <w:rsid w:val="00394290"/>
    <w:rsid w:val="003946A5"/>
    <w:rsid w:val="00395C79"/>
    <w:rsid w:val="00396184"/>
    <w:rsid w:val="003A0399"/>
    <w:rsid w:val="003A134D"/>
    <w:rsid w:val="003A1554"/>
    <w:rsid w:val="003A16EA"/>
    <w:rsid w:val="003A256C"/>
    <w:rsid w:val="003A42F8"/>
    <w:rsid w:val="003A5EAF"/>
    <w:rsid w:val="003A7318"/>
    <w:rsid w:val="003B0AE3"/>
    <w:rsid w:val="003B1107"/>
    <w:rsid w:val="003B6A63"/>
    <w:rsid w:val="003B7203"/>
    <w:rsid w:val="003C24A5"/>
    <w:rsid w:val="003D0466"/>
    <w:rsid w:val="003D0E38"/>
    <w:rsid w:val="003D2A7F"/>
    <w:rsid w:val="003D42D7"/>
    <w:rsid w:val="003D43E8"/>
    <w:rsid w:val="003D5F03"/>
    <w:rsid w:val="003D72B7"/>
    <w:rsid w:val="003E1D8D"/>
    <w:rsid w:val="003E28D6"/>
    <w:rsid w:val="003E6184"/>
    <w:rsid w:val="003F0523"/>
    <w:rsid w:val="003F1E00"/>
    <w:rsid w:val="003F2E58"/>
    <w:rsid w:val="003F3633"/>
    <w:rsid w:val="003F45E8"/>
    <w:rsid w:val="003F620A"/>
    <w:rsid w:val="003F65FA"/>
    <w:rsid w:val="003F7A88"/>
    <w:rsid w:val="0040080A"/>
    <w:rsid w:val="00404129"/>
    <w:rsid w:val="00405E37"/>
    <w:rsid w:val="004079ED"/>
    <w:rsid w:val="00407E96"/>
    <w:rsid w:val="004108BB"/>
    <w:rsid w:val="004119B6"/>
    <w:rsid w:val="00411AAE"/>
    <w:rsid w:val="0041229C"/>
    <w:rsid w:val="00415D25"/>
    <w:rsid w:val="00421260"/>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57A48"/>
    <w:rsid w:val="004614B8"/>
    <w:rsid w:val="00463EAC"/>
    <w:rsid w:val="004649DA"/>
    <w:rsid w:val="00465B5F"/>
    <w:rsid w:val="004701CD"/>
    <w:rsid w:val="00471772"/>
    <w:rsid w:val="00473A0F"/>
    <w:rsid w:val="00474536"/>
    <w:rsid w:val="00482279"/>
    <w:rsid w:val="0048252F"/>
    <w:rsid w:val="004827DF"/>
    <w:rsid w:val="00484F4B"/>
    <w:rsid w:val="0048519C"/>
    <w:rsid w:val="00485C52"/>
    <w:rsid w:val="004903BD"/>
    <w:rsid w:val="00490A8E"/>
    <w:rsid w:val="00493503"/>
    <w:rsid w:val="00495D0F"/>
    <w:rsid w:val="004A00F1"/>
    <w:rsid w:val="004A0241"/>
    <w:rsid w:val="004A04C0"/>
    <w:rsid w:val="004A1CE1"/>
    <w:rsid w:val="004A3656"/>
    <w:rsid w:val="004A402E"/>
    <w:rsid w:val="004A4CD0"/>
    <w:rsid w:val="004A6F30"/>
    <w:rsid w:val="004A7753"/>
    <w:rsid w:val="004B0DA2"/>
    <w:rsid w:val="004B2355"/>
    <w:rsid w:val="004B2FDE"/>
    <w:rsid w:val="004B4D26"/>
    <w:rsid w:val="004B55BC"/>
    <w:rsid w:val="004B60B7"/>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63D6"/>
    <w:rsid w:val="004F6E8C"/>
    <w:rsid w:val="005031DE"/>
    <w:rsid w:val="0050332A"/>
    <w:rsid w:val="005048E9"/>
    <w:rsid w:val="00504BD0"/>
    <w:rsid w:val="005055DD"/>
    <w:rsid w:val="00505F09"/>
    <w:rsid w:val="00510451"/>
    <w:rsid w:val="00512208"/>
    <w:rsid w:val="00513597"/>
    <w:rsid w:val="0051646F"/>
    <w:rsid w:val="005167D2"/>
    <w:rsid w:val="00524553"/>
    <w:rsid w:val="00527218"/>
    <w:rsid w:val="00527B08"/>
    <w:rsid w:val="00530F39"/>
    <w:rsid w:val="00533D0C"/>
    <w:rsid w:val="00540028"/>
    <w:rsid w:val="00540D30"/>
    <w:rsid w:val="00544395"/>
    <w:rsid w:val="00546FAC"/>
    <w:rsid w:val="0054796A"/>
    <w:rsid w:val="0055358A"/>
    <w:rsid w:val="005559F6"/>
    <w:rsid w:val="00556656"/>
    <w:rsid w:val="00556C2D"/>
    <w:rsid w:val="005618D6"/>
    <w:rsid w:val="00564202"/>
    <w:rsid w:val="005672B3"/>
    <w:rsid w:val="00567B99"/>
    <w:rsid w:val="0057013E"/>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89F"/>
    <w:rsid w:val="00582DA8"/>
    <w:rsid w:val="00585F4E"/>
    <w:rsid w:val="00586F51"/>
    <w:rsid w:val="00587B61"/>
    <w:rsid w:val="005931CA"/>
    <w:rsid w:val="00596E5E"/>
    <w:rsid w:val="005A3EE3"/>
    <w:rsid w:val="005A4FA6"/>
    <w:rsid w:val="005A603B"/>
    <w:rsid w:val="005C027E"/>
    <w:rsid w:val="005C08F0"/>
    <w:rsid w:val="005C0E81"/>
    <w:rsid w:val="005C4E63"/>
    <w:rsid w:val="005C6CC9"/>
    <w:rsid w:val="005C6DF5"/>
    <w:rsid w:val="005D02FD"/>
    <w:rsid w:val="005D2219"/>
    <w:rsid w:val="005D492C"/>
    <w:rsid w:val="005D55F4"/>
    <w:rsid w:val="005D606D"/>
    <w:rsid w:val="005D6341"/>
    <w:rsid w:val="005D6CE6"/>
    <w:rsid w:val="005E2503"/>
    <w:rsid w:val="005E4698"/>
    <w:rsid w:val="005F0AB2"/>
    <w:rsid w:val="005F0BD4"/>
    <w:rsid w:val="005F23AB"/>
    <w:rsid w:val="005F5895"/>
    <w:rsid w:val="005F7036"/>
    <w:rsid w:val="005F778A"/>
    <w:rsid w:val="00600887"/>
    <w:rsid w:val="00601ED4"/>
    <w:rsid w:val="006053BF"/>
    <w:rsid w:val="006072D9"/>
    <w:rsid w:val="0060734B"/>
    <w:rsid w:val="006115FC"/>
    <w:rsid w:val="00612493"/>
    <w:rsid w:val="00612E56"/>
    <w:rsid w:val="00613988"/>
    <w:rsid w:val="00613D0D"/>
    <w:rsid w:val="00614C7C"/>
    <w:rsid w:val="006165B4"/>
    <w:rsid w:val="00617EE3"/>
    <w:rsid w:val="0062016E"/>
    <w:rsid w:val="00625CD9"/>
    <w:rsid w:val="00631FBD"/>
    <w:rsid w:val="006345E5"/>
    <w:rsid w:val="006405B7"/>
    <w:rsid w:val="00642949"/>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27AB"/>
    <w:rsid w:val="00676817"/>
    <w:rsid w:val="00676A8D"/>
    <w:rsid w:val="006829FE"/>
    <w:rsid w:val="00683F6A"/>
    <w:rsid w:val="00684A53"/>
    <w:rsid w:val="00684C45"/>
    <w:rsid w:val="006858EF"/>
    <w:rsid w:val="0068590B"/>
    <w:rsid w:val="0069250A"/>
    <w:rsid w:val="0069451A"/>
    <w:rsid w:val="00695767"/>
    <w:rsid w:val="00695A98"/>
    <w:rsid w:val="00695B5D"/>
    <w:rsid w:val="006968B8"/>
    <w:rsid w:val="006A0CE7"/>
    <w:rsid w:val="006A454A"/>
    <w:rsid w:val="006A505B"/>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3FE1"/>
    <w:rsid w:val="006E402C"/>
    <w:rsid w:val="006E4A49"/>
    <w:rsid w:val="006E7CE9"/>
    <w:rsid w:val="006F0382"/>
    <w:rsid w:val="006F111E"/>
    <w:rsid w:val="006F1476"/>
    <w:rsid w:val="006F67E4"/>
    <w:rsid w:val="006F705B"/>
    <w:rsid w:val="00702E5B"/>
    <w:rsid w:val="00703A66"/>
    <w:rsid w:val="0070400F"/>
    <w:rsid w:val="007066E6"/>
    <w:rsid w:val="00707669"/>
    <w:rsid w:val="00707A23"/>
    <w:rsid w:val="007140BB"/>
    <w:rsid w:val="0072096F"/>
    <w:rsid w:val="0072436F"/>
    <w:rsid w:val="0072482A"/>
    <w:rsid w:val="00726A4A"/>
    <w:rsid w:val="00726FF4"/>
    <w:rsid w:val="00730B37"/>
    <w:rsid w:val="0073602C"/>
    <w:rsid w:val="007362D3"/>
    <w:rsid w:val="00737090"/>
    <w:rsid w:val="007405BD"/>
    <w:rsid w:val="00744B4C"/>
    <w:rsid w:val="0075221E"/>
    <w:rsid w:val="007538FA"/>
    <w:rsid w:val="007566E8"/>
    <w:rsid w:val="00756F5F"/>
    <w:rsid w:val="007578CD"/>
    <w:rsid w:val="0076210A"/>
    <w:rsid w:val="00765A59"/>
    <w:rsid w:val="0076771B"/>
    <w:rsid w:val="00767BB4"/>
    <w:rsid w:val="00770D98"/>
    <w:rsid w:val="00771A9D"/>
    <w:rsid w:val="007747CB"/>
    <w:rsid w:val="00776A46"/>
    <w:rsid w:val="00776E75"/>
    <w:rsid w:val="00781923"/>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417B"/>
    <w:rsid w:val="007A61F8"/>
    <w:rsid w:val="007B3F53"/>
    <w:rsid w:val="007B4627"/>
    <w:rsid w:val="007B4C45"/>
    <w:rsid w:val="007B564B"/>
    <w:rsid w:val="007C0044"/>
    <w:rsid w:val="007C147F"/>
    <w:rsid w:val="007C4132"/>
    <w:rsid w:val="007C51D3"/>
    <w:rsid w:val="007C59AC"/>
    <w:rsid w:val="007C5C27"/>
    <w:rsid w:val="007D057F"/>
    <w:rsid w:val="007D6345"/>
    <w:rsid w:val="007D7E4F"/>
    <w:rsid w:val="007E55AE"/>
    <w:rsid w:val="007E62E6"/>
    <w:rsid w:val="007E736B"/>
    <w:rsid w:val="007E74B2"/>
    <w:rsid w:val="007E79CC"/>
    <w:rsid w:val="007F1196"/>
    <w:rsid w:val="007F2049"/>
    <w:rsid w:val="007F2222"/>
    <w:rsid w:val="007F5B45"/>
    <w:rsid w:val="007F6C8F"/>
    <w:rsid w:val="007F718E"/>
    <w:rsid w:val="00800833"/>
    <w:rsid w:val="00802F52"/>
    <w:rsid w:val="008043FD"/>
    <w:rsid w:val="00805770"/>
    <w:rsid w:val="00810851"/>
    <w:rsid w:val="0081175E"/>
    <w:rsid w:val="008130E8"/>
    <w:rsid w:val="0081539B"/>
    <w:rsid w:val="008156C5"/>
    <w:rsid w:val="008159EF"/>
    <w:rsid w:val="00816826"/>
    <w:rsid w:val="0081714B"/>
    <w:rsid w:val="00821303"/>
    <w:rsid w:val="008241BF"/>
    <w:rsid w:val="00825147"/>
    <w:rsid w:val="0083123B"/>
    <w:rsid w:val="00831936"/>
    <w:rsid w:val="00833E55"/>
    <w:rsid w:val="008342B2"/>
    <w:rsid w:val="00840AED"/>
    <w:rsid w:val="00841AAC"/>
    <w:rsid w:val="00842E3A"/>
    <w:rsid w:val="00844D3B"/>
    <w:rsid w:val="008450CE"/>
    <w:rsid w:val="00845CF1"/>
    <w:rsid w:val="008500D6"/>
    <w:rsid w:val="0085077A"/>
    <w:rsid w:val="00850A82"/>
    <w:rsid w:val="008556A8"/>
    <w:rsid w:val="00855ABE"/>
    <w:rsid w:val="00861D78"/>
    <w:rsid w:val="00861EF2"/>
    <w:rsid w:val="008642F0"/>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1469"/>
    <w:rsid w:val="008A282C"/>
    <w:rsid w:val="008A4368"/>
    <w:rsid w:val="008A5511"/>
    <w:rsid w:val="008A7581"/>
    <w:rsid w:val="008A778D"/>
    <w:rsid w:val="008B0F32"/>
    <w:rsid w:val="008B2410"/>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11493"/>
    <w:rsid w:val="00911719"/>
    <w:rsid w:val="009136F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0EE5"/>
    <w:rsid w:val="00982EAE"/>
    <w:rsid w:val="0098483A"/>
    <w:rsid w:val="009866D3"/>
    <w:rsid w:val="009906D4"/>
    <w:rsid w:val="0099072F"/>
    <w:rsid w:val="0099091C"/>
    <w:rsid w:val="00990E33"/>
    <w:rsid w:val="009912D7"/>
    <w:rsid w:val="00994309"/>
    <w:rsid w:val="00995E0A"/>
    <w:rsid w:val="00996A5F"/>
    <w:rsid w:val="00996A68"/>
    <w:rsid w:val="009A0F14"/>
    <w:rsid w:val="009A2ED6"/>
    <w:rsid w:val="009A2FCD"/>
    <w:rsid w:val="009A664D"/>
    <w:rsid w:val="009A6845"/>
    <w:rsid w:val="009B0AAC"/>
    <w:rsid w:val="009B0F11"/>
    <w:rsid w:val="009B70E1"/>
    <w:rsid w:val="009C3BEF"/>
    <w:rsid w:val="009C4F74"/>
    <w:rsid w:val="009C6A27"/>
    <w:rsid w:val="009C7C6B"/>
    <w:rsid w:val="009D04BC"/>
    <w:rsid w:val="009D23E0"/>
    <w:rsid w:val="009D449F"/>
    <w:rsid w:val="009D4CC7"/>
    <w:rsid w:val="009D50D7"/>
    <w:rsid w:val="009E021D"/>
    <w:rsid w:val="009E3BC0"/>
    <w:rsid w:val="009E450B"/>
    <w:rsid w:val="009E4B6C"/>
    <w:rsid w:val="009E6626"/>
    <w:rsid w:val="009E716D"/>
    <w:rsid w:val="009E765C"/>
    <w:rsid w:val="009E7D65"/>
    <w:rsid w:val="009F0665"/>
    <w:rsid w:val="009F1755"/>
    <w:rsid w:val="009F2772"/>
    <w:rsid w:val="009F46DB"/>
    <w:rsid w:val="009F48AB"/>
    <w:rsid w:val="009F5680"/>
    <w:rsid w:val="00A04609"/>
    <w:rsid w:val="00A064AB"/>
    <w:rsid w:val="00A07792"/>
    <w:rsid w:val="00A124BF"/>
    <w:rsid w:val="00A14EBB"/>
    <w:rsid w:val="00A1584E"/>
    <w:rsid w:val="00A16F2B"/>
    <w:rsid w:val="00A17241"/>
    <w:rsid w:val="00A20AD6"/>
    <w:rsid w:val="00A2233F"/>
    <w:rsid w:val="00A23F00"/>
    <w:rsid w:val="00A24FCC"/>
    <w:rsid w:val="00A32747"/>
    <w:rsid w:val="00A32A95"/>
    <w:rsid w:val="00A32AA7"/>
    <w:rsid w:val="00A34032"/>
    <w:rsid w:val="00A351E8"/>
    <w:rsid w:val="00A41A8B"/>
    <w:rsid w:val="00A41CA3"/>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4553"/>
    <w:rsid w:val="00A75228"/>
    <w:rsid w:val="00A76507"/>
    <w:rsid w:val="00A80D77"/>
    <w:rsid w:val="00A83D37"/>
    <w:rsid w:val="00A83DD9"/>
    <w:rsid w:val="00A8613C"/>
    <w:rsid w:val="00A900F4"/>
    <w:rsid w:val="00A917A3"/>
    <w:rsid w:val="00A926C2"/>
    <w:rsid w:val="00A92D94"/>
    <w:rsid w:val="00A93748"/>
    <w:rsid w:val="00A943ED"/>
    <w:rsid w:val="00A95103"/>
    <w:rsid w:val="00A95C1B"/>
    <w:rsid w:val="00A97979"/>
    <w:rsid w:val="00A97CF7"/>
    <w:rsid w:val="00AA0B46"/>
    <w:rsid w:val="00AA4688"/>
    <w:rsid w:val="00AA5AE1"/>
    <w:rsid w:val="00AA7374"/>
    <w:rsid w:val="00AB0066"/>
    <w:rsid w:val="00AB0196"/>
    <w:rsid w:val="00AB4858"/>
    <w:rsid w:val="00AB7B8C"/>
    <w:rsid w:val="00AB7BF9"/>
    <w:rsid w:val="00AC2552"/>
    <w:rsid w:val="00AC2C63"/>
    <w:rsid w:val="00AC3EE1"/>
    <w:rsid w:val="00AC4904"/>
    <w:rsid w:val="00AC49E9"/>
    <w:rsid w:val="00AC57F9"/>
    <w:rsid w:val="00AD0909"/>
    <w:rsid w:val="00AD16E5"/>
    <w:rsid w:val="00AD2CEE"/>
    <w:rsid w:val="00AD2D04"/>
    <w:rsid w:val="00AD3154"/>
    <w:rsid w:val="00AD3BC5"/>
    <w:rsid w:val="00AD734A"/>
    <w:rsid w:val="00AE0CEB"/>
    <w:rsid w:val="00AE1830"/>
    <w:rsid w:val="00AF0C97"/>
    <w:rsid w:val="00AF35ED"/>
    <w:rsid w:val="00AF50D4"/>
    <w:rsid w:val="00AF6ADA"/>
    <w:rsid w:val="00AF7F28"/>
    <w:rsid w:val="00B008D7"/>
    <w:rsid w:val="00B040A4"/>
    <w:rsid w:val="00B07807"/>
    <w:rsid w:val="00B1115A"/>
    <w:rsid w:val="00B1179B"/>
    <w:rsid w:val="00B11C3B"/>
    <w:rsid w:val="00B127E9"/>
    <w:rsid w:val="00B13FCF"/>
    <w:rsid w:val="00B1581A"/>
    <w:rsid w:val="00B16CF8"/>
    <w:rsid w:val="00B174AA"/>
    <w:rsid w:val="00B20D93"/>
    <w:rsid w:val="00B214F6"/>
    <w:rsid w:val="00B2245B"/>
    <w:rsid w:val="00B2319F"/>
    <w:rsid w:val="00B23322"/>
    <w:rsid w:val="00B236E4"/>
    <w:rsid w:val="00B2613B"/>
    <w:rsid w:val="00B271BD"/>
    <w:rsid w:val="00B3121D"/>
    <w:rsid w:val="00B316FB"/>
    <w:rsid w:val="00B31840"/>
    <w:rsid w:val="00B330F3"/>
    <w:rsid w:val="00B33D14"/>
    <w:rsid w:val="00B35353"/>
    <w:rsid w:val="00B36372"/>
    <w:rsid w:val="00B36766"/>
    <w:rsid w:val="00B40C50"/>
    <w:rsid w:val="00B440A5"/>
    <w:rsid w:val="00B44FC8"/>
    <w:rsid w:val="00B46A0E"/>
    <w:rsid w:val="00B46D6B"/>
    <w:rsid w:val="00B473E9"/>
    <w:rsid w:val="00B50F36"/>
    <w:rsid w:val="00B510B7"/>
    <w:rsid w:val="00B55A07"/>
    <w:rsid w:val="00B57629"/>
    <w:rsid w:val="00B62298"/>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53D3"/>
    <w:rsid w:val="00BA638D"/>
    <w:rsid w:val="00BA6E5B"/>
    <w:rsid w:val="00BB0A05"/>
    <w:rsid w:val="00BB2C2C"/>
    <w:rsid w:val="00BB5399"/>
    <w:rsid w:val="00BC0480"/>
    <w:rsid w:val="00BC28F6"/>
    <w:rsid w:val="00BC3B62"/>
    <w:rsid w:val="00BC4ACE"/>
    <w:rsid w:val="00BC51D6"/>
    <w:rsid w:val="00BC7275"/>
    <w:rsid w:val="00BD10B5"/>
    <w:rsid w:val="00BD2F56"/>
    <w:rsid w:val="00BD3A5B"/>
    <w:rsid w:val="00BD5CE5"/>
    <w:rsid w:val="00BD5FB0"/>
    <w:rsid w:val="00BD626D"/>
    <w:rsid w:val="00BE05F9"/>
    <w:rsid w:val="00BE0FBA"/>
    <w:rsid w:val="00BE2AEF"/>
    <w:rsid w:val="00BE5A8D"/>
    <w:rsid w:val="00BE6789"/>
    <w:rsid w:val="00BF0D35"/>
    <w:rsid w:val="00BF64AF"/>
    <w:rsid w:val="00BF64F8"/>
    <w:rsid w:val="00C01A5C"/>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080"/>
    <w:rsid w:val="00C53BED"/>
    <w:rsid w:val="00C54306"/>
    <w:rsid w:val="00C57CA3"/>
    <w:rsid w:val="00C57E39"/>
    <w:rsid w:val="00C6050D"/>
    <w:rsid w:val="00C64D62"/>
    <w:rsid w:val="00C65BD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17A4"/>
    <w:rsid w:val="00CC232F"/>
    <w:rsid w:val="00CC2CBF"/>
    <w:rsid w:val="00CC5212"/>
    <w:rsid w:val="00CC6F1E"/>
    <w:rsid w:val="00CC6F52"/>
    <w:rsid w:val="00CD01B8"/>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2F9D"/>
    <w:rsid w:val="00DD50DD"/>
    <w:rsid w:val="00DD5224"/>
    <w:rsid w:val="00DE0C7B"/>
    <w:rsid w:val="00DE1E33"/>
    <w:rsid w:val="00DE2AEB"/>
    <w:rsid w:val="00DE4157"/>
    <w:rsid w:val="00DE708A"/>
    <w:rsid w:val="00DF0ACB"/>
    <w:rsid w:val="00DF1681"/>
    <w:rsid w:val="00DF2F1B"/>
    <w:rsid w:val="00DF5546"/>
    <w:rsid w:val="00DF6C37"/>
    <w:rsid w:val="00DF79BF"/>
    <w:rsid w:val="00E00D86"/>
    <w:rsid w:val="00E02173"/>
    <w:rsid w:val="00E02444"/>
    <w:rsid w:val="00E02B20"/>
    <w:rsid w:val="00E03CF7"/>
    <w:rsid w:val="00E070F7"/>
    <w:rsid w:val="00E10845"/>
    <w:rsid w:val="00E13338"/>
    <w:rsid w:val="00E14979"/>
    <w:rsid w:val="00E16737"/>
    <w:rsid w:val="00E220D5"/>
    <w:rsid w:val="00E2655E"/>
    <w:rsid w:val="00E26663"/>
    <w:rsid w:val="00E3049C"/>
    <w:rsid w:val="00E34C1E"/>
    <w:rsid w:val="00E4202E"/>
    <w:rsid w:val="00E4208F"/>
    <w:rsid w:val="00E43E60"/>
    <w:rsid w:val="00E4516E"/>
    <w:rsid w:val="00E5182F"/>
    <w:rsid w:val="00E51906"/>
    <w:rsid w:val="00E51E3E"/>
    <w:rsid w:val="00E545A4"/>
    <w:rsid w:val="00E60B97"/>
    <w:rsid w:val="00E627C2"/>
    <w:rsid w:val="00E63BF7"/>
    <w:rsid w:val="00E65992"/>
    <w:rsid w:val="00E65D9D"/>
    <w:rsid w:val="00E67C27"/>
    <w:rsid w:val="00E70480"/>
    <w:rsid w:val="00E71488"/>
    <w:rsid w:val="00E745A9"/>
    <w:rsid w:val="00E7746D"/>
    <w:rsid w:val="00E81E76"/>
    <w:rsid w:val="00E81E94"/>
    <w:rsid w:val="00E822BA"/>
    <w:rsid w:val="00E85ECC"/>
    <w:rsid w:val="00E8792A"/>
    <w:rsid w:val="00E903D5"/>
    <w:rsid w:val="00E91483"/>
    <w:rsid w:val="00E9220E"/>
    <w:rsid w:val="00E935BF"/>
    <w:rsid w:val="00E938A4"/>
    <w:rsid w:val="00EA033C"/>
    <w:rsid w:val="00EA4D0C"/>
    <w:rsid w:val="00EB173D"/>
    <w:rsid w:val="00EB1ABE"/>
    <w:rsid w:val="00EB1B31"/>
    <w:rsid w:val="00EB43D6"/>
    <w:rsid w:val="00EB4AB5"/>
    <w:rsid w:val="00EB57C8"/>
    <w:rsid w:val="00EC04B1"/>
    <w:rsid w:val="00EC0D2D"/>
    <w:rsid w:val="00EC5700"/>
    <w:rsid w:val="00EC7A4B"/>
    <w:rsid w:val="00ED1100"/>
    <w:rsid w:val="00ED2C9A"/>
    <w:rsid w:val="00ED333C"/>
    <w:rsid w:val="00ED349B"/>
    <w:rsid w:val="00ED3601"/>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671"/>
    <w:rsid w:val="00F03D5D"/>
    <w:rsid w:val="00F040AA"/>
    <w:rsid w:val="00F070CD"/>
    <w:rsid w:val="00F078E6"/>
    <w:rsid w:val="00F16671"/>
    <w:rsid w:val="00F21590"/>
    <w:rsid w:val="00F2270F"/>
    <w:rsid w:val="00F23C03"/>
    <w:rsid w:val="00F23DEB"/>
    <w:rsid w:val="00F25926"/>
    <w:rsid w:val="00F301A5"/>
    <w:rsid w:val="00F34AAC"/>
    <w:rsid w:val="00F43374"/>
    <w:rsid w:val="00F47869"/>
    <w:rsid w:val="00F5150E"/>
    <w:rsid w:val="00F52AD7"/>
    <w:rsid w:val="00F57913"/>
    <w:rsid w:val="00F57D5F"/>
    <w:rsid w:val="00F60C3B"/>
    <w:rsid w:val="00F626D7"/>
    <w:rsid w:val="00F62F68"/>
    <w:rsid w:val="00F64B8F"/>
    <w:rsid w:val="00F64D23"/>
    <w:rsid w:val="00F6536B"/>
    <w:rsid w:val="00F65638"/>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2A15"/>
    <w:rsid w:val="00FB3563"/>
    <w:rsid w:val="00FB4732"/>
    <w:rsid w:val="00FB5D43"/>
    <w:rsid w:val="00FC0165"/>
    <w:rsid w:val="00FC1557"/>
    <w:rsid w:val="00FC1E65"/>
    <w:rsid w:val="00FC216D"/>
    <w:rsid w:val="00FC3CD9"/>
    <w:rsid w:val="00FC4419"/>
    <w:rsid w:val="00FC4CB4"/>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EC4AB5"/>
    <w:rsid w:val="05397DCC"/>
    <w:rsid w:val="05BB1FCA"/>
    <w:rsid w:val="066F769B"/>
    <w:rsid w:val="0AC10861"/>
    <w:rsid w:val="0CB97065"/>
    <w:rsid w:val="0CDA724B"/>
    <w:rsid w:val="0D47480B"/>
    <w:rsid w:val="0F39623B"/>
    <w:rsid w:val="10894481"/>
    <w:rsid w:val="11B04522"/>
    <w:rsid w:val="134C6CD3"/>
    <w:rsid w:val="136F2011"/>
    <w:rsid w:val="14A25DE5"/>
    <w:rsid w:val="151267AE"/>
    <w:rsid w:val="167B5A97"/>
    <w:rsid w:val="1E240B9C"/>
    <w:rsid w:val="1EE53B2D"/>
    <w:rsid w:val="1EF81C6E"/>
    <w:rsid w:val="202C3D0E"/>
    <w:rsid w:val="20C35518"/>
    <w:rsid w:val="20E701EC"/>
    <w:rsid w:val="23BD5235"/>
    <w:rsid w:val="26393505"/>
    <w:rsid w:val="26AA609F"/>
    <w:rsid w:val="2A2A6532"/>
    <w:rsid w:val="2A33143C"/>
    <w:rsid w:val="2BFA7F82"/>
    <w:rsid w:val="2C46106B"/>
    <w:rsid w:val="2D797986"/>
    <w:rsid w:val="31205251"/>
    <w:rsid w:val="3201777D"/>
    <w:rsid w:val="34733764"/>
    <w:rsid w:val="37B15F36"/>
    <w:rsid w:val="39F81869"/>
    <w:rsid w:val="3A4A7343"/>
    <w:rsid w:val="3E934763"/>
    <w:rsid w:val="3F037B00"/>
    <w:rsid w:val="3F8E2D6E"/>
    <w:rsid w:val="424129E7"/>
    <w:rsid w:val="42925DB2"/>
    <w:rsid w:val="4306081A"/>
    <w:rsid w:val="439F4C37"/>
    <w:rsid w:val="47182BDB"/>
    <w:rsid w:val="474E3D9D"/>
    <w:rsid w:val="48205F29"/>
    <w:rsid w:val="49920446"/>
    <w:rsid w:val="4A812DC3"/>
    <w:rsid w:val="4B031E33"/>
    <w:rsid w:val="4E323FA5"/>
    <w:rsid w:val="52A116FA"/>
    <w:rsid w:val="536C0D29"/>
    <w:rsid w:val="53CD3811"/>
    <w:rsid w:val="54FC1E19"/>
    <w:rsid w:val="561D7B79"/>
    <w:rsid w:val="56AF6ADB"/>
    <w:rsid w:val="60916CF4"/>
    <w:rsid w:val="60C211B9"/>
    <w:rsid w:val="61686204"/>
    <w:rsid w:val="620F29E1"/>
    <w:rsid w:val="62BE353F"/>
    <w:rsid w:val="63393A2F"/>
    <w:rsid w:val="67C648EF"/>
    <w:rsid w:val="6B142C1D"/>
    <w:rsid w:val="6C983716"/>
    <w:rsid w:val="712D267F"/>
    <w:rsid w:val="72203F10"/>
    <w:rsid w:val="72FF05BD"/>
    <w:rsid w:val="75017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60"/>
    <w:rPr>
      <w:rFonts w:ascii="Times New Roman" w:hAnsi="Times New Roman"/>
      <w:sz w:val="21"/>
    </w:rPr>
  </w:style>
  <w:style w:type="paragraph" w:styleId="1">
    <w:name w:val="heading 1"/>
    <w:basedOn w:val="a"/>
    <w:next w:val="a"/>
    <w:link w:val="1Char"/>
    <w:qFormat/>
    <w:rsid w:val="00421260"/>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
    <w:qFormat/>
    <w:rsid w:val="00421260"/>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421260"/>
    <w:pPr>
      <w:keepNext/>
      <w:keepLines/>
      <w:widowControl w:val="0"/>
      <w:spacing w:before="260" w:after="260" w:line="416" w:lineRule="auto"/>
      <w:jc w:val="both"/>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1260"/>
    <w:pPr>
      <w:widowControl w:val="0"/>
      <w:jc w:val="both"/>
    </w:pPr>
    <w:rPr>
      <w:kern w:val="2"/>
      <w:sz w:val="18"/>
      <w:szCs w:val="18"/>
    </w:rPr>
  </w:style>
  <w:style w:type="paragraph" w:styleId="a4">
    <w:name w:val="footer"/>
    <w:basedOn w:val="a"/>
    <w:link w:val="Char0"/>
    <w:uiPriority w:val="99"/>
    <w:unhideWhenUsed/>
    <w:qFormat/>
    <w:rsid w:val="00421260"/>
    <w:pPr>
      <w:tabs>
        <w:tab w:val="center" w:pos="4153"/>
        <w:tab w:val="right" w:pos="8306"/>
      </w:tabs>
      <w:snapToGrid w:val="0"/>
    </w:pPr>
    <w:rPr>
      <w:sz w:val="18"/>
      <w:szCs w:val="18"/>
    </w:rPr>
  </w:style>
  <w:style w:type="paragraph" w:styleId="a5">
    <w:name w:val="header"/>
    <w:basedOn w:val="a"/>
    <w:link w:val="Char1"/>
    <w:uiPriority w:val="99"/>
    <w:unhideWhenUsed/>
    <w:qFormat/>
    <w:rsid w:val="0042126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21260"/>
    <w:pPr>
      <w:spacing w:before="100" w:beforeAutospacing="1" w:after="100" w:afterAutospacing="1"/>
    </w:pPr>
    <w:rPr>
      <w:rFonts w:ascii="宋体" w:hAnsi="宋体" w:cs="宋体"/>
      <w:sz w:val="24"/>
      <w:szCs w:val="24"/>
    </w:rPr>
  </w:style>
  <w:style w:type="table" w:styleId="a7">
    <w:name w:val="Table Grid"/>
    <w:basedOn w:val="a1"/>
    <w:qFormat/>
    <w:rsid w:val="0042126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421260"/>
    <w:rPr>
      <w:rFonts w:ascii="Times New Roman" w:hAnsi="Times New Roman"/>
      <w:sz w:val="18"/>
      <w:szCs w:val="18"/>
    </w:rPr>
  </w:style>
  <w:style w:type="character" w:customStyle="1" w:styleId="Char0">
    <w:name w:val="页脚 Char"/>
    <w:basedOn w:val="a0"/>
    <w:link w:val="a4"/>
    <w:uiPriority w:val="99"/>
    <w:qFormat/>
    <w:rsid w:val="00421260"/>
    <w:rPr>
      <w:rFonts w:ascii="Times New Roman" w:hAnsi="Times New Roman"/>
      <w:sz w:val="18"/>
      <w:szCs w:val="18"/>
    </w:rPr>
  </w:style>
  <w:style w:type="character" w:customStyle="1" w:styleId="1Char">
    <w:name w:val="标题 1 Char"/>
    <w:basedOn w:val="a0"/>
    <w:link w:val="1"/>
    <w:qFormat/>
    <w:rsid w:val="00421260"/>
    <w:rPr>
      <w:rFonts w:ascii="Times New Roman" w:hAnsi="Times New Roman"/>
      <w:b/>
      <w:bCs/>
      <w:kern w:val="44"/>
      <w:sz w:val="44"/>
      <w:szCs w:val="44"/>
    </w:rPr>
  </w:style>
  <w:style w:type="character" w:customStyle="1" w:styleId="2Char">
    <w:name w:val="标题 2 Char"/>
    <w:basedOn w:val="a0"/>
    <w:link w:val="2"/>
    <w:qFormat/>
    <w:rsid w:val="00421260"/>
    <w:rPr>
      <w:rFonts w:ascii="Arial" w:eastAsia="黑体" w:hAnsi="Arial"/>
      <w:b/>
      <w:bCs/>
      <w:kern w:val="2"/>
      <w:sz w:val="32"/>
      <w:szCs w:val="32"/>
    </w:rPr>
  </w:style>
  <w:style w:type="character" w:customStyle="1" w:styleId="3Char">
    <w:name w:val="标题 3 Char"/>
    <w:basedOn w:val="a0"/>
    <w:link w:val="3"/>
    <w:qFormat/>
    <w:rsid w:val="00421260"/>
    <w:rPr>
      <w:rFonts w:ascii="Times New Roman" w:hAnsi="Times New Roman"/>
      <w:b/>
      <w:bCs/>
      <w:kern w:val="2"/>
      <w:sz w:val="32"/>
      <w:szCs w:val="32"/>
    </w:rPr>
  </w:style>
  <w:style w:type="paragraph" w:customStyle="1" w:styleId="Web">
    <w:name w:val="普通 (Web)"/>
    <w:basedOn w:val="a"/>
    <w:qFormat/>
    <w:rsid w:val="00421260"/>
    <w:pPr>
      <w:spacing w:before="100" w:beforeAutospacing="1" w:after="100" w:afterAutospacing="1" w:line="300" w:lineRule="auto"/>
    </w:pPr>
    <w:rPr>
      <w:rFonts w:ascii="宋体" w:hAnsi="宋体"/>
      <w:sz w:val="24"/>
    </w:rPr>
  </w:style>
  <w:style w:type="paragraph" w:styleId="a8">
    <w:name w:val="List Paragraph"/>
    <w:basedOn w:val="a"/>
    <w:uiPriority w:val="34"/>
    <w:qFormat/>
    <w:rsid w:val="00421260"/>
    <w:pPr>
      <w:ind w:firstLineChars="200" w:firstLine="420"/>
    </w:pPr>
  </w:style>
  <w:style w:type="character" w:customStyle="1" w:styleId="style11">
    <w:name w:val="style11"/>
    <w:rsid w:val="00421260"/>
    <w:rPr>
      <w:sz w:val="18"/>
    </w:rPr>
  </w:style>
  <w:style w:type="character" w:customStyle="1" w:styleId="Char">
    <w:name w:val="批注框文本 Char"/>
    <w:basedOn w:val="a0"/>
    <w:link w:val="a3"/>
    <w:uiPriority w:val="99"/>
    <w:semiHidden/>
    <w:rsid w:val="00421260"/>
    <w:rPr>
      <w:rFonts w:ascii="Times New Roman" w:hAnsi="Times New Roman"/>
      <w:kern w:val="2"/>
      <w:sz w:val="18"/>
      <w:szCs w:val="18"/>
    </w:rPr>
  </w:style>
  <w:style w:type="paragraph" w:customStyle="1" w:styleId="10">
    <w:name w:val="正文1"/>
    <w:basedOn w:val="a"/>
    <w:qFormat/>
    <w:rsid w:val="00421260"/>
    <w:pPr>
      <w:widowControl w:val="0"/>
      <w:spacing w:line="312" w:lineRule="auto"/>
      <w:ind w:firstLineChars="200" w:firstLine="200"/>
      <w:jc w:val="both"/>
    </w:pPr>
    <w:rPr>
      <w:kern w:val="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46C7724-6816-48CC-9807-0C90511349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867</Words>
  <Characters>4942</Characters>
  <Application>Microsoft Office Word</Application>
  <DocSecurity>0</DocSecurity>
  <Lines>41</Lines>
  <Paragraphs>11</Paragraphs>
  <ScaleCrop>false</ScaleCrop>
  <Company>P R C</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设备部2</cp:lastModifiedBy>
  <cp:revision>49</cp:revision>
  <cp:lastPrinted>2022-09-01T03:00:00Z</cp:lastPrinted>
  <dcterms:created xsi:type="dcterms:W3CDTF">2022-08-12T02:22:00Z</dcterms:created>
  <dcterms:modified xsi:type="dcterms:W3CDTF">2023-05-12T01:04:00Z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E75C6DF680CF489ABD261F9C06DF3AD5_13</vt:lpwstr>
  </property>
</Properties>
</file>