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340348721"/>
      <w:bookmarkStart w:id="1" w:name="_Toc288827310"/>
      <w:bookmarkStart w:id="2" w:name="_Toc450905282"/>
      <w:bookmarkStart w:id="3" w:name="_Toc302564004"/>
      <w:bookmarkStart w:id="4" w:name="_Toc28115"/>
      <w:bookmarkStart w:id="5" w:name="_Toc28454"/>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rPr>
      </w:pPr>
      <w:r>
        <w:rPr>
          <w:b/>
          <w:sz w:val="36"/>
          <w:szCs w:val="36"/>
        </w:rPr>
        <w:pict>
          <v:line id="直接连接符 6" o:spid="_x0000_s2070" o:spt="20" style="position:absolute;left:0pt;margin-left:103.9pt;margin-top:39pt;height:0.05pt;width:30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v:path arrowok="t"/>
            <v:fill focussize="0,0"/>
            <v:stroke/>
            <v:imagedata o:title=""/>
            <o:lock v:ext="edit"/>
          </v:line>
        </w:pict>
      </w:r>
      <w:r>
        <w:rPr>
          <w:rFonts w:hint="eastAsia"/>
          <w:b/>
          <w:sz w:val="36"/>
          <w:szCs w:val="36"/>
        </w:rPr>
        <w:t>项目名称：</w:t>
      </w:r>
      <w:r>
        <w:rPr>
          <w:rFonts w:hint="eastAsia" w:ascii="Times New Roman" w:hAnsi="Times New Roman" w:cs="Times New Roman"/>
          <w:b/>
          <w:sz w:val="36"/>
          <w:szCs w:val="36"/>
          <w:lang w:val="en-US" w:eastAsia="zh-CN"/>
        </w:rPr>
        <w:t>白云厂区</w:t>
      </w:r>
      <w:r>
        <w:rPr>
          <w:rFonts w:hint="eastAsia" w:ascii="Times New Roman" w:hAnsi="Times New Roman" w:cs="Times New Roman"/>
          <w:b/>
          <w:sz w:val="36"/>
          <w:szCs w:val="36"/>
        </w:rPr>
        <w:t>洗衣</w:t>
      </w:r>
      <w:r>
        <w:rPr>
          <w:rFonts w:hint="eastAsia"/>
          <w:b/>
          <w:sz w:val="36"/>
          <w:szCs w:val="36"/>
        </w:rPr>
        <w:t>机和烘干机购置</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w:pict>
          <v:line id="直接连接符 5" o:spid="_x0000_s2069" o:spt="20" style="position:absolute;left:0pt;margin-left:104.3pt;margin-top:24.25pt;height:0pt;width:28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6piyrdAAAACQEAAA8AAAAAAAAAAAAAAAAACgQAAGRycy9kb3ducmV2&#10;LnhtbFBLBQYAAAAABAAEAPMAAAAUBQAAAAA=&#10;">
            <v:path arrowok="t"/>
            <v:fill focussize="0,0"/>
            <v:stroke/>
            <v:imagedata o:title=""/>
            <o:lock v:ext="edit"/>
          </v:line>
        </w:pic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4" o:spid="_x0000_s2068" o:spt="20" style="position:absolute;left:0pt;margin-left:105.05pt;margin-top:22.8pt;height:0pt;width:28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">
            <v:path arrowok="t"/>
            <v:fill focussize="0,0"/>
            <v:stroke/>
            <v:imagedata o:title=""/>
            <o:lock v:ext="edit"/>
          </v:line>
        </w:pic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3" o:spid="_x0000_s2067" o:spt="20" style="position:absolute;left:0pt;margin-left:106pt;margin-top:24.8pt;height:0pt;width:28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">
            <v:path arrowok="t"/>
            <v:fill focussize="0,0"/>
            <v:stroke/>
            <v:imagedata o:title=""/>
            <o:lock v:ext="edit"/>
          </v:line>
        </w:pic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2" o:spid="_x0000_s2066" o:spt="20" style="position:absolute;left:0pt;margin-left:107.8pt;margin-top:26.8pt;height:0pt;width:288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">
            <v:path arrowok="t"/>
            <v:fill focussize="0,0"/>
            <v:stroke/>
            <v:imagedata o:title=""/>
            <o:lock v:ext="edit"/>
          </v:line>
        </w:pic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1" o:spid="_x0000_s2065" o:spt="20" style="position:absolute;left:0pt;margin-left:107.2pt;margin-top:25.2pt;height:0pt;width:28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">
            <v:path arrowok="t"/>
            <v:fill focussize="0,0"/>
            <v:stroke/>
            <v:imagedata o:title=""/>
            <o:lock v:ext="edit"/>
          </v:line>
        </w:pic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6"/>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w:t>
      </w:r>
      <w:r>
        <w:rPr>
          <w:rFonts w:hint="eastAsia" w:ascii="宋体" w:hAnsi="宋体" w:cs="Arial"/>
          <w:sz w:val="24"/>
          <w:szCs w:val="24"/>
          <w:lang w:val="en-US" w:eastAsia="zh-CN"/>
        </w:rPr>
        <w:t>白云厂区</w:t>
      </w:r>
      <w:r>
        <w:rPr>
          <w:rFonts w:hint="eastAsia" w:ascii="宋体" w:hAnsi="宋体" w:cs="Arial"/>
          <w:sz w:val="24"/>
          <w:szCs w:val="24"/>
          <w:lang w:val="en-US"/>
        </w:rPr>
        <w:t>洗衣机和烘干机购置的用户需求标准，为供应商设计、制造符合我司要求的洗衣机和烘干机的相关设备提供依据，也为我司采购、安装、验收提供依据。同时，此份URS也将作为供需双方签订采购合同中的重要组成部分。</w:t>
      </w:r>
    </w:p>
    <w:p>
      <w:pPr>
        <w:pStyle w:val="16"/>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pPr>
        <w:pStyle w:val="3"/>
        <w:tabs>
          <w:tab w:val="left" w:pos="720"/>
        </w:tabs>
        <w:spacing w:before="120" w:after="120" w:line="360" w:lineRule="auto"/>
        <w:jc w:val="left"/>
        <w:rPr>
          <w:rFonts w:ascii="宋体" w:cs="宋体"/>
          <w:szCs w:val="24"/>
          <w:lang w:val="zh-CN"/>
        </w:rPr>
      </w:pPr>
      <w:bookmarkStart w:id="6" w:name="_Toc29168"/>
      <w:bookmarkStart w:id="7" w:name="_Toc424286424"/>
      <w:bookmarkStart w:id="8" w:name="_Toc14260"/>
      <w:bookmarkStart w:id="9" w:name="_Toc424287330"/>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0"/>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94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3949" w:type="dxa"/>
            <w:vAlign w:val="center"/>
          </w:tcPr>
          <w:p>
            <w:pPr>
              <w:jc w:val="center"/>
              <w:rPr>
                <w:rFonts w:ascii="宋体" w:hAnsi="宋体" w:cs="宋体"/>
                <w:b/>
                <w:bCs/>
                <w:color w:val="000000"/>
                <w:sz w:val="24"/>
              </w:rPr>
            </w:pPr>
            <w:r>
              <w:rPr>
                <w:rFonts w:hint="eastAsia" w:ascii="宋体" w:hAnsi="宋体" w:cs="宋体"/>
                <w:b/>
                <w:bCs/>
                <w:color w:val="000000"/>
                <w:sz w:val="24"/>
              </w:rPr>
              <w:t>招标范围及内容</w:t>
            </w:r>
          </w:p>
        </w:tc>
        <w:tc>
          <w:tcPr>
            <w:tcW w:w="2550" w:type="dxa"/>
            <w:vAlign w:val="center"/>
          </w:tcPr>
          <w:p>
            <w:pPr>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w:t>
            </w:r>
          </w:p>
        </w:tc>
        <w:tc>
          <w:tcPr>
            <w:tcW w:w="3949" w:type="dxa"/>
            <w:vAlign w:val="center"/>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30KG不锈钢洗烘一体机</w:t>
            </w:r>
          </w:p>
        </w:tc>
        <w:tc>
          <w:tcPr>
            <w:tcW w:w="2550" w:type="dxa"/>
            <w:vAlign w:val="center"/>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hint="eastAsia" w:ascii="宋体" w:hAnsi="宋体" w:eastAsia="宋体" w:cs="宋体"/>
                <w:color w:val="000000"/>
                <w:sz w:val="24"/>
                <w:lang w:val="en-US" w:eastAsia="zh-CN"/>
              </w:rPr>
            </w:pPr>
            <w:bookmarkStart w:id="10" w:name="_Toc5995"/>
            <w:bookmarkStart w:id="11" w:name="_Toc26762"/>
            <w:r>
              <w:rPr>
                <w:rFonts w:hint="eastAsia" w:ascii="宋体" w:hAnsi="宋体" w:cs="宋体"/>
                <w:color w:val="000000"/>
                <w:sz w:val="24"/>
                <w:lang w:val="en-US" w:eastAsia="zh-CN"/>
              </w:rPr>
              <w:t>2</w:t>
            </w:r>
          </w:p>
        </w:tc>
        <w:tc>
          <w:tcPr>
            <w:tcW w:w="3949" w:type="dxa"/>
            <w:vAlign w:val="center"/>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50KG工业洗衣机</w:t>
            </w:r>
          </w:p>
        </w:tc>
        <w:tc>
          <w:tcPr>
            <w:tcW w:w="2550" w:type="dxa"/>
            <w:vAlign w:val="center"/>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3949"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50KG工业烘干机</w:t>
            </w:r>
          </w:p>
        </w:tc>
        <w:tc>
          <w:tcPr>
            <w:tcW w:w="255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2台</w:t>
            </w:r>
          </w:p>
        </w:tc>
      </w:tr>
    </w:tbl>
    <w:p>
      <w:pPr>
        <w:pStyle w:val="3"/>
        <w:tabs>
          <w:tab w:val="left" w:pos="720"/>
        </w:tabs>
        <w:spacing w:before="120" w:after="120" w:line="360" w:lineRule="auto"/>
        <w:jc w:val="left"/>
        <w:rPr>
          <w:rFonts w:ascii="宋体" w:hAnsi="宋体" w:eastAsia="宋体"/>
          <w:szCs w:val="24"/>
          <w:lang w:eastAsia="zh-CN"/>
        </w:rPr>
      </w:pPr>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w:t>
      </w:r>
      <w:r>
        <w:rPr>
          <w:rFonts w:hint="eastAsia" w:ascii="宋体" w:hAnsi="宋体" w:cs="Arial"/>
          <w:sz w:val="24"/>
          <w:szCs w:val="24"/>
          <w:lang w:val="en-US"/>
        </w:rPr>
        <w:t>洗衣机和烘干机</w:t>
      </w:r>
      <w:r>
        <w:rPr>
          <w:rFonts w:hint="eastAsia" w:ascii="宋体" w:hAnsi="宋体" w:cs="Arial"/>
          <w:sz w:val="24"/>
          <w:szCs w:val="24"/>
        </w:rPr>
        <w:t>相关设备的过程中，必须符合相关法规和行业标准等要求，主要包括：</w:t>
      </w:r>
    </w:p>
    <w:p>
      <w:pPr>
        <w:pStyle w:val="17"/>
        <w:numPr>
          <w:ilvl w:val="0"/>
          <w:numId w:val="1"/>
        </w:numPr>
        <w:snapToGrid w:val="0"/>
        <w:spacing w:line="360" w:lineRule="auto"/>
        <w:ind w:left="630" w:leftChars="0" w:firstLineChars="0"/>
        <w:rPr>
          <w:rFonts w:ascii="宋体" w:hAnsi="宋体" w:cs="宋体"/>
          <w:sz w:val="24"/>
          <w:highlight w:val="none"/>
        </w:rPr>
      </w:pPr>
      <w:r>
        <w:rPr>
          <w:rFonts w:hint="eastAsia" w:ascii="宋体" w:hAnsi="宋体" w:cs="宋体"/>
          <w:sz w:val="24"/>
          <w:highlight w:val="none"/>
        </w:rPr>
        <w:t>GB</w:t>
      </w:r>
      <w:r>
        <w:rPr>
          <w:rFonts w:ascii="宋体" w:hAnsi="宋体" w:cs="宋体"/>
          <w:sz w:val="24"/>
          <w:highlight w:val="none"/>
        </w:rPr>
        <w:t>/T</w:t>
      </w:r>
      <w:r>
        <w:rPr>
          <w:rFonts w:hint="eastAsia" w:ascii="宋体" w:hAnsi="宋体" w:cs="宋体"/>
          <w:sz w:val="24"/>
          <w:highlight w:val="none"/>
        </w:rPr>
        <w:t>5226.1-2019机械电气安全 机械电气设备 第1部分：通用技术条件</w:t>
      </w:r>
    </w:p>
    <w:p>
      <w:pPr>
        <w:widowControl/>
        <w:numPr>
          <w:ilvl w:val="0"/>
          <w:numId w:val="1"/>
        </w:numPr>
        <w:spacing w:line="360" w:lineRule="auto"/>
        <w:ind w:left="630" w:leftChars="0" w:firstLineChars="0"/>
        <w:jc w:val="left"/>
        <w:rPr>
          <w:rFonts w:ascii="宋体" w:hAnsi="宋体" w:cs="Arial"/>
          <w:sz w:val="24"/>
          <w:szCs w:val="24"/>
          <w:highlight w:val="none"/>
        </w:rPr>
      </w:pPr>
      <w:r>
        <w:rPr>
          <w:rFonts w:hint="eastAsia"/>
          <w:sz w:val="24"/>
          <w:szCs w:val="24"/>
          <w:highlight w:val="none"/>
        </w:rPr>
        <w:t xml:space="preserve">《文件管理的规定》 </w:t>
      </w:r>
      <w:r>
        <w:rPr>
          <w:rFonts w:hint="eastAsia" w:ascii="宋体" w:hAnsi="宋体"/>
          <w:sz w:val="24"/>
          <w:highlight w:val="none"/>
        </w:rPr>
        <w:t>SMPLQA-ZH001</w:t>
      </w:r>
    </w:p>
    <w:p>
      <w:pPr>
        <w:widowControl/>
        <w:numPr>
          <w:ilvl w:val="0"/>
          <w:numId w:val="1"/>
        </w:numPr>
        <w:spacing w:line="360" w:lineRule="auto"/>
        <w:ind w:left="630" w:leftChars="0" w:firstLineChars="0"/>
        <w:jc w:val="left"/>
        <w:rPr>
          <w:rFonts w:ascii="宋体" w:hAnsi="宋体"/>
          <w:sz w:val="24"/>
          <w:highlight w:val="none"/>
        </w:rPr>
      </w:pPr>
      <w:r>
        <w:rPr>
          <w:rFonts w:hint="eastAsia" w:ascii="宋体" w:hAnsi="宋体" w:cs="宋体"/>
          <w:sz w:val="24"/>
          <w:szCs w:val="24"/>
          <w:highlight w:val="none"/>
        </w:rPr>
        <w:t>产品使用说明书：符合GB9969.1-2008《工业产品使用说明书总则》</w:t>
      </w:r>
    </w:p>
    <w:p>
      <w:pPr>
        <w:widowControl/>
        <w:numPr>
          <w:ilvl w:val="0"/>
          <w:numId w:val="1"/>
        </w:numPr>
        <w:spacing w:line="360" w:lineRule="auto"/>
        <w:ind w:left="630" w:leftChars="0" w:firstLineChars="0"/>
        <w:jc w:val="left"/>
        <w:rPr>
          <w:rFonts w:ascii="宋体" w:hAnsi="宋体" w:cs="Arial"/>
          <w:sz w:val="24"/>
          <w:szCs w:val="24"/>
          <w:highlight w:val="none"/>
        </w:rPr>
      </w:pPr>
      <w:r>
        <w:rPr>
          <w:rFonts w:hint="eastAsia" w:ascii="宋体" w:hAnsi="宋体" w:cs="宋体"/>
          <w:sz w:val="24"/>
          <w:szCs w:val="24"/>
          <w:highlight w:val="none"/>
        </w:rPr>
        <w:t>设备机械电气设备部分：符合GB 5226.1-2008《机械电气安全机械电气设备第1部分通用技术条件》</w:t>
      </w:r>
    </w:p>
    <w:p>
      <w:pPr>
        <w:widowControl/>
        <w:numPr>
          <w:ilvl w:val="0"/>
          <w:numId w:val="1"/>
        </w:numPr>
        <w:spacing w:line="360" w:lineRule="auto"/>
        <w:ind w:left="630" w:leftChars="0" w:firstLineChars="0"/>
        <w:jc w:val="left"/>
        <w:rPr>
          <w:rFonts w:ascii="宋体" w:hAnsi="宋体" w:cs="Arial"/>
          <w:sz w:val="24"/>
          <w:szCs w:val="24"/>
          <w:highlight w:val="none"/>
        </w:rPr>
      </w:pPr>
      <w:r>
        <w:rPr>
          <w:rFonts w:hint="eastAsia" w:ascii="宋体" w:hAnsi="宋体" w:cs="宋体"/>
          <w:sz w:val="24"/>
          <w:szCs w:val="24"/>
          <w:highlight w:val="none"/>
        </w:rPr>
        <w:t>设备运输包装及收发货标志符合GB/T 6388-1986《运输包装收发货标志》</w:t>
      </w:r>
    </w:p>
    <w:p>
      <w:pPr>
        <w:widowControl/>
        <w:numPr>
          <w:ilvl w:val="0"/>
          <w:numId w:val="1"/>
        </w:numPr>
        <w:spacing w:line="360" w:lineRule="auto"/>
        <w:ind w:left="630" w:leftChars="0" w:firstLineChars="0"/>
        <w:jc w:val="left"/>
        <w:rPr>
          <w:rFonts w:ascii="宋体" w:hAnsi="宋体" w:cs="Arial"/>
          <w:sz w:val="24"/>
          <w:szCs w:val="24"/>
          <w:highlight w:val="none"/>
        </w:rPr>
      </w:pPr>
      <w:r>
        <w:rPr>
          <w:rFonts w:hint="eastAsia" w:ascii="宋体" w:hAnsi="宋体" w:cs="宋体"/>
          <w:sz w:val="24"/>
          <w:szCs w:val="24"/>
          <w:highlight w:val="none"/>
          <w:lang w:val="en-US" w:eastAsia="zh-CN"/>
        </w:rPr>
        <w:t>整</w:t>
      </w:r>
      <w:r>
        <w:rPr>
          <w:rFonts w:hint="eastAsia" w:ascii="宋体" w:hAnsi="宋体" w:cs="宋体"/>
          <w:sz w:val="24"/>
          <w:szCs w:val="24"/>
          <w:highlight w:val="none"/>
        </w:rPr>
        <w:t>机达到国家环保标准GB 12348-2008《工业企业厂界环境噪声排放标准》</w:t>
      </w:r>
    </w:p>
    <w:p>
      <w:pPr>
        <w:widowControl/>
        <w:numPr>
          <w:ilvl w:val="0"/>
          <w:numId w:val="1"/>
        </w:numPr>
        <w:spacing w:line="360" w:lineRule="auto"/>
        <w:ind w:left="630" w:leftChars="0" w:firstLineChars="0"/>
        <w:jc w:val="left"/>
        <w:rPr>
          <w:rFonts w:ascii="宋体" w:hAnsi="宋体" w:cs="Arial"/>
          <w:sz w:val="24"/>
          <w:szCs w:val="24"/>
          <w:highlight w:val="none"/>
        </w:rPr>
      </w:pPr>
      <w:r>
        <w:rPr>
          <w:rFonts w:hint="eastAsia" w:ascii="宋体" w:hAnsi="宋体" w:cs="宋体"/>
          <w:sz w:val="24"/>
          <w:szCs w:val="24"/>
          <w:highlight w:val="none"/>
        </w:rPr>
        <w:t>整机达到国家安全设计标准GB/T 33940-2017《机械安全设计与精益制造指南》</w:t>
      </w:r>
    </w:p>
    <w:bookmarkEnd w:id="12"/>
    <w:p>
      <w:pPr>
        <w:pStyle w:val="3"/>
        <w:spacing w:before="120" w:after="120" w:line="360" w:lineRule="auto"/>
        <w:jc w:val="both"/>
        <w:rPr>
          <w:rFonts w:ascii="宋体" w:hAnsi="宋体" w:eastAsia="宋体"/>
          <w:szCs w:val="24"/>
          <w:lang w:eastAsia="zh-CN"/>
        </w:rPr>
      </w:pPr>
      <w:bookmarkStart w:id="13" w:name="_Toc35764266"/>
      <w:bookmarkEnd w:id="13"/>
      <w:bookmarkStart w:id="14" w:name="_Toc35744288"/>
      <w:bookmarkEnd w:id="14"/>
      <w:bookmarkStart w:id="15" w:name="_Toc35745966"/>
      <w:bookmarkEnd w:id="15"/>
      <w:bookmarkStart w:id="16" w:name="_Toc35746522"/>
      <w:bookmarkEnd w:id="16"/>
      <w:bookmarkStart w:id="17" w:name="_Toc340348727"/>
      <w:bookmarkStart w:id="18" w:name="_Toc450905288"/>
      <w:bookmarkStart w:id="19" w:name="_Toc14843"/>
      <w:bookmarkStart w:id="20" w:name="_Toc24693"/>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根据本公司购置</w:t>
      </w:r>
      <w:r>
        <w:rPr>
          <w:rFonts w:hint="eastAsia" w:ascii="宋体" w:hAnsi="宋体" w:cs="Arial"/>
          <w:sz w:val="24"/>
          <w:szCs w:val="24"/>
          <w:lang w:val="en-US"/>
        </w:rPr>
        <w:t>洗衣机和烘干机</w:t>
      </w:r>
      <w:r>
        <w:rPr>
          <w:rFonts w:hint="eastAsia" w:ascii="宋体" w:hAnsi="宋体"/>
          <w:sz w:val="24"/>
          <w:szCs w:val="24"/>
        </w:rPr>
        <w:t>安装必须符合现行</w:t>
      </w:r>
      <w:r>
        <w:rPr>
          <w:rFonts w:ascii="宋体" w:hAnsi="宋体"/>
          <w:sz w:val="24"/>
          <w:szCs w:val="24"/>
        </w:rPr>
        <w:t>中国GMP对制药设备的</w:t>
      </w:r>
      <w:r>
        <w:rPr>
          <w:rFonts w:hint="eastAsia" w:ascii="宋体" w:hAnsi="宋体"/>
          <w:sz w:val="24"/>
          <w:szCs w:val="24"/>
        </w:rPr>
        <w:t>要求，设备性能满足生产要求。</w:t>
      </w:r>
      <w:bookmarkStart w:id="35" w:name="_GoBack"/>
      <w:bookmarkEnd w:id="35"/>
    </w:p>
    <w:p>
      <w:pPr>
        <w:pStyle w:val="3"/>
        <w:spacing w:before="120" w:after="120" w:line="360" w:lineRule="auto"/>
        <w:jc w:val="both"/>
      </w:pPr>
      <w:bookmarkStart w:id="21" w:name="_Toc302564013"/>
      <w:bookmarkStart w:id="22" w:name="_Toc450905289"/>
      <w:bookmarkStart w:id="23" w:name="_Toc24564"/>
      <w:bookmarkStart w:id="24" w:name="_Toc7075"/>
      <w:bookmarkStart w:id="25" w:name="_Toc340348730"/>
      <w:bookmarkStart w:id="26" w:name="_Toc288827320"/>
      <w:r>
        <w:rPr>
          <w:rFonts w:hint="eastAsia" w:ascii="宋体" w:hAnsi="宋体" w:eastAsia="宋体"/>
          <w:szCs w:val="24"/>
          <w:lang w:val="en-US" w:eastAsia="zh-CN"/>
        </w:rPr>
        <w:t>5</w:t>
      </w:r>
      <w:r>
        <w:rPr>
          <w:rFonts w:hint="eastAsia" w:ascii="宋体" w:hAnsi="宋体" w:eastAsia="宋体"/>
          <w:szCs w:val="24"/>
          <w:lang w:eastAsia="zh-CN"/>
        </w:rPr>
        <w:t>生产线及系统需求</w:t>
      </w:r>
      <w:bookmarkEnd w:id="21"/>
      <w:bookmarkEnd w:id="22"/>
      <w:bookmarkEnd w:id="23"/>
      <w:bookmarkEnd w:id="24"/>
      <w:bookmarkEnd w:id="25"/>
      <w:bookmarkEnd w:id="26"/>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lang w:val="en-GB"/>
        </w:rPr>
        <w:t>设备要求</w:t>
      </w: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2"/>
              <w:numPr>
                <w:ilvl w:val="0"/>
                <w:numId w:val="2"/>
              </w:numPr>
              <w:ind w:left="425" w:leftChars="0" w:hanging="425" w:firstLineChars="0"/>
              <w:jc w:val="center"/>
              <w:rPr>
                <w:b w:val="0"/>
                <w:bCs w:val="0"/>
                <w:sz w:val="24"/>
                <w:szCs w:val="24"/>
              </w:rPr>
            </w:pPr>
          </w:p>
        </w:tc>
        <w:tc>
          <w:tcPr>
            <w:tcW w:w="7028" w:type="dxa"/>
            <w:vAlign w:val="center"/>
          </w:tcPr>
          <w:p>
            <w:pPr>
              <w:spacing w:line="360" w:lineRule="auto"/>
              <w:ind w:left="8"/>
              <w:rPr>
                <w:rFonts w:hint="default" w:ascii="宋体" w:hAnsi="宋体" w:eastAsia="宋体" w:cs="宋体"/>
                <w:sz w:val="24"/>
                <w:szCs w:val="24"/>
                <w:lang w:val="en-US" w:eastAsia="zh-CN" w:bidi="th-TH"/>
              </w:rPr>
            </w:pPr>
            <w:r>
              <w:rPr>
                <w:rFonts w:hint="eastAsia" w:ascii="宋体" w:hAnsi="宋体" w:cs="宋体"/>
                <w:sz w:val="24"/>
                <w:szCs w:val="24"/>
                <w:lang w:val="en-GB" w:bidi="th-TH"/>
              </w:rPr>
              <w:t>设备可在环境温度-35</w:t>
            </w:r>
            <w:r>
              <w:rPr>
                <w:rFonts w:hint="eastAsia" w:ascii="宋体" w:hAnsi="宋体" w:cs="宋体"/>
                <w:sz w:val="24"/>
                <w:szCs w:val="24"/>
                <w:lang w:val="en-US" w:eastAsia="zh-CN" w:bidi="th-TH"/>
              </w:rPr>
              <w:t>~45℃</w:t>
            </w:r>
            <w:r>
              <w:rPr>
                <w:rFonts w:hint="eastAsia" w:ascii="宋体" w:hAnsi="宋体" w:cs="宋体"/>
                <w:sz w:val="24"/>
                <w:szCs w:val="24"/>
                <w:lang w:val="en-GB" w:bidi="th-TH"/>
              </w:rPr>
              <w:t>，相对湿度不超过95%的条件下连续运行</w:t>
            </w:r>
            <w:r>
              <w:rPr>
                <w:rFonts w:hint="eastAsia" w:ascii="宋体" w:hAnsi="宋体" w:cs="宋体"/>
                <w:sz w:val="24"/>
                <w:szCs w:val="24"/>
                <w:lang w:val="en-US" w:eastAsia="zh-CN" w:bidi="th-TH"/>
              </w:rPr>
              <w:t>18小时</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49" w:type="dxa"/>
            <w:gridSpan w:val="4"/>
            <w:vAlign w:val="center"/>
          </w:tcPr>
          <w:p>
            <w:pPr>
              <w:jc w:val="center"/>
              <w:rPr>
                <w:rFonts w:ascii="宋体" w:hAnsi="宋体"/>
                <w:b/>
                <w:sz w:val="24"/>
                <w:szCs w:val="24"/>
              </w:rPr>
            </w:pPr>
            <w:r>
              <w:rPr>
                <w:rFonts w:hint="eastAsia" w:ascii="宋体" w:hAnsi="宋体" w:cs="宋体"/>
                <w:sz w:val="24"/>
                <w:szCs w:val="24"/>
                <w:lang w:val="en-GB" w:bidi="th-TH"/>
              </w:rPr>
              <w:t>洗脱烘一体机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b w:val="0"/>
                <w:bCs w:val="0"/>
                <w:sz w:val="24"/>
                <w:szCs w:val="24"/>
                <w:lang w:bidi="th-TH"/>
              </w:rPr>
            </w:pPr>
          </w:p>
        </w:tc>
        <w:tc>
          <w:tcPr>
            <w:tcW w:w="7028" w:type="dxa"/>
            <w:vAlign w:val="center"/>
          </w:tcPr>
          <w:p>
            <w:pPr>
              <w:spacing w:line="360" w:lineRule="auto"/>
              <w:rPr>
                <w:rFonts w:hint="default" w:ascii="宋体" w:hAnsi="宋体" w:cs="宋体"/>
                <w:sz w:val="24"/>
                <w:szCs w:val="24"/>
                <w:lang w:val="en-US" w:bidi="th-TH"/>
              </w:rPr>
            </w:pPr>
            <w:r>
              <w:rPr>
                <w:rFonts w:hint="eastAsia" w:ascii="宋体" w:hAnsi="宋体" w:cs="宋体"/>
                <w:color w:val="000000"/>
                <w:sz w:val="24"/>
                <w:szCs w:val="24"/>
                <w:lang w:val="en-US" w:eastAsia="zh-CN"/>
              </w:rPr>
              <w:t>洗衣容量为30kg，适用于洁净区洁净服清洗、脱水、烘干。</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b w:val="0"/>
                <w:bCs w:val="0"/>
                <w:sz w:val="24"/>
                <w:szCs w:val="24"/>
                <w:lang w:bidi="th-TH"/>
              </w:rPr>
            </w:pPr>
          </w:p>
        </w:tc>
        <w:tc>
          <w:tcPr>
            <w:tcW w:w="7028" w:type="dxa"/>
            <w:vAlign w:val="center"/>
          </w:tcPr>
          <w:p>
            <w:pPr>
              <w:spacing w:line="360" w:lineRule="auto"/>
              <w:rPr>
                <w:rFonts w:hint="eastAsia" w:ascii="宋体" w:hAnsi="宋体" w:cs="宋体"/>
                <w:sz w:val="24"/>
                <w:szCs w:val="24"/>
                <w:lang w:val="en-GB" w:bidi="th-TH"/>
              </w:rPr>
            </w:pPr>
            <w:r>
              <w:rPr>
                <w:rFonts w:hint="eastAsia" w:ascii="宋体" w:hAnsi="宋体" w:cs="宋体"/>
                <w:sz w:val="24"/>
                <w:szCs w:val="24"/>
                <w:lang w:val="en-GB" w:bidi="th-TH"/>
              </w:rPr>
              <w:t>提供的洗脱烘一体机应满足并优于招标要求中规定的技术参数，进排与排风口改为快卡接口304不锈钢，底部槽钢及四脚用304不锈钢</w:t>
            </w:r>
            <w:r>
              <w:rPr>
                <w:rFonts w:hint="eastAsia" w:ascii="宋体" w:hAnsi="宋体" w:cs="宋体"/>
                <w:sz w:val="24"/>
                <w:szCs w:val="24"/>
                <w:lang w:val="en-GB" w:eastAsia="zh-CN" w:bidi="th-TH"/>
              </w:rPr>
              <w:t>，</w:t>
            </w:r>
            <w:r>
              <w:rPr>
                <w:rFonts w:hint="eastAsia" w:ascii="宋体" w:hAnsi="宋体" w:cs="宋体"/>
                <w:sz w:val="24"/>
                <w:szCs w:val="24"/>
                <w:lang w:val="en-GB" w:bidi="th-TH"/>
              </w:rPr>
              <w:t>内胆外简外壳采用304不锈钢。</w:t>
            </w:r>
          </w:p>
        </w:tc>
        <w:tc>
          <w:tcPr>
            <w:tcW w:w="1167" w:type="dxa"/>
            <w:vAlign w:val="center"/>
          </w:tcPr>
          <w:p>
            <w:pPr>
              <w:jc w:val="center"/>
              <w:rPr>
                <w:rFonts w:hint="eastAsia"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b w:val="0"/>
                <w:bCs w:val="0"/>
                <w:sz w:val="24"/>
                <w:szCs w:val="24"/>
                <w:lang w:bidi="th-TH"/>
              </w:rPr>
            </w:pPr>
          </w:p>
        </w:tc>
        <w:tc>
          <w:tcPr>
            <w:tcW w:w="7028" w:type="dxa"/>
            <w:vAlign w:val="center"/>
          </w:tcPr>
          <w:p>
            <w:pPr>
              <w:spacing w:line="360" w:lineRule="auto"/>
              <w:ind w:left="8"/>
              <w:rPr>
                <w:rFonts w:ascii="宋体" w:hAnsi="宋体" w:cs="宋体"/>
                <w:color w:val="000000"/>
                <w:sz w:val="24"/>
                <w:szCs w:val="24"/>
                <w:lang w:val="en-GB"/>
              </w:rPr>
            </w:pPr>
            <w:r>
              <w:rPr>
                <w:rFonts w:hint="eastAsia" w:ascii="宋体" w:hAnsi="宋体" w:cs="宋体"/>
                <w:color w:val="000000"/>
                <w:sz w:val="24"/>
                <w:szCs w:val="24"/>
                <w:lang w:val="en-GB"/>
              </w:rPr>
              <w:t>全自动洗脱烘一体机将洗衣机、脱水机、烘干机有机整合，具有洗涤、脱干</w:t>
            </w:r>
            <w:r>
              <w:rPr>
                <w:rFonts w:hint="eastAsia" w:ascii="宋体" w:hAnsi="宋体" w:cs="宋体"/>
                <w:color w:val="000000"/>
                <w:sz w:val="24"/>
                <w:szCs w:val="24"/>
                <w:lang w:val="en-GB" w:eastAsia="zh-CN"/>
              </w:rPr>
              <w:t>、</w:t>
            </w:r>
            <w:r>
              <w:rPr>
                <w:rFonts w:hint="eastAsia" w:ascii="宋体" w:hAnsi="宋体" w:cs="宋体"/>
                <w:color w:val="000000"/>
                <w:sz w:val="24"/>
                <w:szCs w:val="24"/>
                <w:lang w:val="en-GB"/>
              </w:rPr>
              <w:t>烘干三种功能，实现一机多用。其中，洗或脱和烘干可以同时进行，可编程电脑控制器，整机采用全悬浮避震结构。用于各种织物的水洗和脱干及烘干。</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b w:val="0"/>
                <w:bCs w:val="0"/>
                <w:sz w:val="24"/>
                <w:szCs w:val="24"/>
                <w:lang w:bidi="th-TH"/>
              </w:rPr>
            </w:pPr>
          </w:p>
        </w:tc>
        <w:tc>
          <w:tcPr>
            <w:tcW w:w="7028" w:type="dxa"/>
            <w:vAlign w:val="center"/>
          </w:tcPr>
          <w:p>
            <w:pPr>
              <w:spacing w:line="360" w:lineRule="auto"/>
              <w:ind w:left="8"/>
              <w:rPr>
                <w:rFonts w:ascii="宋体" w:hAnsi="宋体" w:cs="宋体"/>
                <w:color w:val="000000"/>
                <w:sz w:val="24"/>
                <w:szCs w:val="24"/>
              </w:rPr>
            </w:pPr>
            <w:r>
              <w:rPr>
                <w:rFonts w:hint="eastAsia" w:ascii="宋体" w:hAnsi="宋体" w:cs="宋体"/>
                <w:color w:val="000000"/>
                <w:sz w:val="24"/>
                <w:szCs w:val="24"/>
              </w:rPr>
              <w:t>具有高速洗涤脱水安全控制，当洗衣缸体高速甩干不平衡时自动停止并报警通知。具有脱水安全控制功能。整体绝缘性能好，安全可靠。</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hint="eastAsia" w:ascii="宋体" w:hAnsi="宋体" w:cs="宋体"/>
                <w:color w:val="000000"/>
                <w:sz w:val="24"/>
                <w:szCs w:val="24"/>
              </w:rPr>
            </w:pPr>
            <w:r>
              <w:rPr>
                <w:rFonts w:hint="eastAsia" w:ascii="宋体" w:hAnsi="宋体" w:cs="宋体"/>
                <w:color w:val="000000"/>
                <w:sz w:val="24"/>
                <w:szCs w:val="24"/>
              </w:rPr>
              <w:t>电脑自动控制系统为液晶汉显，可显示多行文字,轻触式编程按键，允许用户另编洗涤程序并可储存。编程内容包括进、排水方式、水位水温设定、洗涤剂自动加料循环设定、各个工作阶段时间、脱水循环时间及自动变速、工作循环结束水温、水位等设定(水温设定单位为:摄氏度、定时设定时间单位:分钟)电脑具有故障自动检索功能。运行状态报告、工作错误报告，用户编程帮助提示。</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采用蒸汽加热</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hint="eastAsia" w:ascii="宋体" w:hAnsi="宋体" w:cs="宋体"/>
                <w:color w:val="000000"/>
                <w:sz w:val="24"/>
                <w:szCs w:val="24"/>
                <w:lang w:val="en-US" w:eastAsia="zh-CN"/>
              </w:rPr>
            </w:pPr>
            <w:r>
              <w:rPr>
                <w:rFonts w:hint="eastAsia" w:ascii="宋体" w:hAnsi="宋体" w:cs="宋体"/>
                <w:color w:val="000000"/>
                <w:sz w:val="24"/>
                <w:szCs w:val="24"/>
                <w:lang w:val="en-GB"/>
              </w:rPr>
              <w:t>大门口设计，便于装卸物料，超震保护设计。</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49" w:type="dxa"/>
            <w:gridSpan w:val="4"/>
            <w:vAlign w:val="center"/>
          </w:tcPr>
          <w:p>
            <w:pPr>
              <w:keepNext w:val="0"/>
              <w:keepLines w:val="0"/>
              <w:widowControl/>
              <w:suppressLineNumbers w:val="0"/>
              <w:jc w:val="center"/>
              <w:rPr>
                <w:rFonts w:ascii="宋体" w:hAnsi="宋体"/>
                <w:b/>
              </w:rPr>
            </w:pPr>
            <w:r>
              <w:rPr>
                <w:rFonts w:hint="eastAsia" w:ascii="宋体" w:hAnsi="宋体" w:eastAsia="宋体" w:cs="宋体"/>
                <w:b w:val="0"/>
                <w:bCs w:val="0"/>
                <w:color w:val="000000"/>
                <w:kern w:val="0"/>
                <w:sz w:val="24"/>
                <w:szCs w:val="24"/>
                <w:lang w:val="en-US" w:eastAsia="zh-CN" w:bidi="ar"/>
              </w:rPr>
              <w:t>全自动洗</w:t>
            </w:r>
            <w:r>
              <w:rPr>
                <w:rFonts w:hint="eastAsia" w:ascii="宋体" w:hAnsi="宋体" w:cs="宋体"/>
                <w:b w:val="0"/>
                <w:bCs w:val="0"/>
                <w:color w:val="000000"/>
                <w:kern w:val="0"/>
                <w:sz w:val="24"/>
                <w:szCs w:val="24"/>
                <w:lang w:val="en-US" w:eastAsia="zh-CN" w:bidi="ar"/>
              </w:rPr>
              <w:t>衣</w:t>
            </w:r>
            <w:r>
              <w:rPr>
                <w:rFonts w:hint="eastAsia" w:ascii="宋体" w:hAnsi="宋体" w:eastAsia="宋体" w:cs="宋体"/>
                <w:b w:val="0"/>
                <w:bCs w:val="0"/>
                <w:color w:val="000000"/>
                <w:kern w:val="0"/>
                <w:sz w:val="24"/>
                <w:szCs w:val="24"/>
                <w:lang w:val="en-US" w:eastAsia="zh-CN" w:bidi="ar"/>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default" w:ascii="宋体" w:hAnsi="宋体" w:cs="宋体"/>
                <w:color w:val="000000"/>
                <w:sz w:val="24"/>
                <w:szCs w:val="24"/>
                <w:lang w:val="en-US"/>
              </w:rPr>
            </w:pPr>
            <w:r>
              <w:rPr>
                <w:rFonts w:hint="eastAsia" w:ascii="宋体" w:hAnsi="宋体" w:cs="宋体"/>
                <w:color w:val="000000"/>
                <w:sz w:val="24"/>
                <w:szCs w:val="24"/>
                <w:lang w:val="en-US" w:eastAsia="zh-CN"/>
              </w:rPr>
              <w:t>洗涤额定容量为50kg，适用于一般区的工衣清洗和脱水。</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洗涤室、洗涤脱水桶、热喷锌外缸、防腐蚀；内胆、外壳采用优质不锈钢材料焊接而成。</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eastAsia="宋体" w:cs="宋体"/>
                <w:color w:val="000000"/>
                <w:kern w:val="0"/>
                <w:sz w:val="24"/>
                <w:szCs w:val="24"/>
                <w:lang w:val="en-US" w:eastAsia="zh-CN" w:bidi="ar"/>
              </w:rPr>
              <w:t>内胆采用高强度优质不锈钢材料焊接而成，单面冲孔，双面抛光，减少了织物的磨损。</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采用全悬浮减震结构，加速平稳，有效化解机器的震动，高脱时振幅公分 </w:t>
            </w:r>
            <w:r>
              <w:rPr>
                <w:rFonts w:hint="default" w:ascii="宋体" w:hAnsi="宋体" w:cs="宋体"/>
                <w:color w:val="000000"/>
                <w:sz w:val="24"/>
                <w:szCs w:val="24"/>
                <w:lang w:val="en-US" w:eastAsia="zh-CN"/>
              </w:rPr>
              <w:t>1.5mm</w:t>
            </w:r>
            <w:r>
              <w:rPr>
                <w:rFonts w:hint="eastAsia" w:ascii="宋体" w:hAnsi="宋体" w:cs="宋体"/>
                <w:color w:val="000000"/>
                <w:sz w:val="24"/>
                <w:szCs w:val="24"/>
                <w:lang w:val="en-US" w:eastAsia="zh-CN"/>
              </w:rPr>
              <w:t xml:space="preserve">， 脱水力达到 </w:t>
            </w:r>
            <w:r>
              <w:rPr>
                <w:rFonts w:hint="default" w:ascii="宋体" w:hAnsi="宋体" w:cs="宋体"/>
                <w:color w:val="000000"/>
                <w:sz w:val="24"/>
                <w:szCs w:val="24"/>
                <w:lang w:val="en-US" w:eastAsia="zh-CN"/>
              </w:rPr>
              <w:t>270kg</w:t>
            </w:r>
            <w:r>
              <w:rPr>
                <w:rFonts w:hint="eastAsia" w:ascii="宋体" w:hAnsi="宋体" w:cs="宋体"/>
                <w:color w:val="000000"/>
                <w:sz w:val="24"/>
                <w:szCs w:val="24"/>
                <w:lang w:val="en-US" w:eastAsia="zh-CN"/>
              </w:rPr>
              <w:t>，脱水后衣物含水量优于国家标准，无须地基。</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蒸汽加热，排水采用下排水，可用软管引至地沟，保持室内清洁。</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rPr>
              <w:t>具有高速洗涤脱水安全控制，当洗衣缸体高速甩干不平衡时自动停止并报警通知。具有脱水安全控制功能。整体绝缘性能好，安全可靠</w:t>
            </w:r>
            <w:r>
              <w:rPr>
                <w:rFonts w:hint="eastAsia" w:ascii="宋体" w:hAnsi="宋体" w:cs="宋体"/>
                <w:color w:val="000000"/>
                <w:sz w:val="24"/>
                <w:szCs w:val="24"/>
                <w:lang w:eastAsia="zh-CN"/>
              </w:rPr>
              <w:t>。</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操作简单，电脑全自动控制系统，中文屏幕液晶显示，洗涤过程一目了然，洗涤程序随意选定。</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eastAsia="宋体" w:cs="宋体"/>
                <w:color w:val="000000"/>
                <w:kern w:val="0"/>
                <w:sz w:val="24"/>
                <w:szCs w:val="24"/>
                <w:lang w:val="en-US" w:eastAsia="zh-CN" w:bidi="ar"/>
              </w:rPr>
              <w:t>浮动式的氟橡胶防水密封，完全隔绝水和化料酸碱的渗透并保护轴承，提高使用寿命。</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49" w:type="dxa"/>
            <w:gridSpan w:val="4"/>
            <w:vAlign w:val="center"/>
          </w:tcPr>
          <w:p>
            <w:pPr>
              <w:jc w:val="center"/>
              <w:rPr>
                <w:rFonts w:ascii="宋体" w:hAnsi="宋体"/>
                <w:b/>
              </w:rPr>
            </w:pPr>
            <w:r>
              <w:rPr>
                <w:rFonts w:hint="eastAsia" w:ascii="宋体" w:hAnsi="宋体" w:eastAsia="宋体" w:cs="宋体"/>
                <w:b w:val="0"/>
                <w:bCs w:val="0"/>
                <w:color w:val="000000"/>
                <w:kern w:val="0"/>
                <w:sz w:val="24"/>
                <w:szCs w:val="24"/>
                <w:lang w:val="en-US" w:eastAsia="zh-CN" w:bidi="ar"/>
              </w:rPr>
              <w:t>全自动</w:t>
            </w:r>
            <w:r>
              <w:rPr>
                <w:rFonts w:hint="eastAsia" w:ascii="宋体" w:hAnsi="宋体" w:cs="宋体"/>
                <w:b w:val="0"/>
                <w:bCs w:val="0"/>
                <w:color w:val="000000"/>
                <w:kern w:val="0"/>
                <w:sz w:val="24"/>
                <w:szCs w:val="24"/>
                <w:lang w:val="en-US" w:eastAsia="zh-CN" w:bidi="ar"/>
              </w:rPr>
              <w:t>烘干</w:t>
            </w:r>
            <w:r>
              <w:rPr>
                <w:rFonts w:hint="eastAsia" w:ascii="宋体" w:hAnsi="宋体" w:eastAsia="宋体" w:cs="宋体"/>
                <w:b w:val="0"/>
                <w:bCs w:val="0"/>
                <w:color w:val="000000"/>
                <w:kern w:val="0"/>
                <w:sz w:val="24"/>
                <w:szCs w:val="24"/>
                <w:lang w:val="en-US" w:eastAsia="zh-CN" w:bidi="ar"/>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额定容量为50kg，适用于一般区的工衣烘干。</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机器面板采用优质不锈钢材料和不锈钢内滚筒，抗腐蚀能力强，经久耐用</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整个烘干过程自动控制，准确的数字感温仪表显示温度，具有故障和功能显示系统。</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采用蒸汽加热，热交换快，热能利用高，升温快，干衣时间短</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采用大直径装卸门，装卸衣物方便，门口的设计采用反超口设计形式，避免拉扯布草。</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spacing w:line="240"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电脑控制可精确设定烘干机时间和烘干温度，电脑控制器采用轻触式按键设计，操作灵活</w:t>
            </w:r>
          </w:p>
        </w:tc>
        <w:tc>
          <w:tcPr>
            <w:tcW w:w="1167" w:type="dxa"/>
            <w:vAlign w:val="center"/>
          </w:tcPr>
          <w:p>
            <w:pPr>
              <w:pStyle w:val="20"/>
              <w:spacing w:before="0" w:line="360" w:lineRule="auto"/>
              <w:jc w:val="center"/>
              <w:rPr>
                <w:rFonts w:hint="eastAsia" w:ascii="宋体" w:hAnsi="宋体" w:eastAsia="宋体" w:cs="宋体"/>
                <w:bCs/>
                <w:color w:val="000000"/>
                <w:kern w:val="2"/>
                <w:sz w:val="24"/>
                <w:szCs w:val="24"/>
                <w:lang w:val="en-US" w:eastAsia="en-US"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keepNext w:val="0"/>
              <w:keepLines w:val="0"/>
              <w:widowControl/>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大面积毛绒收集网，防积尘网机，采用抽屉式结构，拉出即可清洁，大面积通孔率确保风道的畅通，大直径风叶，不容易堵塞毛绒，一切为了保证烘干的快捷。</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bl>
    <w:p>
      <w:pPr>
        <w:pStyle w:val="2"/>
      </w:pPr>
    </w:p>
    <w:p>
      <w:pPr>
        <w:pStyle w:val="2"/>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lang w:val="en-US" w:eastAsia="zh-CN"/>
        </w:rPr>
        <w:t>2</w:t>
      </w:r>
      <w:r>
        <w:rPr>
          <w:rFonts w:hint="eastAsia" w:ascii="宋体" w:hAnsi="宋体" w:eastAsia="宋体" w:cs="Arial"/>
          <w:b w:val="0"/>
          <w:bCs w:val="0"/>
          <w:sz w:val="24"/>
          <w:szCs w:val="24"/>
          <w:lang w:val="en-GB"/>
        </w:rPr>
        <w:t>外观、材质要求</w:t>
      </w:r>
    </w:p>
    <w:tbl>
      <w:tblPr>
        <w:tblStyle w:val="10"/>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86"/>
        <w:gridCol w:w="123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0" w:type="dxa"/>
            <w:shd w:val="pct20" w:color="auto" w:fill="FFFFFF"/>
            <w:vAlign w:val="center"/>
          </w:tcPr>
          <w:p>
            <w:pPr>
              <w:jc w:val="center"/>
              <w:rPr>
                <w:b/>
              </w:rPr>
            </w:pPr>
            <w:r>
              <w:rPr>
                <w:rFonts w:hint="eastAsia"/>
                <w:b/>
              </w:rPr>
              <w:t>序号</w:t>
            </w:r>
          </w:p>
        </w:tc>
        <w:tc>
          <w:tcPr>
            <w:tcW w:w="6986" w:type="dxa"/>
            <w:shd w:val="pct20" w:color="auto" w:fill="FFFFFF"/>
            <w:vAlign w:val="center"/>
          </w:tcPr>
          <w:p>
            <w:pPr>
              <w:jc w:val="center"/>
              <w:rPr>
                <w:b/>
              </w:rPr>
            </w:pPr>
            <w:r>
              <w:rPr>
                <w:rFonts w:hint="eastAsia"/>
                <w:b/>
              </w:rPr>
              <w:t>要求内容</w:t>
            </w:r>
          </w:p>
        </w:tc>
        <w:tc>
          <w:tcPr>
            <w:tcW w:w="1236" w:type="dxa"/>
            <w:shd w:val="pct20" w:color="auto" w:fill="FFFFFF"/>
            <w:vAlign w:val="center"/>
          </w:tcPr>
          <w:p>
            <w:pPr>
              <w:jc w:val="center"/>
              <w:rPr>
                <w:rFonts w:ascii="宋体"/>
                <w:b/>
              </w:rPr>
            </w:pPr>
            <w:r>
              <w:rPr>
                <w:rFonts w:hint="eastAsia"/>
                <w:b/>
              </w:rPr>
              <w:t>必需/期望</w:t>
            </w:r>
          </w:p>
        </w:tc>
        <w:tc>
          <w:tcPr>
            <w:tcW w:w="909"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pPr>
          </w:p>
        </w:tc>
        <w:tc>
          <w:tcPr>
            <w:tcW w:w="6986" w:type="dxa"/>
            <w:vAlign w:val="center"/>
          </w:tcPr>
          <w:p>
            <w:pPr>
              <w:spacing w:line="240" w:lineRule="auto"/>
              <w:ind w:left="12"/>
              <w:rPr>
                <w:rFonts w:ascii="宋体" w:hAnsi="宋体" w:cs="宋体"/>
                <w:sz w:val="24"/>
                <w:szCs w:val="24"/>
                <w:lang w:val="en-GB"/>
              </w:rPr>
            </w:pPr>
            <w:r>
              <w:rPr>
                <w:rFonts w:hint="eastAsia" w:ascii="宋体" w:hAnsi="宋体" w:cs="宋体"/>
                <w:color w:val="000000"/>
                <w:sz w:val="24"/>
                <w:szCs w:val="24"/>
              </w:rPr>
              <w:t>箱体外表面采用AISI304不锈钢，面板厚度不小于1.2mm</w:t>
            </w:r>
          </w:p>
        </w:tc>
        <w:tc>
          <w:tcPr>
            <w:tcW w:w="1236"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rPr>
                <w:rFonts w:ascii="宋体" w:hAnsi="宋体" w:cs="宋体"/>
                <w:lang w:bidi="th-TH"/>
              </w:rPr>
            </w:pPr>
          </w:p>
        </w:tc>
        <w:tc>
          <w:tcPr>
            <w:tcW w:w="6986" w:type="dxa"/>
            <w:vAlign w:val="center"/>
          </w:tcPr>
          <w:p>
            <w:pPr>
              <w:pStyle w:val="24"/>
              <w:tabs>
                <w:tab w:val="center" w:pos="2268"/>
                <w:tab w:val="right" w:pos="5387"/>
                <w:tab w:val="clear" w:pos="4820"/>
              </w:tabs>
              <w:spacing w:line="240" w:lineRule="auto"/>
              <w:jc w:val="both"/>
              <w:rPr>
                <w:rFonts w:ascii="宋体" w:hAnsi="宋体" w:cs="宋体"/>
                <w:b w:val="0"/>
                <w:caps w:val="0"/>
                <w:szCs w:val="24"/>
                <w:lang w:eastAsia="zh-CN"/>
              </w:rPr>
            </w:pPr>
            <w:r>
              <w:rPr>
                <w:rFonts w:hint="eastAsia" w:ascii="宋体" w:hAnsi="宋体" w:cs="宋体"/>
                <w:b w:val="0"/>
                <w:caps w:val="0"/>
                <w:szCs w:val="24"/>
                <w:lang w:eastAsia="zh-CN"/>
              </w:rPr>
              <w:t>设备运行综合性能：设备配备良好的减振、传动、变速、润滑装置，能在连续满负荷生产条件下，没有明显漏油和温升现象、没有明显的振动和噪声恶化现象，始终符合出厂验收标准。</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000000"/>
                <w:sz w:val="24"/>
                <w:szCs w:val="24"/>
                <w:lang w:val="en-GB"/>
              </w:rPr>
            </w:pPr>
            <w:r>
              <w:rPr>
                <w:rFonts w:hint="eastAsia" w:ascii="宋体" w:hAnsi="宋体" w:cs="宋体"/>
                <w:color w:val="000000"/>
                <w:sz w:val="24"/>
                <w:szCs w:val="24"/>
              </w:rPr>
              <w:t>所有轴承应采用密封轴承</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24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rPr>
              <w:t>传动润滑系统不得有污染</w:t>
            </w:r>
            <w:r>
              <w:rPr>
                <w:rFonts w:hint="eastAsia" w:ascii="宋体" w:hAnsi="宋体" w:cs="宋体"/>
                <w:color w:val="000000"/>
                <w:sz w:val="24"/>
                <w:szCs w:val="24"/>
                <w:lang w:val="en-US" w:eastAsia="zh-CN"/>
              </w:rPr>
              <w:t>内胆衣物</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cs="宋体"/>
                <w:color w:val="000000"/>
                <w:sz w:val="24"/>
                <w:szCs w:val="24"/>
                <w:lang w:val="en-GB"/>
              </w:rPr>
            </w:pPr>
            <w:r>
              <w:rPr>
                <w:rFonts w:hint="eastAsia" w:ascii="宋体" w:hAnsi="宋体" w:cs="宋体"/>
                <w:color w:val="000000"/>
                <w:sz w:val="24"/>
                <w:szCs w:val="24"/>
              </w:rPr>
              <w:t>整机有机械过载保护装置</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cs="宋体"/>
                <w:color w:val="000000"/>
                <w:sz w:val="24"/>
                <w:szCs w:val="24"/>
                <w:lang w:val="en-GB"/>
              </w:rPr>
            </w:pPr>
            <w:r>
              <w:rPr>
                <w:rFonts w:hint="eastAsia" w:ascii="宋体" w:hAnsi="宋体" w:cs="宋体"/>
                <w:color w:val="000000"/>
                <w:sz w:val="24"/>
                <w:szCs w:val="24"/>
                <w:lang w:val="en-US" w:eastAsia="zh-CN"/>
              </w:rPr>
              <w:t>大视窗随时查看衣物情况</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szCs w:val="24"/>
                <w:lang w:val="en-GB"/>
              </w:rPr>
            </w:pPr>
            <w:r>
              <w:rPr>
                <w:rFonts w:hint="eastAsia" w:ascii="宋体" w:hAnsi="宋体" w:cs="宋体"/>
                <w:color w:val="000000"/>
                <w:sz w:val="24"/>
                <w:szCs w:val="24"/>
              </w:rPr>
              <w:t>设备使用的润滑油/润滑剂，供应商提供可供参考的品牌及相关型号列表。</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rPr>
          <w:lang w:val="en-GB"/>
        </w:rPr>
      </w:pPr>
    </w:p>
    <w:p>
      <w:pPr>
        <w:pStyle w:val="4"/>
        <w:keepNext w:val="0"/>
        <w:spacing w:before="0" w:after="0" w:line="360" w:lineRule="auto"/>
        <w:rPr>
          <w:rFonts w:ascii="宋体" w:hAnsi="宋体" w:eastAsia="宋体" w:cs="Arial"/>
          <w:b w:val="0"/>
          <w:bCs w:val="0"/>
          <w:sz w:val="24"/>
          <w:szCs w:val="24"/>
          <w:lang w:val="en-GB"/>
        </w:rPr>
      </w:pPr>
      <w:bookmarkStart w:id="27" w:name="_Toc338796529"/>
      <w:r>
        <w:rPr>
          <w:rFonts w:hint="eastAsia" w:ascii="宋体" w:hAnsi="宋体" w:eastAsia="宋体" w:cs="Arial"/>
          <w:b w:val="0"/>
          <w:bCs w:val="0"/>
          <w:sz w:val="24"/>
          <w:szCs w:val="24"/>
          <w:lang w:val="en-US" w:eastAsia="zh-CN"/>
        </w:rPr>
        <w:t>5</w:t>
      </w:r>
      <w:r>
        <w:rPr>
          <w:rFonts w:ascii="宋体" w:hAnsi="宋体" w:eastAsia="宋体" w:cs="Arial"/>
          <w:b w:val="0"/>
          <w:bCs w:val="0"/>
          <w:sz w:val="24"/>
          <w:szCs w:val="24"/>
        </w:rPr>
        <w:t>.</w:t>
      </w:r>
      <w:r>
        <w:rPr>
          <w:rFonts w:hint="eastAsia" w:ascii="宋体" w:hAnsi="宋体" w:eastAsia="宋体" w:cs="Arial"/>
          <w:b w:val="0"/>
          <w:bCs w:val="0"/>
          <w:sz w:val="24"/>
          <w:szCs w:val="24"/>
          <w:lang w:val="en-US" w:eastAsia="zh-CN"/>
        </w:rPr>
        <w:t>3</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bookmarkEnd w:id="27"/>
    </w:p>
    <w:tbl>
      <w:tblPr>
        <w:tblStyle w:val="10"/>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7"/>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1" w:type="dxa"/>
            <w:shd w:val="pct20" w:color="auto" w:fill="FFFFFF"/>
            <w:vAlign w:val="center"/>
          </w:tcPr>
          <w:p>
            <w:pPr>
              <w:jc w:val="center"/>
              <w:rPr>
                <w:b/>
              </w:rPr>
            </w:pPr>
            <w:r>
              <w:rPr>
                <w:rFonts w:hint="eastAsia"/>
                <w:b/>
              </w:rPr>
              <w:t>序号</w:t>
            </w:r>
          </w:p>
        </w:tc>
        <w:tc>
          <w:tcPr>
            <w:tcW w:w="7047" w:type="dxa"/>
            <w:shd w:val="pct20" w:color="auto" w:fill="FFFFFF"/>
            <w:vAlign w:val="center"/>
          </w:tcPr>
          <w:p>
            <w:pPr>
              <w:jc w:val="center"/>
              <w:rPr>
                <w:b/>
              </w:rPr>
            </w:pPr>
            <w:r>
              <w:rPr>
                <w:rFonts w:hint="eastAsia"/>
                <w:b/>
              </w:rPr>
              <w:t>要求内容</w:t>
            </w:r>
          </w:p>
        </w:tc>
        <w:tc>
          <w:tcPr>
            <w:tcW w:w="1180" w:type="dxa"/>
            <w:shd w:val="pct20" w:color="auto" w:fill="FFFFFF"/>
            <w:vAlign w:val="center"/>
          </w:tcPr>
          <w:p>
            <w:pPr>
              <w:jc w:val="center"/>
              <w:rPr>
                <w:rFonts w:ascii="宋体"/>
                <w:b/>
              </w:rPr>
            </w:pPr>
            <w:r>
              <w:rPr>
                <w:rFonts w:hint="eastAsia"/>
                <w:b/>
              </w:rPr>
              <w:t>必需/期望</w:t>
            </w:r>
          </w:p>
        </w:tc>
        <w:tc>
          <w:tcPr>
            <w:tcW w:w="905"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满足220/380V，3 相5线制，50 Hz配置要求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所有线缆均有标号并有连接线路图</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设备具有接地线和中性线</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所有的线路应尽量走接线槽。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所有电缆终端应卷曲包好线头做好相应标记。</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shd w:val="clear" w:color="auto" w:fill="auto"/>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所有控制必须采用低电压控制系统，电压≤36伏特</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低压接线（24VDC和通讯/信号线路）应与控制盒中的控制电压和较高的电压隔离开</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hanging="12"/>
              <w:rPr>
                <w:rFonts w:ascii="宋体" w:hAnsi="宋体" w:cs="宋体"/>
                <w:sz w:val="24"/>
                <w:szCs w:val="24"/>
                <w:lang w:val="en-GB"/>
              </w:rPr>
            </w:pPr>
            <w:r>
              <w:rPr>
                <w:rFonts w:hint="eastAsia" w:ascii="宋体" w:hAnsi="宋体" w:cs="宋体"/>
                <w:sz w:val="24"/>
                <w:szCs w:val="24"/>
              </w:rPr>
              <w:t>系统采用PLC和触摸屏程序控制，并具有中文显示，有数量统计显示，参数在操作面板显示并能在各自系统中规定范围内运行，系统运行稳定性和重复性良好。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hanging="12"/>
              <w:rPr>
                <w:rFonts w:ascii="宋体" w:hAnsi="宋体" w:cs="宋体"/>
                <w:sz w:val="24"/>
                <w:szCs w:val="24"/>
                <w:lang w:val="en-GB"/>
              </w:rPr>
            </w:pPr>
            <w:r>
              <w:rPr>
                <w:rFonts w:hint="eastAsia" w:ascii="宋体" w:hAnsi="宋体" w:cs="宋体"/>
                <w:sz w:val="24"/>
                <w:szCs w:val="24"/>
              </w:rPr>
              <w:t>触摸屏有维护界面，进行单项测试，以便维护和调试</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具有机械过载、电机过流及其他机械故障的自动诊断监控自动报警和停车功能。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hint="default" w:ascii="宋体" w:hAnsi="宋体" w:eastAsia="宋体" w:cs="宋体"/>
                <w:sz w:val="24"/>
                <w:szCs w:val="24"/>
                <w:lang w:val="en-US" w:eastAsia="zh-CN"/>
              </w:rPr>
            </w:pPr>
            <w:r>
              <w:rPr>
                <w:rFonts w:hint="eastAsia" w:ascii="宋体" w:hAnsi="宋体" w:cs="宋体"/>
                <w:color w:val="000000"/>
                <w:sz w:val="24"/>
                <w:szCs w:val="24"/>
              </w:rPr>
              <w:t>操作简单，没有计算机编程经验也能设定运行参数，</w:t>
            </w:r>
            <w:r>
              <w:rPr>
                <w:rFonts w:hint="eastAsia" w:ascii="宋体" w:hAnsi="宋体" w:cs="宋体"/>
                <w:color w:val="000000"/>
                <w:sz w:val="24"/>
                <w:szCs w:val="24"/>
                <w:lang w:val="en-CA"/>
              </w:rPr>
              <w:t>可进行手动/自动操作，并都可</w:t>
            </w:r>
            <w:r>
              <w:rPr>
                <w:rFonts w:hint="eastAsia" w:ascii="宋体" w:hAnsi="宋体" w:cs="宋体"/>
                <w:color w:val="000000"/>
                <w:sz w:val="24"/>
                <w:szCs w:val="24"/>
              </w:rPr>
              <w:t>全程监控参数，控制显示及记录中应可</w:t>
            </w:r>
            <w:r>
              <w:rPr>
                <w:rFonts w:hint="eastAsia" w:ascii="宋体" w:hAnsi="宋体" w:cs="宋体"/>
                <w:color w:val="000000"/>
                <w:sz w:val="24"/>
                <w:szCs w:val="24"/>
                <w:lang w:val="en-US" w:eastAsia="zh-CN"/>
              </w:rPr>
              <w:t>运行记录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tcPr>
          <w:p>
            <w:pPr>
              <w:spacing w:line="360" w:lineRule="auto"/>
              <w:rPr>
                <w:rFonts w:ascii="宋体" w:hAnsi="宋体" w:cs="宋体"/>
                <w:color w:val="000000"/>
                <w:sz w:val="24"/>
                <w:szCs w:val="24"/>
                <w:lang w:val="en-GB"/>
              </w:rPr>
            </w:pPr>
            <w:r>
              <w:rPr>
                <w:rFonts w:hint="eastAsia" w:ascii="宋体" w:hAnsi="宋体" w:cs="宋体"/>
                <w:color w:val="000000"/>
                <w:sz w:val="24"/>
                <w:szCs w:val="24"/>
              </w:rPr>
              <w:t>可动态反映主要工序的情况</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系统的设计应能够防止断电情况下数据或配置参数的丢失。</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bl>
    <w:p>
      <w:pPr>
        <w:pStyle w:val="4"/>
        <w:keepNext w:val="0"/>
        <w:spacing w:before="0" w:after="0" w:line="360" w:lineRule="auto"/>
        <w:rPr>
          <w:rFonts w:hint="eastAsia" w:ascii="宋体" w:hAnsi="宋体" w:eastAsia="宋体" w:cs="Arial"/>
          <w:b w:val="0"/>
          <w:bCs w:val="0"/>
          <w:sz w:val="24"/>
          <w:szCs w:val="24"/>
          <w:lang w:val="en-US" w:eastAsia="zh-CN"/>
        </w:rPr>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w:t>
      </w:r>
      <w:r>
        <w:rPr>
          <w:rFonts w:ascii="宋体" w:hAnsi="宋体" w:eastAsia="宋体" w:cs="Arial"/>
          <w:b w:val="0"/>
          <w:bCs w:val="0"/>
          <w:sz w:val="24"/>
          <w:szCs w:val="24"/>
        </w:rPr>
        <w:t>.</w:t>
      </w:r>
      <w:r>
        <w:rPr>
          <w:rFonts w:hint="eastAsia" w:ascii="宋体" w:hAnsi="宋体" w:eastAsia="宋体" w:cs="Arial"/>
          <w:b w:val="0"/>
          <w:bCs w:val="0"/>
          <w:sz w:val="24"/>
          <w:szCs w:val="24"/>
          <w:lang w:val="en-US" w:eastAsia="zh-CN"/>
        </w:rPr>
        <w:t>4</w:t>
      </w:r>
      <w:r>
        <w:rPr>
          <w:rFonts w:hint="eastAsia" w:ascii="宋体" w:hAnsi="宋体" w:eastAsia="宋体" w:cs="Arial"/>
          <w:b w:val="0"/>
          <w:bCs w:val="0"/>
          <w:sz w:val="24"/>
          <w:szCs w:val="24"/>
          <w:lang w:val="en-GB"/>
        </w:rPr>
        <w:t>安全及报警要求</w:t>
      </w:r>
    </w:p>
    <w:tbl>
      <w:tblPr>
        <w:tblStyle w:val="1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997"/>
        <w:gridCol w:w="116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24" w:type="dxa"/>
            <w:shd w:val="pct20" w:color="auto" w:fill="FFFFFF"/>
            <w:vAlign w:val="center"/>
          </w:tcPr>
          <w:p>
            <w:pPr>
              <w:spacing w:line="360" w:lineRule="auto"/>
              <w:jc w:val="center"/>
              <w:rPr>
                <w:b/>
              </w:rPr>
            </w:pPr>
            <w:r>
              <w:rPr>
                <w:rFonts w:hint="eastAsia"/>
                <w:b/>
              </w:rPr>
              <w:t>序号</w:t>
            </w:r>
          </w:p>
        </w:tc>
        <w:tc>
          <w:tcPr>
            <w:tcW w:w="6997" w:type="dxa"/>
            <w:shd w:val="pct20" w:color="auto" w:fill="FFFFFF"/>
            <w:vAlign w:val="center"/>
          </w:tcPr>
          <w:p>
            <w:pPr>
              <w:spacing w:line="360" w:lineRule="auto"/>
              <w:jc w:val="center"/>
              <w:rPr>
                <w:b/>
              </w:rPr>
            </w:pPr>
            <w:r>
              <w:rPr>
                <w:rFonts w:hint="eastAsia"/>
                <w:b/>
              </w:rPr>
              <w:t>要求内容</w:t>
            </w:r>
          </w:p>
        </w:tc>
        <w:tc>
          <w:tcPr>
            <w:tcW w:w="1163" w:type="dxa"/>
            <w:shd w:val="pct20" w:color="auto" w:fill="FFFFFF"/>
            <w:vAlign w:val="center"/>
          </w:tcPr>
          <w:p>
            <w:pPr>
              <w:spacing w:line="360" w:lineRule="auto"/>
              <w:jc w:val="center"/>
              <w:rPr>
                <w:rFonts w:ascii="宋体"/>
                <w:b/>
              </w:rPr>
            </w:pPr>
            <w:r>
              <w:rPr>
                <w:rFonts w:hint="eastAsia"/>
                <w:b/>
              </w:rPr>
              <w:t>必需/期望</w:t>
            </w:r>
          </w:p>
        </w:tc>
        <w:tc>
          <w:tcPr>
            <w:tcW w:w="986"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设备应贴有统一的设备铭牌。</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设备设有急停装置。</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rPr>
            </w:pPr>
            <w:r>
              <w:rPr>
                <w:rFonts w:hint="eastAsia" w:ascii="宋体" w:hAnsi="宋体" w:cs="宋体"/>
                <w:sz w:val="24"/>
                <w:szCs w:val="24"/>
              </w:rPr>
              <w:t>设备具有状态提示灯或蜂鸣报警器。</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设备上易对操作人员造成伤害的运动部位应有安全罩，电气控制柜装有安全锁，符合零进入标准。</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ascii="宋体" w:hAnsi="宋体" w:cs="宋体"/>
                <w:sz w:val="24"/>
                <w:szCs w:val="24"/>
                <w:lang w:val="en-GB"/>
              </w:rPr>
            </w:pPr>
            <w:r>
              <w:rPr>
                <w:rFonts w:hint="eastAsia" w:ascii="宋体" w:hAnsi="宋体" w:cs="宋体"/>
                <w:sz w:val="24"/>
                <w:szCs w:val="24"/>
              </w:rPr>
              <w:t>距离设备1m远的噪音在75db以下</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ascii="宋体" w:hAnsi="宋体" w:cs="宋体"/>
                <w:sz w:val="24"/>
                <w:szCs w:val="24"/>
                <w:lang w:val="en-GB"/>
              </w:rPr>
            </w:pPr>
            <w:r>
              <w:rPr>
                <w:rFonts w:hint="eastAsia" w:ascii="宋体" w:hAnsi="宋体" w:cs="宋体"/>
                <w:sz w:val="24"/>
                <w:szCs w:val="24"/>
              </w:rPr>
              <w:t>设备任何部位不能有锋利的边缘和尖角。</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hint="eastAsia" w:ascii="宋体" w:hAnsi="宋体" w:cs="宋体"/>
                <w:sz w:val="24"/>
                <w:szCs w:val="24"/>
                <w:lang w:val="en-GB"/>
              </w:rPr>
            </w:pPr>
            <w:r>
              <w:rPr>
                <w:rFonts w:hint="eastAsia" w:ascii="宋体" w:hAnsi="宋体" w:cs="宋体"/>
                <w:sz w:val="24"/>
                <w:szCs w:val="24"/>
              </w:rPr>
              <w:t>优化设计，易于接近的区域安装紧急停止按钮，防止人机伤害。</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hint="eastAsia" w:ascii="宋体" w:hAnsi="宋体" w:cs="宋体"/>
                <w:sz w:val="24"/>
                <w:szCs w:val="24"/>
                <w:lang w:val="en-GB"/>
              </w:rPr>
            </w:pPr>
            <w:r>
              <w:rPr>
                <w:rFonts w:hint="eastAsia" w:ascii="宋体" w:hAnsi="宋体" w:cs="宋体"/>
                <w:sz w:val="24"/>
                <w:szCs w:val="24"/>
                <w:lang w:val="en-US" w:eastAsia="zh-CN"/>
              </w:rPr>
              <w:t>安全门锁和控制联动装置，具有保护功能（当设备运行时能拒绝开门等误操作）</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hint="eastAsia" w:ascii="宋体" w:hAnsi="宋体" w:cs="宋体"/>
                <w:sz w:val="24"/>
                <w:szCs w:val="24"/>
                <w:lang w:val="en-GB"/>
              </w:rPr>
            </w:pPr>
            <w:r>
              <w:rPr>
                <w:rFonts w:hint="eastAsia" w:ascii="宋体" w:hAnsi="宋体" w:cs="宋体"/>
                <w:sz w:val="24"/>
                <w:szCs w:val="24"/>
              </w:rPr>
              <w:t>当超载故障时，设备自动停机并报警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bl>
    <w:p>
      <w:pPr>
        <w:rPr>
          <w:lang w:val="en-GB"/>
        </w:rPr>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5.5</w:t>
      </w:r>
      <w:r>
        <w:rPr>
          <w:rFonts w:hint="eastAsia" w:ascii="宋体" w:hAnsi="宋体" w:eastAsia="宋体" w:cs="Arial"/>
          <w:b w:val="0"/>
          <w:bCs w:val="0"/>
          <w:sz w:val="24"/>
          <w:szCs w:val="24"/>
          <w:lang w:val="en-GB"/>
        </w:rPr>
        <w:t>清洁要求</w:t>
      </w:r>
    </w:p>
    <w:tbl>
      <w:tblPr>
        <w:tblStyle w:val="1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1" w:type="dxa"/>
            <w:shd w:val="pct20" w:color="auto" w:fill="FFFFFF"/>
            <w:vAlign w:val="center"/>
          </w:tcPr>
          <w:p>
            <w:pPr>
              <w:spacing w:line="320" w:lineRule="exact"/>
              <w:jc w:val="center"/>
              <w:rPr>
                <w:b/>
              </w:rPr>
            </w:pPr>
            <w:r>
              <w:rPr>
                <w:rFonts w:hint="eastAsia"/>
                <w:b/>
              </w:rPr>
              <w:t>序号</w:t>
            </w:r>
          </w:p>
        </w:tc>
        <w:tc>
          <w:tcPr>
            <w:tcW w:w="7007"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pPr>
              <w:pStyle w:val="22"/>
              <w:numPr>
                <w:ilvl w:val="0"/>
                <w:numId w:val="2"/>
              </w:numPr>
              <w:ind w:left="425" w:leftChars="0" w:hanging="425" w:firstLineChars="0"/>
              <w:jc w:val="center"/>
            </w:pPr>
          </w:p>
        </w:tc>
        <w:tc>
          <w:tcPr>
            <w:tcW w:w="7007" w:type="dxa"/>
            <w:vAlign w:val="center"/>
          </w:tcPr>
          <w:p>
            <w:pPr>
              <w:spacing w:line="360" w:lineRule="auto"/>
              <w:ind w:left="12"/>
              <w:rPr>
                <w:rFonts w:ascii="宋体" w:hAnsi="宋体" w:cs="宋体"/>
                <w:sz w:val="24"/>
                <w:szCs w:val="24"/>
                <w:lang w:val="en-GB"/>
              </w:rPr>
            </w:pPr>
            <w:r>
              <w:rPr>
                <w:rFonts w:hint="eastAsia" w:ascii="宋体" w:hAnsi="宋体" w:cs="宋体"/>
                <w:sz w:val="24"/>
                <w:szCs w:val="24"/>
              </w:rPr>
              <w:t>设备表面及内部便于清洁。</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pPr>
              <w:pStyle w:val="22"/>
              <w:numPr>
                <w:ilvl w:val="0"/>
                <w:numId w:val="2"/>
              </w:numPr>
              <w:ind w:left="425" w:leftChars="0" w:hanging="425" w:firstLineChars="0"/>
              <w:jc w:val="center"/>
            </w:pPr>
          </w:p>
        </w:tc>
        <w:tc>
          <w:tcPr>
            <w:tcW w:w="7007" w:type="dxa"/>
            <w:vAlign w:val="center"/>
          </w:tcPr>
          <w:p>
            <w:pPr>
              <w:spacing w:line="360" w:lineRule="auto"/>
              <w:ind w:left="12"/>
              <w:rPr>
                <w:rFonts w:ascii="宋体" w:hAnsi="宋体" w:cs="宋体"/>
                <w:sz w:val="24"/>
                <w:szCs w:val="24"/>
                <w:lang w:val="en-GB"/>
              </w:rPr>
            </w:pPr>
            <w:r>
              <w:rPr>
                <w:rFonts w:hint="eastAsia" w:ascii="宋体" w:hAnsi="宋体" w:cs="宋体"/>
                <w:sz w:val="24"/>
                <w:szCs w:val="24"/>
              </w:rPr>
              <w:t>要求清洗的部件，须方便拆卸</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bl>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5.6</w:t>
      </w:r>
      <w:r>
        <w:rPr>
          <w:rFonts w:hint="eastAsia" w:ascii="宋体" w:hAnsi="宋体" w:eastAsia="宋体" w:cs="Arial"/>
          <w:b w:val="0"/>
          <w:bCs w:val="0"/>
          <w:sz w:val="24"/>
          <w:szCs w:val="24"/>
        </w:rPr>
        <w:t>文件资料要求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34"/>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1" w:type="dxa"/>
            <w:shd w:val="pct20" w:color="auto" w:fill="FFFFFF"/>
            <w:vAlign w:val="center"/>
          </w:tcPr>
          <w:p>
            <w:pPr>
              <w:spacing w:line="320" w:lineRule="exact"/>
              <w:jc w:val="center"/>
              <w:rPr>
                <w:b/>
              </w:rPr>
            </w:pPr>
            <w:r>
              <w:rPr>
                <w:rFonts w:hint="eastAsia"/>
                <w:b/>
              </w:rPr>
              <w:t>序号</w:t>
            </w:r>
          </w:p>
        </w:tc>
        <w:tc>
          <w:tcPr>
            <w:tcW w:w="7134"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所有资料为一式三份（纸质二份，电子版一份）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 xml:space="preserve">提供设备主构件、相关附属仪表、仪器一览表（包括：型号、生产厂家）, </w:t>
            </w:r>
            <w:r>
              <w:rPr>
                <w:rFonts w:hint="eastAsia" w:ascii="宋体" w:hAnsi="宋体" w:cs="宋体"/>
                <w:sz w:val="24"/>
                <w:szCs w:val="24"/>
                <w:lang w:bidi="th-TH"/>
              </w:rPr>
              <w:t>设备附件（PLC、变频器等）需单独提供说明书或操作手册。</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rPr>
            </w:pPr>
            <w:r>
              <w:rPr>
                <w:rFonts w:hint="eastAsia" w:ascii="宋体" w:hAnsi="宋体" w:cs="宋体"/>
                <w:sz w:val="24"/>
                <w:szCs w:val="24"/>
              </w:rPr>
              <w:t>设备供应商应提供一套操作手册，包括以下内容：A.技术数据：</w:t>
            </w:r>
          </w:p>
          <w:p>
            <w:pPr>
              <w:tabs>
                <w:tab w:val="left" w:pos="1527"/>
              </w:tabs>
              <w:spacing w:line="360" w:lineRule="auto"/>
              <w:rPr>
                <w:rFonts w:ascii="宋体" w:hAnsi="宋体" w:cs="宋体"/>
                <w:sz w:val="24"/>
                <w:szCs w:val="24"/>
                <w:lang w:val="en-GB"/>
              </w:rPr>
            </w:pPr>
            <w:r>
              <w:rPr>
                <w:rFonts w:hint="eastAsia" w:ascii="宋体" w:hAnsi="宋体" w:cs="宋体"/>
                <w:sz w:val="24"/>
                <w:szCs w:val="24"/>
              </w:rPr>
              <w:t>设备技术说明、设备详细尺寸、材质证明文件、单体设备、部件、仪器仪表等相关文件；B.安装和空间要求：基础和空间要求；C.使用说明书：操作、检查和问题解答；D.维护说明书：</w:t>
            </w:r>
            <w:r>
              <w:rPr>
                <w:rFonts w:hint="eastAsia" w:ascii="宋体" w:hAnsi="宋体" w:cs="宋体"/>
                <w:sz w:val="24"/>
                <w:szCs w:val="24"/>
                <w:lang w:bidi="th-TH"/>
              </w:rPr>
              <w:t>维护</w:t>
            </w:r>
            <w:r>
              <w:rPr>
                <w:rFonts w:hint="eastAsia" w:ascii="宋体" w:hAnsi="宋体" w:cs="宋体"/>
                <w:sz w:val="24"/>
                <w:szCs w:val="24"/>
              </w:rPr>
              <w:t>、润滑</w:t>
            </w:r>
            <w:r>
              <w:rPr>
                <w:rFonts w:hint="eastAsia" w:ascii="宋体" w:hAnsi="宋体" w:cs="宋体"/>
                <w:sz w:val="24"/>
                <w:szCs w:val="24"/>
                <w:lang w:bidi="th-TH"/>
              </w:rPr>
              <w:t>指南、频率及建议运行计划</w:t>
            </w:r>
            <w:r>
              <w:rPr>
                <w:rFonts w:hint="eastAsia" w:ascii="宋体" w:hAnsi="宋体" w:cs="宋体"/>
                <w:sz w:val="24"/>
                <w:szCs w:val="24"/>
              </w:rPr>
              <w:t>；E.图纸和零件表：机械部分、电气部分、仪器仪表；F.仪器仪表校准证明；G.推荐的备件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bidi="th-TH"/>
              </w:rPr>
            </w:pPr>
            <w:r>
              <w:rPr>
                <w:rFonts w:hint="eastAsia" w:ascii="宋体" w:hAnsi="宋体" w:cs="宋体"/>
                <w:sz w:val="24"/>
                <w:szCs w:val="24"/>
                <w:lang w:bidi="th-TH"/>
              </w:rPr>
              <w:t>机</w:t>
            </w:r>
            <w:r>
              <w:rPr>
                <w:rFonts w:hint="eastAsia" w:ascii="宋体" w:hAnsi="宋体" w:cs="宋体"/>
                <w:sz w:val="24"/>
                <w:szCs w:val="24"/>
                <w:lang w:val="en-GB" w:bidi="th-TH"/>
              </w:rPr>
              <w:t>械零件润滑点在机器上、图纸上标出。</w:t>
            </w:r>
          </w:p>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lang w:val="en-GB" w:bidi="th-TH"/>
              </w:rPr>
              <w:t>手册上说明润滑周期，提供润滑油牌号。</w:t>
            </w:r>
            <w:r>
              <w:rPr>
                <w:rFonts w:hint="eastAsia" w:ascii="宋体" w:hAnsi="宋体" w:cs="宋体"/>
                <w:sz w:val="24"/>
                <w:szCs w:val="24"/>
                <w:lang w:bidi="th-TH"/>
              </w:rPr>
              <w:t>提供润滑油清单（名称 型号规格、数量、润滑周期）</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5.7</w:t>
      </w:r>
      <w:r>
        <w:rPr>
          <w:rFonts w:hint="eastAsia" w:ascii="宋体" w:hAnsi="宋体" w:eastAsia="宋体" w:cs="Arial"/>
          <w:b w:val="0"/>
          <w:bCs w:val="0"/>
          <w:sz w:val="24"/>
          <w:szCs w:val="24"/>
        </w:rPr>
        <w:t>测试要求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127"/>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8" w:type="dxa"/>
            <w:shd w:val="pct20" w:color="auto" w:fill="FFFFFF"/>
            <w:vAlign w:val="center"/>
          </w:tcPr>
          <w:p>
            <w:pPr>
              <w:spacing w:line="320" w:lineRule="exact"/>
              <w:jc w:val="center"/>
              <w:rPr>
                <w:b/>
              </w:rPr>
            </w:pPr>
            <w:r>
              <w:rPr>
                <w:rFonts w:hint="eastAsia"/>
                <w:b/>
              </w:rPr>
              <w:t>序号</w:t>
            </w:r>
          </w:p>
        </w:tc>
        <w:tc>
          <w:tcPr>
            <w:tcW w:w="7127"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3"/>
        <w:spacing w:before="120" w:after="120" w:line="360" w:lineRule="auto"/>
        <w:jc w:val="both"/>
        <w:rPr>
          <w:rFonts w:ascii="宋体" w:hAnsi="宋体" w:eastAsia="宋体"/>
          <w:szCs w:val="24"/>
          <w:lang w:eastAsia="zh-CN"/>
        </w:rPr>
      </w:pPr>
      <w:r>
        <w:rPr>
          <w:rFonts w:hint="eastAsia" w:ascii="宋体" w:hAnsi="宋体" w:eastAsia="宋体"/>
          <w:szCs w:val="24"/>
          <w:lang w:val="en-US" w:eastAsia="zh-CN"/>
        </w:rPr>
        <w:t>6</w:t>
      </w:r>
      <w:r>
        <w:rPr>
          <w:rFonts w:hint="eastAsia" w:ascii="宋体" w:hAnsi="宋体" w:eastAsia="宋体"/>
          <w:szCs w:val="24"/>
          <w:lang w:eastAsia="zh-CN"/>
        </w:rPr>
        <w:t>服务要求</w:t>
      </w: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.1交货要求</w:t>
      </w:r>
    </w:p>
    <w:tbl>
      <w:tblPr>
        <w:tblStyle w:val="1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pPr>
              <w:spacing w:line="320" w:lineRule="exact"/>
              <w:jc w:val="center"/>
              <w:rPr>
                <w:b/>
              </w:rPr>
            </w:pPr>
            <w:r>
              <w:rPr>
                <w:rFonts w:hint="eastAsia"/>
                <w:b/>
              </w:rPr>
              <w:t>序号</w:t>
            </w:r>
          </w:p>
        </w:tc>
        <w:tc>
          <w:tcPr>
            <w:tcW w:w="7111"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产品包装前，外露加工面应做防锈处理</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color w:val="auto"/>
                <w:sz w:val="24"/>
                <w:szCs w:val="24"/>
              </w:rPr>
              <w:t>交货期</w:t>
            </w:r>
            <w:r>
              <w:rPr>
                <w:rFonts w:hint="eastAsia" w:ascii="宋体" w:hAnsi="宋体" w:cs="宋体"/>
                <w:color w:val="auto"/>
                <w:sz w:val="24"/>
                <w:szCs w:val="24"/>
                <w:lang w:val="en-US" w:eastAsia="zh-CN"/>
              </w:rPr>
              <w:t>25</w:t>
            </w:r>
            <w:r>
              <w:rPr>
                <w:rFonts w:hint="eastAsia" w:ascii="宋体" w:hAnsi="宋体" w:cs="宋体"/>
                <w:color w:val="auto"/>
                <w:sz w:val="24"/>
                <w:szCs w:val="24"/>
              </w:rPr>
              <w:t>天</w:t>
            </w:r>
            <w:r>
              <w:rPr>
                <w:rFonts w:hint="eastAsia" w:ascii="宋体" w:hAnsi="宋体" w:cs="宋体"/>
                <w:color w:val="0000FF"/>
                <w:sz w:val="24"/>
                <w:szCs w:val="24"/>
              </w:rPr>
              <w:t>，</w:t>
            </w:r>
            <w:r>
              <w:rPr>
                <w:rFonts w:hint="eastAsia" w:ascii="宋体" w:hAnsi="宋体" w:cs="宋体"/>
                <w:sz w:val="24"/>
                <w:szCs w:val="24"/>
              </w:rPr>
              <w:t>运输时间包含在供货周期内。</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产品包装箱应牢固可靠，适合运输装卸的要求</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包装箱应有可靠的防潮措施</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产品运输过程中应小心轻放，不允许倒置和碰撞</w:t>
            </w:r>
            <w:r>
              <w:rPr>
                <w:rFonts w:hint="eastAsia" w:ascii="宋体" w:hAnsi="宋体" w:cs="宋体"/>
                <w:sz w:val="24"/>
                <w:szCs w:val="24"/>
              </w:rPr>
              <w:t>，由于运输过程的损失由供应商承担全部损失。</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提供可满足设备正常运转两年的备品备件（不包含质保期内）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设备、随机专用工具及易损件应加以包装并固定在包装箱内。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技术文件应妥善包装在包装箱内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包装箱应清晰标出发货及运输作业标志</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设备应储存于干燥通风的场所</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制造厂应保证产品一年内不致因包装不良引起锈蚀、霉损</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运输时间包含在供货周期内，供方负责运输，并承担运输费用</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机器到货清单必须详列每装箱内物品明细</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rPr>
          <w:lang w:val="en-GB"/>
        </w:rPr>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.2设备安装与培训</w:t>
      </w:r>
    </w:p>
    <w:tbl>
      <w:tblPr>
        <w:tblStyle w:val="10"/>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052"/>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27" w:type="dxa"/>
            <w:shd w:val="pct20" w:color="auto" w:fill="FFFFFF"/>
            <w:vAlign w:val="center"/>
          </w:tcPr>
          <w:p>
            <w:pPr>
              <w:spacing w:line="320" w:lineRule="exact"/>
              <w:jc w:val="center"/>
              <w:rPr>
                <w:b/>
                <w:color w:val="000000"/>
              </w:rPr>
            </w:pPr>
            <w:r>
              <w:rPr>
                <w:rFonts w:hint="eastAsia"/>
                <w:b/>
                <w:color w:val="000000"/>
              </w:rPr>
              <w:t>序号</w:t>
            </w:r>
          </w:p>
        </w:tc>
        <w:tc>
          <w:tcPr>
            <w:tcW w:w="7052" w:type="dxa"/>
            <w:shd w:val="pct20" w:color="auto" w:fill="FFFFFF"/>
            <w:vAlign w:val="center"/>
          </w:tcPr>
          <w:p>
            <w:pPr>
              <w:spacing w:line="320" w:lineRule="exact"/>
              <w:jc w:val="center"/>
              <w:rPr>
                <w:b/>
                <w:color w:val="000000"/>
              </w:rPr>
            </w:pPr>
            <w:r>
              <w:rPr>
                <w:rFonts w:hint="eastAsia"/>
                <w:b/>
                <w:color w:val="000000"/>
              </w:rPr>
              <w:t>要求内容</w:t>
            </w:r>
          </w:p>
        </w:tc>
        <w:tc>
          <w:tcPr>
            <w:tcW w:w="1180" w:type="dxa"/>
            <w:shd w:val="pct20" w:color="auto" w:fill="FFFFFF"/>
            <w:vAlign w:val="center"/>
          </w:tcPr>
          <w:p>
            <w:pPr>
              <w:spacing w:line="320" w:lineRule="exact"/>
              <w:jc w:val="center"/>
              <w:rPr>
                <w:rFonts w:ascii="宋体"/>
                <w:b/>
                <w:color w:val="000000"/>
              </w:rPr>
            </w:pPr>
            <w:r>
              <w:rPr>
                <w:rFonts w:hint="eastAsia"/>
                <w:b/>
              </w:rPr>
              <w:t>必需/期望</w:t>
            </w:r>
          </w:p>
        </w:tc>
        <w:tc>
          <w:tcPr>
            <w:tcW w:w="9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vAlign w:val="center"/>
          </w:tcPr>
          <w:p>
            <w:pPr>
              <w:rPr>
                <w:rFonts w:ascii="宋体" w:hAnsi="宋体" w:cs="宋体"/>
                <w:sz w:val="24"/>
                <w:szCs w:val="24"/>
                <w:lang w:val="en-GB"/>
              </w:rPr>
            </w:pPr>
            <w:r>
              <w:rPr>
                <w:rFonts w:hint="eastAsia" w:ascii="宋体" w:hAnsi="宋体" w:cs="宋体"/>
                <w:sz w:val="24"/>
                <w:szCs w:val="24"/>
                <w:lang w:bidi="th-TH"/>
              </w:rPr>
              <w:t>供应商负责将用户订购设备运送至用户厂内，搬运、吊装工作须指派技术人员进行现场指导。</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rPr>
                <w:rFonts w:ascii="宋体" w:hAnsi="宋体" w:cs="宋体"/>
                <w:lang w:bidi="th-TH"/>
              </w:rPr>
            </w:pPr>
          </w:p>
        </w:tc>
        <w:tc>
          <w:tcPr>
            <w:tcW w:w="7052" w:type="dxa"/>
            <w:vAlign w:val="center"/>
          </w:tcPr>
          <w:p>
            <w:pPr>
              <w:rPr>
                <w:rFonts w:ascii="宋体" w:hAnsi="宋体" w:cs="宋体"/>
                <w:sz w:val="24"/>
                <w:szCs w:val="24"/>
              </w:rPr>
            </w:pPr>
            <w:r>
              <w:rPr>
                <w:rFonts w:hint="eastAsia" w:ascii="宋体" w:hAnsi="宋体" w:cs="宋体"/>
                <w:sz w:val="24"/>
                <w:szCs w:val="24"/>
                <w:lang w:bidi="th-TH"/>
              </w:rPr>
              <w:t>设备到货拆箱时供应商应陪同现场人员进行拆箱，如供应商授权本公司自行拆箱，拆箱后如发现设备及其附件有任何损坏、缺少，供应商负全责。</w:t>
            </w:r>
          </w:p>
        </w:tc>
        <w:tc>
          <w:tcPr>
            <w:tcW w:w="118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tcPr>
          <w:p>
            <w:pPr>
              <w:autoSpaceDE w:val="0"/>
              <w:autoSpaceDN w:val="0"/>
              <w:adjustRightInd w:val="0"/>
              <w:spacing w:line="300" w:lineRule="auto"/>
              <w:rPr>
                <w:rFonts w:ascii="宋体" w:hAnsi="宋体" w:cs="宋体"/>
                <w:sz w:val="24"/>
                <w:szCs w:val="24"/>
                <w:lang w:val="en-GB"/>
              </w:rPr>
            </w:pPr>
            <w:r>
              <w:rPr>
                <w:rFonts w:hint="eastAsia" w:ascii="宋体" w:hAnsi="宋体" w:cs="宋体"/>
                <w:sz w:val="24"/>
                <w:szCs w:val="24"/>
              </w:rPr>
              <w:t>机器订购后供应商须负责到货运送、安装，安装期间供应商至少有一人全程配合</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tcPr>
          <w:p>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机器到货运送、安装、调试至完成由供应商负责，我方提供必要协助</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机器到货，我公司通知供应商来厂安装日期起，应在10日内完成安装、试车。调试人员费用由供方承担</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试车零件更换等寄送费用，由供应商负责</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供应商进场施工须遵守需方施工规则施工</w:t>
            </w:r>
          </w:p>
        </w:tc>
        <w:tc>
          <w:tcPr>
            <w:tcW w:w="1180"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提供专门的培训材料，包括工作原理、设备结构、操作方法、注意事项、维保内容、维修内容等</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pStyle w:val="20"/>
              <w:spacing w:before="0" w:line="320" w:lineRule="exact"/>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设备的日常维护；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提供设备专用数据传输线缆，包含程序备份光盘；</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主程序和触摸屏的导出导入操作培训；</w:t>
            </w:r>
          </w:p>
          <w:p>
            <w:pPr>
              <w:pStyle w:val="20"/>
              <w:spacing w:before="0" w:line="320" w:lineRule="exact"/>
              <w:rPr>
                <w:rFonts w:ascii="宋体" w:hAnsi="宋体" w:cs="宋体"/>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负责对技术管理人员、操作人员、维修人员进行结构原理、性能、操作、维护等基本知识的培训，使需方人员掌握，直至工人能熟练操作后由双方人员认可，旅程费、食宿用由供应商自理</w:t>
            </w:r>
          </w:p>
        </w:tc>
        <w:tc>
          <w:tcPr>
            <w:tcW w:w="1180"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2"/>
      </w:pPr>
    </w:p>
    <w:p>
      <w:pPr>
        <w:pStyle w:val="2"/>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.3</w:t>
      </w:r>
      <w:r>
        <w:rPr>
          <w:rFonts w:hint="eastAsia"/>
        </w:rPr>
        <w:t xml:space="preserve"> </w:t>
      </w:r>
      <w:r>
        <w:rPr>
          <w:rFonts w:hint="eastAsia" w:ascii="宋体" w:hAnsi="宋体" w:eastAsia="宋体" w:cs="Arial"/>
          <w:b w:val="0"/>
          <w:bCs w:val="0"/>
          <w:sz w:val="24"/>
          <w:szCs w:val="24"/>
          <w:lang w:val="en-GB"/>
        </w:rPr>
        <w:t>SAT要求</w:t>
      </w:r>
    </w:p>
    <w:tbl>
      <w:tblPr>
        <w:tblStyle w:val="10"/>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6876"/>
        <w:gridCol w:w="12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46" w:type="dxa"/>
            <w:shd w:val="pct20" w:color="auto" w:fill="FFFFFF"/>
            <w:vAlign w:val="center"/>
          </w:tcPr>
          <w:p>
            <w:pPr>
              <w:spacing w:line="320" w:lineRule="exact"/>
              <w:jc w:val="center"/>
              <w:rPr>
                <w:b/>
                <w:color w:val="000000"/>
              </w:rPr>
            </w:pPr>
            <w:r>
              <w:rPr>
                <w:rFonts w:hint="eastAsia"/>
                <w:b/>
                <w:color w:val="000000"/>
              </w:rPr>
              <w:t>序号</w:t>
            </w:r>
          </w:p>
        </w:tc>
        <w:tc>
          <w:tcPr>
            <w:tcW w:w="6876" w:type="dxa"/>
            <w:shd w:val="pct20" w:color="auto" w:fill="FFFFFF"/>
            <w:vAlign w:val="center"/>
          </w:tcPr>
          <w:p>
            <w:pPr>
              <w:spacing w:line="320" w:lineRule="exact"/>
              <w:jc w:val="center"/>
              <w:rPr>
                <w:b/>
                <w:color w:val="000000"/>
              </w:rPr>
            </w:pPr>
            <w:r>
              <w:rPr>
                <w:rFonts w:hint="eastAsia"/>
                <w:b/>
                <w:color w:val="000000"/>
              </w:rPr>
              <w:t>要求</w:t>
            </w:r>
          </w:p>
        </w:tc>
        <w:tc>
          <w:tcPr>
            <w:tcW w:w="1200" w:type="dxa"/>
            <w:shd w:val="pct20" w:color="auto" w:fill="FFFFFF"/>
            <w:vAlign w:val="center"/>
          </w:tcPr>
          <w:p>
            <w:pPr>
              <w:spacing w:line="320" w:lineRule="exact"/>
              <w:jc w:val="center"/>
              <w:rPr>
                <w:color w:val="000000"/>
              </w:rPr>
            </w:pPr>
            <w:r>
              <w:rPr>
                <w:rFonts w:hint="eastAsia"/>
                <w:b/>
              </w:rPr>
              <w:t>必需/期望</w:t>
            </w:r>
          </w:p>
        </w:tc>
        <w:tc>
          <w:tcPr>
            <w:tcW w:w="1026" w:type="dxa"/>
            <w:shd w:val="pct20" w:color="auto" w:fill="FFFFFF"/>
            <w:vAlign w:val="center"/>
          </w:tcPr>
          <w:p>
            <w:pPr>
              <w:spacing w:line="320" w:lineRule="exact"/>
              <w:ind w:firstLine="211" w:firstLineChars="100"/>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pPr>
              <w:pStyle w:val="22"/>
              <w:numPr>
                <w:ilvl w:val="0"/>
                <w:numId w:val="2"/>
              </w:numPr>
              <w:ind w:left="425" w:leftChars="0" w:hanging="425" w:firstLineChars="0"/>
              <w:jc w:val="center"/>
            </w:pPr>
          </w:p>
        </w:tc>
        <w:tc>
          <w:tcPr>
            <w:tcW w:w="6876" w:type="dxa"/>
            <w:vAlign w:val="center"/>
          </w:tcPr>
          <w:p>
            <w:pPr>
              <w:rPr>
                <w:rFonts w:ascii="宋体" w:hAnsi="宋体" w:cs="宋体"/>
                <w:sz w:val="24"/>
                <w:szCs w:val="24"/>
                <w:lang w:val="en-GB" w:bidi="th-TH"/>
              </w:rPr>
            </w:pPr>
            <w:r>
              <w:rPr>
                <w:rFonts w:hint="eastAsia" w:ascii="宋体" w:hAnsi="宋体" w:cs="宋体"/>
                <w:sz w:val="24"/>
                <w:szCs w:val="24"/>
                <w:lang w:bidi="th-TH"/>
              </w:rPr>
              <w:t>卖方保证所供货物全新未曾使用过。</w:t>
            </w:r>
          </w:p>
        </w:tc>
        <w:tc>
          <w:tcPr>
            <w:tcW w:w="120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供应商应协助用户编写设备的SAT文件。</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按照供应商提供的设备安装要求和设备配置、技术性能等双方签约内容条逐项验收。</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设备调试完成后，供应商须派技术人员协同用户进行产品工艺验证。</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在设备就位后，供应商应负责设备调试工作，只有当设备完全符合上述工艺、设备、电气等条件且车间正常生产2天后方可离开。</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bl>
    <w:p>
      <w:pPr>
        <w:pStyle w:val="2"/>
        <w:rPr>
          <w:lang w:val="en-GB"/>
        </w:rPr>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.4售后要求</w:t>
      </w:r>
    </w:p>
    <w:tbl>
      <w:tblPr>
        <w:tblStyle w:val="10"/>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920"/>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0" w:type="dxa"/>
            <w:shd w:val="pct20" w:color="auto" w:fill="FFFFFF"/>
            <w:vAlign w:val="center"/>
          </w:tcPr>
          <w:p>
            <w:pPr>
              <w:spacing w:line="320" w:lineRule="exact"/>
              <w:jc w:val="center"/>
              <w:rPr>
                <w:b/>
                <w:color w:val="000000"/>
              </w:rPr>
            </w:pPr>
            <w:r>
              <w:rPr>
                <w:rFonts w:hint="eastAsia"/>
                <w:b/>
                <w:color w:val="000000"/>
              </w:rPr>
              <w:t>序号</w:t>
            </w:r>
          </w:p>
        </w:tc>
        <w:tc>
          <w:tcPr>
            <w:tcW w:w="6920"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pPr>
          </w:p>
        </w:tc>
        <w:tc>
          <w:tcPr>
            <w:tcW w:w="6920" w:type="dxa"/>
            <w:vAlign w:val="center"/>
          </w:tcPr>
          <w:p>
            <w:pPr>
              <w:rPr>
                <w:rFonts w:ascii="宋体" w:hAnsi="宋体" w:cs="宋体"/>
                <w:sz w:val="24"/>
                <w:szCs w:val="24"/>
                <w:lang w:val="en-GB"/>
              </w:rPr>
            </w:pPr>
            <w:r>
              <w:rPr>
                <w:rFonts w:hint="eastAsia" w:ascii="宋体" w:hAnsi="宋体" w:cs="宋体"/>
                <w:sz w:val="24"/>
                <w:szCs w:val="24"/>
              </w:rPr>
              <w:t>质保期内，供应商应免费随机提供1年内设备所需易损件和消耗品，提供检修所用专用工具1套。</w:t>
            </w:r>
          </w:p>
        </w:tc>
        <w:tc>
          <w:tcPr>
            <w:tcW w:w="1194"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rPr>
                <w:rFonts w:ascii="宋体" w:hAnsi="宋体" w:cs="宋体"/>
                <w:lang w:bidi="th-TH"/>
              </w:rPr>
            </w:pPr>
          </w:p>
        </w:tc>
        <w:tc>
          <w:tcPr>
            <w:tcW w:w="6920" w:type="dxa"/>
            <w:vAlign w:val="center"/>
          </w:tcPr>
          <w:p>
            <w:pPr>
              <w:rPr>
                <w:rFonts w:ascii="宋体" w:hAnsi="宋体" w:cs="宋体"/>
                <w:sz w:val="24"/>
                <w:szCs w:val="24"/>
              </w:rPr>
            </w:pPr>
            <w:r>
              <w:rPr>
                <w:rFonts w:hint="eastAsia" w:ascii="宋体" w:hAnsi="宋体" w:cs="宋体"/>
                <w:sz w:val="24"/>
                <w:szCs w:val="24"/>
              </w:rPr>
              <w:t>供应商应预先准备好充足备件（主要零配件、易损件、各种规格件），便于需方及时采购。</w:t>
            </w:r>
          </w:p>
        </w:tc>
        <w:tc>
          <w:tcPr>
            <w:tcW w:w="1194"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rPr>
                <w:rFonts w:ascii="宋体" w:hAnsi="宋体" w:cs="宋体"/>
                <w:lang w:bidi="th-TH"/>
              </w:rPr>
            </w:pPr>
          </w:p>
        </w:tc>
        <w:tc>
          <w:tcPr>
            <w:tcW w:w="6920" w:type="dxa"/>
            <w:vAlign w:val="center"/>
          </w:tcPr>
          <w:p>
            <w:pPr>
              <w:rPr>
                <w:rFonts w:ascii="宋体" w:hAnsi="宋体" w:cs="宋体"/>
                <w:sz w:val="24"/>
                <w:szCs w:val="24"/>
              </w:rPr>
            </w:pPr>
            <w:r>
              <w:rPr>
                <w:rFonts w:hint="eastAsia" w:ascii="宋体" w:hAnsi="宋体" w:cs="宋体"/>
                <w:sz w:val="24"/>
                <w:szCs w:val="24"/>
              </w:rPr>
              <w:t>供应商应提供配套零部件设备厂家的联系方法，包括润滑油的品牌规格型号。</w:t>
            </w:r>
          </w:p>
        </w:tc>
        <w:tc>
          <w:tcPr>
            <w:tcW w:w="1194"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在本公司该条生产线通过GMP现场检查期间安排1～2名机械工程师，1名电气工程师全程陪同。</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bidi="th-TH"/>
              </w:rPr>
            </w:pPr>
            <w:r>
              <w:rPr>
                <w:rFonts w:hint="eastAsia" w:ascii="宋体" w:hAnsi="宋体" w:cs="宋体"/>
                <w:sz w:val="24"/>
                <w:szCs w:val="24"/>
                <w:lang w:bidi="th-TH"/>
              </w:rPr>
              <w:t>质保期内，供应商在接到用户维修服务通知后须在2小时内予以回复，24小时内派相关服务人员到达现场解决问题，服务人员来往所需费用由供应商自理；质保期外48小时内派相关的服务工程师到达需方工作现场进行维护。</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bidi="th-TH"/>
              </w:rPr>
            </w:pPr>
            <w:r>
              <w:rPr>
                <w:rFonts w:hint="eastAsia" w:ascii="宋体" w:hAnsi="宋体" w:cs="宋体"/>
                <w:sz w:val="24"/>
                <w:szCs w:val="24"/>
                <w:lang w:bidi="th-TH"/>
              </w:rPr>
              <w:t>质保期内，非用户人为原因所造成的设备故障，需更换机械零部件及电子元器件等，供应商须无条件免费更换。质保期外，供应商应终身提供快速的备件供应。</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提供</w:t>
            </w:r>
            <w:r>
              <w:rPr>
                <w:rFonts w:hint="eastAsia" w:ascii="宋体" w:hAnsi="宋体" w:cs="宋体"/>
                <w:sz w:val="24"/>
                <w:szCs w:val="24"/>
                <w:lang w:val="en-US" w:eastAsia="zh-CN"/>
              </w:rPr>
              <w:t>设备</w:t>
            </w:r>
            <w:r>
              <w:rPr>
                <w:rFonts w:hint="eastAsia" w:ascii="宋体" w:hAnsi="宋体" w:cs="宋体"/>
                <w:sz w:val="24"/>
                <w:szCs w:val="24"/>
              </w:rPr>
              <w:t>备件清单及报价表。</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设备及其配件应至少免费保修1年（附属设备根据相关行业保修期规定，保修期超过1年的按最长时效计算），有效期自安装试车完成验收日起。在此期间，供方需提供必要的维护保养。质保期满前，供应商须到现场作免费维护检修1次，保证设备仍然符合出厂标准。质保期外供应商免费提供专业技术人员每年定期回访对设备进行巡检。</w:t>
            </w:r>
            <w:r>
              <w:rPr>
                <w:rFonts w:hint="eastAsia" w:ascii="宋体" w:hAnsi="宋体" w:cs="宋体"/>
                <w:sz w:val="24"/>
                <w:szCs w:val="24"/>
                <w:lang w:bidi="th-TH"/>
              </w:rPr>
              <w:t>设备供应商提供长期的多维度技术咨询联系方式，如联系方式发生变更及时通知我公司相关联系人。</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rPr>
          <w:lang w:val="en-GB"/>
        </w:rPr>
      </w:pPr>
      <w:bookmarkStart w:id="28" w:name="_Toc2473"/>
      <w:bookmarkStart w:id="29" w:name="_Toc450905296"/>
      <w:bookmarkStart w:id="30" w:name="_Toc18141"/>
    </w:p>
    <w:p>
      <w:pPr>
        <w:pStyle w:val="2"/>
        <w:rPr>
          <w:lang w:val="en-GB"/>
        </w:rPr>
      </w:pPr>
    </w:p>
    <w:p>
      <w:pPr>
        <w:pStyle w:val="2"/>
        <w:rPr>
          <w:lang w:val="en-GB"/>
        </w:rPr>
      </w:pPr>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.5</w:t>
      </w:r>
      <w:bookmarkEnd w:id="28"/>
      <w:bookmarkEnd w:id="29"/>
      <w:bookmarkEnd w:id="30"/>
      <w:r>
        <w:rPr>
          <w:rFonts w:hint="eastAsia" w:ascii="宋体" w:hAnsi="宋体" w:eastAsia="宋体" w:cs="Arial"/>
          <w:b w:val="0"/>
          <w:bCs w:val="0"/>
          <w:sz w:val="24"/>
          <w:szCs w:val="24"/>
          <w:lang w:val="en-GB"/>
        </w:rPr>
        <w:t>其它要求</w:t>
      </w:r>
    </w:p>
    <w:tbl>
      <w:tblPr>
        <w:tblStyle w:val="10"/>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blHeader/>
          <w:jc w:val="center"/>
        </w:trPr>
        <w:tc>
          <w:tcPr>
            <w:tcW w:w="1075" w:type="dxa"/>
            <w:shd w:val="pct20" w:color="auto" w:fill="FFFFFF"/>
            <w:vAlign w:val="center"/>
          </w:tcPr>
          <w:p>
            <w:pPr>
              <w:spacing w:line="320" w:lineRule="exact"/>
              <w:jc w:val="center"/>
              <w:rPr>
                <w:b/>
                <w:color w:val="000000"/>
              </w:rPr>
            </w:pPr>
            <w:r>
              <w:rPr>
                <w:rFonts w:hint="eastAsia"/>
                <w:b/>
                <w:color w:val="000000"/>
              </w:rPr>
              <w:t>序号</w:t>
            </w:r>
          </w:p>
        </w:tc>
        <w:tc>
          <w:tcPr>
            <w:tcW w:w="6905"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2"/>
              <w:numPr>
                <w:ilvl w:val="0"/>
                <w:numId w:val="2"/>
              </w:numPr>
              <w:ind w:left="425" w:leftChars="0" w:hanging="425" w:firstLineChars="0"/>
              <w:jc w:val="center"/>
            </w:pPr>
          </w:p>
        </w:tc>
        <w:tc>
          <w:tcPr>
            <w:tcW w:w="6905" w:type="dxa"/>
          </w:tcPr>
          <w:p>
            <w:pPr>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5" w:type="dxa"/>
            <w:vAlign w:val="center"/>
          </w:tcPr>
          <w:p>
            <w:pPr>
              <w:pStyle w:val="22"/>
              <w:numPr>
                <w:ilvl w:val="0"/>
                <w:numId w:val="2"/>
              </w:numPr>
              <w:ind w:left="425" w:leftChars="0" w:hanging="425" w:firstLineChars="0"/>
              <w:jc w:val="cente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供应商在报价的技术参数中需要将所有公用工程接口列举清楚，若有列举不明之项目，发生费用则全部由供应商自己承担。</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5" w:type="dxa"/>
            <w:vAlign w:val="center"/>
          </w:tcPr>
          <w:p>
            <w:pPr>
              <w:pStyle w:val="22"/>
              <w:numPr>
                <w:ilvl w:val="0"/>
                <w:numId w:val="2"/>
              </w:numPr>
              <w:ind w:left="425" w:leftChars="0" w:hanging="425" w:firstLineChars="0"/>
              <w:jc w:val="center"/>
              <w:rPr>
                <w:rFonts w:ascii="宋体" w:hAnsi="宋体" w:cs="宋体"/>
                <w:lang w:bidi="th-TH"/>
              </w:rP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软件文件（SOP、确认文件）0缺陷通过GMP检查，如出现缺陷项，需配合我公司进行整改，并提供基于风险评估后在设备设计中的降低风险措施</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rPr>
          <w:lang w:val="en-GB"/>
        </w:rPr>
      </w:pPr>
      <w:bookmarkStart w:id="31" w:name="_Toc450905302"/>
      <w:bookmarkStart w:id="32" w:name="_Toc12046"/>
      <w:bookmarkStart w:id="33" w:name="_Toc340348739"/>
      <w:bookmarkStart w:id="34" w:name="_Toc9587"/>
    </w:p>
    <w:p>
      <w:pPr>
        <w:pStyle w:val="4"/>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lang w:val="en-US" w:eastAsia="zh-CN"/>
        </w:rPr>
        <w:t>6</w:t>
      </w:r>
      <w:r>
        <w:rPr>
          <w:rFonts w:hint="eastAsia" w:ascii="宋体" w:hAnsi="宋体" w:eastAsia="宋体" w:cs="Arial"/>
          <w:b w:val="0"/>
          <w:bCs w:val="0"/>
          <w:sz w:val="24"/>
          <w:szCs w:val="24"/>
          <w:lang w:val="en-GB"/>
        </w:rPr>
        <w:t>.6供应商对项目要求的确认</w:t>
      </w:r>
    </w:p>
    <w:p>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p>
      <w:pPr>
        <w:spacing w:line="360" w:lineRule="auto"/>
        <w:jc w:val="center"/>
        <w:rPr>
          <w:rFonts w:ascii="宋体" w:hAnsi="宋体" w:cs="Arial"/>
          <w:bCs/>
          <w:caps/>
          <w:color w:val="000000"/>
          <w:szCs w:val="24"/>
          <w:lang w:val="en-GB"/>
        </w:rPr>
      </w:pPr>
      <w:r>
        <w:rPr>
          <w:rFonts w:hint="eastAsia" w:ascii="宋体" w:hAnsi="宋体" w:cs="Arial"/>
          <w:bCs/>
          <w:caps/>
          <w:color w:val="000000"/>
          <w:szCs w:val="24"/>
          <w:lang w:val="en-GB"/>
        </w:rPr>
        <w:t>《URS偏离汇总表》</w:t>
      </w:r>
    </w:p>
    <w:tbl>
      <w:tblPr>
        <w:tblStyle w:val="10"/>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4"/>
        <w:gridCol w:w="502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850" w:type="dxa"/>
            <w:shd w:val="pct20" w:color="auto" w:fill="FFFFFF"/>
            <w:vAlign w:val="center"/>
          </w:tcPr>
          <w:p>
            <w:pPr>
              <w:spacing w:line="320" w:lineRule="exact"/>
              <w:jc w:val="center"/>
              <w:rPr>
                <w:b/>
                <w:color w:val="000000"/>
              </w:rPr>
            </w:pPr>
            <w:r>
              <w:rPr>
                <w:rFonts w:hint="eastAsia"/>
                <w:b/>
                <w:color w:val="000000"/>
              </w:rPr>
              <w:t>序号</w:t>
            </w:r>
          </w:p>
        </w:tc>
        <w:tc>
          <w:tcPr>
            <w:tcW w:w="1794" w:type="dxa"/>
            <w:shd w:val="pct20" w:color="auto" w:fill="FFFFFF"/>
            <w:vAlign w:val="center"/>
          </w:tcPr>
          <w:p>
            <w:pPr>
              <w:spacing w:line="320" w:lineRule="exact"/>
              <w:jc w:val="center"/>
              <w:rPr>
                <w:b/>
                <w:color w:val="000000"/>
              </w:rPr>
            </w:pPr>
            <w:r>
              <w:rPr>
                <w:rFonts w:hint="eastAsia"/>
                <w:b/>
                <w:color w:val="000000"/>
              </w:rPr>
              <w:t>URS编号</w:t>
            </w:r>
          </w:p>
        </w:tc>
        <w:tc>
          <w:tcPr>
            <w:tcW w:w="5023" w:type="dxa"/>
            <w:shd w:val="pct20" w:color="auto" w:fill="FFFFFF"/>
            <w:vAlign w:val="center"/>
          </w:tcPr>
          <w:p>
            <w:pPr>
              <w:spacing w:line="320" w:lineRule="exact"/>
              <w:jc w:val="center"/>
              <w:rPr>
                <w:rFonts w:ascii="宋体"/>
                <w:b/>
                <w:color w:val="000000"/>
              </w:rPr>
            </w:pPr>
            <w:r>
              <w:rPr>
                <w:rFonts w:hint="eastAsia" w:ascii="宋体" w:hAnsi="宋体"/>
                <w:b/>
                <w:color w:val="000000"/>
              </w:rPr>
              <w:t>偏离项</w:t>
            </w:r>
          </w:p>
        </w:tc>
        <w:tc>
          <w:tcPr>
            <w:tcW w:w="2183"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bl>
    <w:p>
      <w:pPr>
        <w:rPr>
          <w:lang w:val="en-GB"/>
        </w:rPr>
      </w:pPr>
    </w:p>
    <w:p>
      <w:pPr>
        <w:pStyle w:val="2"/>
        <w:rPr>
          <w:lang w:val="en-GB"/>
        </w:rPr>
      </w:pPr>
    </w:p>
    <w:p>
      <w:pPr>
        <w:pStyle w:val="2"/>
        <w:rPr>
          <w:lang w:val="en-GB"/>
        </w:rPr>
      </w:pPr>
    </w:p>
    <w:p>
      <w:pPr>
        <w:pStyle w:val="3"/>
        <w:spacing w:line="360" w:lineRule="auto"/>
        <w:jc w:val="left"/>
        <w:rPr>
          <w:rFonts w:ascii="宋体" w:hAnsi="宋体" w:eastAsia="宋体"/>
          <w:color w:val="000000"/>
          <w:szCs w:val="24"/>
          <w:lang w:eastAsia="zh-CN"/>
        </w:rPr>
      </w:pPr>
      <w:r>
        <w:rPr>
          <w:rFonts w:hint="eastAsia" w:ascii="宋体" w:hAnsi="宋体" w:eastAsia="宋体"/>
          <w:color w:val="000000"/>
          <w:szCs w:val="24"/>
          <w:lang w:val="en-US" w:eastAsia="zh-CN"/>
        </w:rPr>
        <w:t>7</w:t>
      </w:r>
      <w:r>
        <w:rPr>
          <w:rFonts w:hint="eastAsia" w:ascii="宋体" w:hAnsi="宋体" w:eastAsia="宋体"/>
          <w:color w:val="000000"/>
          <w:szCs w:val="24"/>
          <w:lang w:eastAsia="zh-CN"/>
        </w:rPr>
        <w:t xml:space="preserve"> 术语</w:t>
      </w:r>
      <w:bookmarkEnd w:id="31"/>
      <w:bookmarkEnd w:id="32"/>
      <w:bookmarkEnd w:id="33"/>
      <w:bookmarkEnd w:id="34"/>
    </w:p>
    <w:tbl>
      <w:tblPr>
        <w:tblStyle w:val="10"/>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3363"/>
    <w:multiLevelType w:val="singleLevel"/>
    <w:tmpl w:val="03B43363"/>
    <w:lvl w:ilvl="0" w:tentative="0">
      <w:start w:val="1"/>
      <w:numFmt w:val="decimal"/>
      <w:suff w:val="nothing"/>
      <w:lvlText w:val="URS%1"/>
      <w:lvlJc w:val="left"/>
      <w:pPr>
        <w:ind w:left="425" w:leftChars="0" w:hanging="425" w:firstLineChars="0"/>
      </w:pPr>
      <w:rPr>
        <w:rFonts w:hint="default" w:ascii="宋体" w:hAnsi="宋体" w:eastAsia="宋体" w:cs="宋体"/>
      </w:rPr>
    </w:lvl>
  </w:abstractNum>
  <w:abstractNum w:abstractNumId="1">
    <w:nsid w:val="5A10E506"/>
    <w:multiLevelType w:val="singleLevel"/>
    <w:tmpl w:val="5A10E506"/>
    <w:lvl w:ilvl="0" w:tentative="0">
      <w:start w:val="1"/>
      <w:numFmt w:val="bullet"/>
      <w:lvlText w:val=""/>
      <w:lvlJc w:val="left"/>
      <w:pPr>
        <w:ind w:left="63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jMTJkOTAxODRlM2Y2N2Y0Y2JhNzhhNThiZjkyOTEifQ=="/>
  </w:docVars>
  <w:rsids>
    <w:rsidRoot w:val="00D83CC9"/>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47635"/>
    <w:rsid w:val="00252C7F"/>
    <w:rsid w:val="002747B0"/>
    <w:rsid w:val="00283593"/>
    <w:rsid w:val="002837F6"/>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A1A18"/>
    <w:rsid w:val="005A7C2A"/>
    <w:rsid w:val="005C5112"/>
    <w:rsid w:val="005C7C7A"/>
    <w:rsid w:val="00601DBA"/>
    <w:rsid w:val="00605E27"/>
    <w:rsid w:val="00641A7B"/>
    <w:rsid w:val="00645169"/>
    <w:rsid w:val="00645D17"/>
    <w:rsid w:val="00667ECA"/>
    <w:rsid w:val="006711F5"/>
    <w:rsid w:val="006858B6"/>
    <w:rsid w:val="006C087C"/>
    <w:rsid w:val="006C6FB0"/>
    <w:rsid w:val="006F2686"/>
    <w:rsid w:val="007178D0"/>
    <w:rsid w:val="00736C45"/>
    <w:rsid w:val="00737BD7"/>
    <w:rsid w:val="007427C7"/>
    <w:rsid w:val="00750E89"/>
    <w:rsid w:val="0075159C"/>
    <w:rsid w:val="00757594"/>
    <w:rsid w:val="00767090"/>
    <w:rsid w:val="007A154B"/>
    <w:rsid w:val="007B18ED"/>
    <w:rsid w:val="007B5DD0"/>
    <w:rsid w:val="007C6845"/>
    <w:rsid w:val="007D321E"/>
    <w:rsid w:val="007D6DAE"/>
    <w:rsid w:val="007E76E0"/>
    <w:rsid w:val="00805775"/>
    <w:rsid w:val="00806833"/>
    <w:rsid w:val="00812C15"/>
    <w:rsid w:val="0083671B"/>
    <w:rsid w:val="00840B7C"/>
    <w:rsid w:val="008526F6"/>
    <w:rsid w:val="0085363F"/>
    <w:rsid w:val="0085586F"/>
    <w:rsid w:val="008676D3"/>
    <w:rsid w:val="00871830"/>
    <w:rsid w:val="00883C1C"/>
    <w:rsid w:val="00887DFE"/>
    <w:rsid w:val="00893E14"/>
    <w:rsid w:val="008A496C"/>
    <w:rsid w:val="008B7088"/>
    <w:rsid w:val="008C4218"/>
    <w:rsid w:val="008D77D6"/>
    <w:rsid w:val="008E1B52"/>
    <w:rsid w:val="008F7DBB"/>
    <w:rsid w:val="009001B9"/>
    <w:rsid w:val="00902BFF"/>
    <w:rsid w:val="00904594"/>
    <w:rsid w:val="00955317"/>
    <w:rsid w:val="009606A2"/>
    <w:rsid w:val="009614E9"/>
    <w:rsid w:val="009D6E1B"/>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4474A"/>
    <w:rsid w:val="00C52849"/>
    <w:rsid w:val="00C778B1"/>
    <w:rsid w:val="00C8132C"/>
    <w:rsid w:val="00C81401"/>
    <w:rsid w:val="00C862D6"/>
    <w:rsid w:val="00C87DCF"/>
    <w:rsid w:val="00CA7DAA"/>
    <w:rsid w:val="00CB1F63"/>
    <w:rsid w:val="00CB2308"/>
    <w:rsid w:val="00CC1CB7"/>
    <w:rsid w:val="00CD2D48"/>
    <w:rsid w:val="00CD350D"/>
    <w:rsid w:val="00CD3ABD"/>
    <w:rsid w:val="00CE6935"/>
    <w:rsid w:val="00D6100E"/>
    <w:rsid w:val="00D73544"/>
    <w:rsid w:val="00D83CC9"/>
    <w:rsid w:val="00D84EAE"/>
    <w:rsid w:val="00DA2E0B"/>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4B0C"/>
    <w:rsid w:val="00F06E20"/>
    <w:rsid w:val="00F07CC9"/>
    <w:rsid w:val="00F1166C"/>
    <w:rsid w:val="00F23FC0"/>
    <w:rsid w:val="00F315B8"/>
    <w:rsid w:val="00F64422"/>
    <w:rsid w:val="00F70245"/>
    <w:rsid w:val="00F71918"/>
    <w:rsid w:val="00FA09D6"/>
    <w:rsid w:val="00FA3A87"/>
    <w:rsid w:val="00FC4A4F"/>
    <w:rsid w:val="00FC7C5B"/>
    <w:rsid w:val="00FE0FC6"/>
    <w:rsid w:val="00FE288F"/>
    <w:rsid w:val="00FE3E61"/>
    <w:rsid w:val="01AD4776"/>
    <w:rsid w:val="05615BD0"/>
    <w:rsid w:val="060623B5"/>
    <w:rsid w:val="08F859DD"/>
    <w:rsid w:val="09205AC9"/>
    <w:rsid w:val="1AF602E0"/>
    <w:rsid w:val="214100E4"/>
    <w:rsid w:val="21DA565B"/>
    <w:rsid w:val="2B262313"/>
    <w:rsid w:val="2E911F29"/>
    <w:rsid w:val="31641034"/>
    <w:rsid w:val="33595078"/>
    <w:rsid w:val="39EB3E04"/>
    <w:rsid w:val="48021CD3"/>
    <w:rsid w:val="530A5CC4"/>
    <w:rsid w:val="5E7C6F86"/>
    <w:rsid w:val="66C133A5"/>
    <w:rsid w:val="6DE81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5"/>
    <w:qFormat/>
    <w:uiPriority w:val="0"/>
    <w:pPr>
      <w:keepNext/>
      <w:widowControl/>
      <w:jc w:val="center"/>
      <w:outlineLvl w:val="0"/>
    </w:pPr>
    <w:rPr>
      <w:rFonts w:eastAsia="Arial"/>
      <w:b/>
      <w:kern w:val="0"/>
      <w:sz w:val="24"/>
      <w:lang w:val="da-DK" w:eastAsia="en-GB"/>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8"/>
    <w:autoRedefine/>
    <w:semiHidden/>
    <w:unhideWhenUsed/>
    <w:qFormat/>
    <w:uiPriority w:val="99"/>
    <w:pPr>
      <w:spacing w:after="120"/>
    </w:pPr>
  </w:style>
  <w:style w:type="paragraph" w:styleId="5">
    <w:name w:val="annotation text"/>
    <w:basedOn w:val="1"/>
    <w:link w:val="23"/>
    <w:semiHidden/>
    <w:qFormat/>
    <w:uiPriority w:val="0"/>
    <w:pPr>
      <w:jc w:val="left"/>
    </w:pPr>
  </w:style>
  <w:style w:type="paragraph" w:styleId="6">
    <w:name w:val="Balloon Text"/>
    <w:basedOn w:val="1"/>
    <w:link w:val="25"/>
    <w:autoRedefine/>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7"/>
    <w:autoRedefine/>
    <w:qFormat/>
    <w:uiPriority w:val="0"/>
    <w:rPr>
      <w:b/>
      <w:bCs/>
    </w:rPr>
  </w:style>
  <w:style w:type="table" w:styleId="11">
    <w:name w:val="Table Grid"/>
    <w:basedOn w:val="10"/>
    <w:autoRedefine/>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标题 1 Char"/>
    <w:basedOn w:val="12"/>
    <w:link w:val="3"/>
    <w:qFormat/>
    <w:uiPriority w:val="0"/>
    <w:rPr>
      <w:rFonts w:ascii="Times New Roman" w:hAnsi="Times New Roman" w:eastAsia="Arial" w:cs="Times New Roman"/>
      <w:b/>
      <w:kern w:val="0"/>
      <w:sz w:val="24"/>
      <w:szCs w:val="20"/>
      <w:lang w:val="da-DK" w:eastAsia="en-GB"/>
    </w:rPr>
  </w:style>
  <w:style w:type="paragraph" w:customStyle="1" w:styleId="16">
    <w:name w:val="正文1"/>
    <w:basedOn w:val="1"/>
    <w:autoRedefine/>
    <w:qFormat/>
    <w:uiPriority w:val="0"/>
    <w:pPr>
      <w:spacing w:line="312" w:lineRule="auto"/>
      <w:ind w:firstLine="200" w:firstLineChars="200"/>
    </w:pPr>
    <w:rPr>
      <w:lang w:val="zh-CN"/>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正文文本 Char"/>
    <w:basedOn w:val="12"/>
    <w:link w:val="2"/>
    <w:autoRedefine/>
    <w:semiHidden/>
    <w:qFormat/>
    <w:uiPriority w:val="99"/>
    <w:rPr>
      <w:rFonts w:ascii="Times New Roman" w:hAnsi="Times New Roman" w:eastAsia="宋体" w:cs="Times New Roman"/>
      <w:szCs w:val="20"/>
    </w:rPr>
  </w:style>
  <w:style w:type="character" w:customStyle="1" w:styleId="19">
    <w:name w:val="Text Char"/>
    <w:link w:val="20"/>
    <w:autoRedefine/>
    <w:qFormat/>
    <w:locked/>
    <w:uiPriority w:val="0"/>
    <w:rPr>
      <w:rFonts w:eastAsia="宋体"/>
      <w:sz w:val="24"/>
      <w:lang w:eastAsia="en-US"/>
    </w:rPr>
  </w:style>
  <w:style w:type="paragraph" w:customStyle="1" w:styleId="20">
    <w:name w:val="Text"/>
    <w:basedOn w:val="1"/>
    <w:link w:val="19"/>
    <w:qFormat/>
    <w:uiPriority w:val="0"/>
    <w:pPr>
      <w:widowControl/>
      <w:spacing w:before="120"/>
    </w:pPr>
    <w:rPr>
      <w:rFonts w:asciiTheme="minorHAnsi" w:hAnsiTheme="minorHAnsi" w:cstheme="minorBidi"/>
      <w:sz w:val="24"/>
      <w:szCs w:val="22"/>
      <w:lang w:eastAsia="en-US"/>
    </w:rPr>
  </w:style>
  <w:style w:type="character" w:customStyle="1" w:styleId="21">
    <w:name w:val="标题 2 Char"/>
    <w:basedOn w:val="12"/>
    <w:link w:val="4"/>
    <w:autoRedefine/>
    <w:qFormat/>
    <w:uiPriority w:val="0"/>
    <w:rPr>
      <w:rFonts w:ascii="Arial" w:hAnsi="Arial" w:eastAsia="黑体" w:cs="Times New Roman"/>
      <w:b/>
      <w:bCs/>
      <w:sz w:val="32"/>
      <w:szCs w:val="32"/>
    </w:r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3">
    <w:name w:val="批注文字 Char"/>
    <w:basedOn w:val="12"/>
    <w:link w:val="5"/>
    <w:autoRedefine/>
    <w:semiHidden/>
    <w:qFormat/>
    <w:uiPriority w:val="0"/>
    <w:rPr>
      <w:rFonts w:ascii="Times New Roman" w:hAnsi="Times New Roman" w:eastAsia="宋体" w:cs="Times New Roman"/>
      <w:szCs w:val="20"/>
    </w:rPr>
  </w:style>
  <w:style w:type="paragraph" w:customStyle="1" w:styleId="24">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5">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26">
    <w:name w:val="Text Char Char"/>
    <w:autoRedefine/>
    <w:qFormat/>
    <w:uiPriority w:val="0"/>
    <w:rPr>
      <w:sz w:val="24"/>
      <w:lang w:eastAsia="en-US"/>
    </w:rPr>
  </w:style>
  <w:style w:type="character" w:customStyle="1" w:styleId="27">
    <w:name w:val="批注主题 Char"/>
    <w:basedOn w:val="23"/>
    <w:link w:val="9"/>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0"/>
    <customShpInfo spid="_x0000_s2069"/>
    <customShpInfo spid="_x0000_s2068"/>
    <customShpInfo spid="_x0000_s2067"/>
    <customShpInfo spid="_x0000_s2066"/>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BDCF-6C0B-4CF1-B19D-BE902C155DC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1289</Words>
  <Characters>7348</Characters>
  <Lines>61</Lines>
  <Paragraphs>17</Paragraphs>
  <TotalTime>3</TotalTime>
  <ScaleCrop>false</ScaleCrop>
  <LinksUpToDate>false</LinksUpToDate>
  <CharactersWithSpaces>8620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2022-03-28T05:56:00Z</dcterms:created>
  <dc:creator>123</dc:creator>
  <cp:lastModifiedBy>_Soso</cp:lastModifiedBy>
  <cp:lastPrinted>2023-12-26T01:19:00Z</cp:lastPrinted>
  <dcterms:modified xsi:type="dcterms:W3CDTF">2023-12-29T02:10:39Z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7D176A6989D946208A798D25332543D4_12</vt:lpwstr>
  </property>
</Properties>
</file>