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26BB" w:rsidRPr="00E2715E" w:rsidRDefault="00A9446B">
      <w:pPr>
        <w:pStyle w:val="a4"/>
        <w:jc w:val="center"/>
        <w:rPr>
          <w:rFonts w:ascii="宋体" w:hAnsi="宋体"/>
          <w:b/>
          <w:sz w:val="48"/>
          <w:szCs w:val="48"/>
        </w:rPr>
      </w:pPr>
      <w:r w:rsidRPr="00E2715E">
        <w:rPr>
          <w:rFonts w:ascii="宋体" w:hAnsi="宋体" w:hint="eastAsia"/>
          <w:b/>
          <w:sz w:val="48"/>
          <w:szCs w:val="48"/>
        </w:rPr>
        <w:t>广州白云山明兴制药有限公司</w:t>
      </w:r>
    </w:p>
    <w:p w:rsidR="00E626BB" w:rsidRPr="00E2715E" w:rsidRDefault="00823FE0">
      <w:pPr>
        <w:pStyle w:val="a4"/>
        <w:jc w:val="center"/>
        <w:rPr>
          <w:rFonts w:ascii="宋体" w:hAnsi="宋体"/>
          <w:b/>
          <w:sz w:val="48"/>
          <w:szCs w:val="48"/>
        </w:rPr>
      </w:pPr>
      <w:r w:rsidRPr="00E2715E">
        <w:rPr>
          <w:rFonts w:ascii="宋体" w:hAnsi="宋体" w:hint="eastAsia"/>
          <w:b/>
          <w:sz w:val="48"/>
          <w:szCs w:val="48"/>
        </w:rPr>
        <w:t>白云厂区</w:t>
      </w:r>
      <w:r w:rsidR="00126AF6" w:rsidRPr="00E2715E">
        <w:rPr>
          <w:rFonts w:ascii="宋体" w:hAnsi="宋体" w:hint="eastAsia"/>
          <w:b/>
          <w:sz w:val="48"/>
          <w:szCs w:val="48"/>
        </w:rPr>
        <w:t>办公大楼</w:t>
      </w:r>
      <w:r w:rsidRPr="00E2715E">
        <w:rPr>
          <w:rFonts w:ascii="宋体" w:hAnsi="宋体" w:hint="eastAsia"/>
          <w:b/>
          <w:sz w:val="48"/>
          <w:szCs w:val="48"/>
        </w:rPr>
        <w:t>电缆</w:t>
      </w:r>
      <w:r w:rsidR="00E2715E" w:rsidRPr="00E2715E">
        <w:rPr>
          <w:rFonts w:ascii="宋体" w:hAnsi="宋体" w:hint="eastAsia"/>
          <w:b/>
          <w:sz w:val="48"/>
          <w:szCs w:val="48"/>
        </w:rPr>
        <w:t>及控制柜</w:t>
      </w:r>
      <w:r w:rsidR="00A9446B" w:rsidRPr="00E2715E">
        <w:rPr>
          <w:rFonts w:ascii="宋体" w:hAnsi="宋体" w:hint="eastAsia"/>
          <w:b/>
          <w:sz w:val="48"/>
          <w:szCs w:val="48"/>
        </w:rPr>
        <w:t>购置项目</w:t>
      </w:r>
    </w:p>
    <w:p w:rsidR="00E626BB" w:rsidRDefault="00E626BB">
      <w:pPr>
        <w:spacing w:line="300" w:lineRule="auto"/>
        <w:rPr>
          <w:rFonts w:ascii="宋体" w:hAnsi="宋体"/>
          <w:b/>
          <w:color w:val="000000"/>
          <w:sz w:val="24"/>
        </w:rPr>
      </w:pPr>
    </w:p>
    <w:p w:rsidR="00E626BB" w:rsidRDefault="00E626BB">
      <w:pPr>
        <w:spacing w:line="300" w:lineRule="auto"/>
        <w:rPr>
          <w:rFonts w:ascii="宋体" w:hAnsi="宋体"/>
          <w:b/>
          <w:color w:val="000000"/>
          <w:sz w:val="24"/>
        </w:rPr>
      </w:pPr>
    </w:p>
    <w:p w:rsidR="00851B52" w:rsidRPr="00851B52" w:rsidRDefault="00A9446B" w:rsidP="00851B52">
      <w:pPr>
        <w:spacing w:before="120" w:after="120" w:line="480" w:lineRule="auto"/>
        <w:jc w:val="center"/>
        <w:rPr>
          <w:rFonts w:ascii="宋体" w:hAnsi="宋体"/>
          <w:color w:val="000000"/>
          <w:w w:val="150"/>
          <w:sz w:val="84"/>
          <w:szCs w:val="84"/>
        </w:rPr>
      </w:pPr>
      <w:r w:rsidRPr="00851B52">
        <w:rPr>
          <w:rFonts w:ascii="宋体" w:hAnsi="宋体" w:hint="eastAsia"/>
          <w:color w:val="000000"/>
          <w:w w:val="150"/>
          <w:sz w:val="84"/>
          <w:szCs w:val="84"/>
        </w:rPr>
        <w:t>招</w:t>
      </w:r>
    </w:p>
    <w:p w:rsidR="00E626BB" w:rsidRPr="00851B52" w:rsidRDefault="00A9446B" w:rsidP="00851B52">
      <w:pPr>
        <w:spacing w:before="120" w:after="120" w:line="480" w:lineRule="auto"/>
        <w:jc w:val="center"/>
        <w:rPr>
          <w:rFonts w:ascii="宋体" w:hAnsi="宋体"/>
          <w:color w:val="000000"/>
          <w:w w:val="150"/>
          <w:sz w:val="84"/>
          <w:szCs w:val="84"/>
        </w:rPr>
      </w:pPr>
      <w:r w:rsidRPr="00851B52">
        <w:rPr>
          <w:rFonts w:ascii="宋体" w:hAnsi="宋体" w:hint="eastAsia"/>
          <w:color w:val="000000"/>
          <w:w w:val="150"/>
          <w:sz w:val="84"/>
          <w:szCs w:val="84"/>
        </w:rPr>
        <w:t>标</w:t>
      </w:r>
    </w:p>
    <w:p w:rsidR="00E626BB" w:rsidRPr="00851B52" w:rsidRDefault="00A9446B" w:rsidP="00851B52">
      <w:pPr>
        <w:spacing w:before="120" w:after="120" w:line="480" w:lineRule="auto"/>
        <w:jc w:val="center"/>
        <w:rPr>
          <w:rFonts w:ascii="宋体" w:hAnsi="宋体"/>
          <w:color w:val="000000"/>
          <w:w w:val="150"/>
          <w:sz w:val="84"/>
          <w:szCs w:val="84"/>
        </w:rPr>
      </w:pPr>
      <w:r w:rsidRPr="00851B52">
        <w:rPr>
          <w:rFonts w:ascii="宋体" w:hAnsi="宋体" w:hint="eastAsia"/>
          <w:color w:val="000000"/>
          <w:w w:val="150"/>
          <w:sz w:val="84"/>
          <w:szCs w:val="84"/>
        </w:rPr>
        <w:t>文</w:t>
      </w:r>
    </w:p>
    <w:p w:rsidR="00E626BB" w:rsidRPr="00851B52" w:rsidRDefault="00A9446B" w:rsidP="00851B52">
      <w:pPr>
        <w:spacing w:before="120" w:after="120" w:line="480" w:lineRule="auto"/>
        <w:jc w:val="center"/>
        <w:rPr>
          <w:rFonts w:ascii="宋体" w:hAnsi="宋体"/>
          <w:color w:val="000000"/>
          <w:w w:val="150"/>
          <w:sz w:val="84"/>
          <w:szCs w:val="84"/>
        </w:rPr>
      </w:pPr>
      <w:r w:rsidRPr="00851B52">
        <w:rPr>
          <w:rFonts w:ascii="宋体" w:hAnsi="宋体" w:hint="eastAsia"/>
          <w:color w:val="000000"/>
          <w:w w:val="150"/>
          <w:sz w:val="84"/>
          <w:szCs w:val="84"/>
        </w:rPr>
        <w:t>件</w:t>
      </w:r>
    </w:p>
    <w:p w:rsidR="00E626BB" w:rsidRDefault="00E626BB">
      <w:pPr>
        <w:spacing w:before="120" w:after="120"/>
        <w:jc w:val="center"/>
        <w:rPr>
          <w:rFonts w:ascii="宋体" w:hAnsi="宋体"/>
          <w:b/>
          <w:color w:val="000000"/>
          <w:sz w:val="24"/>
        </w:rPr>
      </w:pPr>
    </w:p>
    <w:p w:rsidR="00851B52" w:rsidRDefault="00851B52">
      <w:pPr>
        <w:spacing w:before="120" w:after="120"/>
        <w:jc w:val="center"/>
        <w:rPr>
          <w:rFonts w:ascii="宋体" w:hAnsi="宋体"/>
          <w:b/>
          <w:color w:val="000000"/>
          <w:sz w:val="24"/>
        </w:rPr>
      </w:pPr>
    </w:p>
    <w:p w:rsidR="00851B52" w:rsidRDefault="00851B52">
      <w:pPr>
        <w:spacing w:before="120" w:after="120"/>
        <w:jc w:val="center"/>
        <w:rPr>
          <w:rFonts w:ascii="宋体" w:hAnsi="宋体"/>
          <w:b/>
          <w:color w:val="000000"/>
          <w:sz w:val="24"/>
        </w:rPr>
      </w:pPr>
    </w:p>
    <w:p w:rsidR="00851B52" w:rsidRDefault="00851B52">
      <w:pPr>
        <w:spacing w:before="120" w:after="120"/>
        <w:jc w:val="center"/>
        <w:rPr>
          <w:rFonts w:ascii="宋体" w:hAnsi="宋体"/>
          <w:b/>
          <w:color w:val="000000"/>
          <w:sz w:val="24"/>
        </w:rPr>
      </w:pPr>
    </w:p>
    <w:p w:rsidR="00851B52" w:rsidRDefault="00851B52">
      <w:pPr>
        <w:spacing w:before="120" w:after="120"/>
        <w:jc w:val="center"/>
        <w:rPr>
          <w:rFonts w:ascii="宋体" w:hAnsi="宋体"/>
          <w:b/>
          <w:color w:val="000000"/>
          <w:sz w:val="24"/>
        </w:rPr>
      </w:pPr>
    </w:p>
    <w:p w:rsidR="00851B52" w:rsidRDefault="00851B52">
      <w:pPr>
        <w:spacing w:before="120" w:after="120"/>
        <w:jc w:val="center"/>
        <w:rPr>
          <w:rFonts w:ascii="宋体" w:hAnsi="宋体"/>
          <w:b/>
          <w:color w:val="000000"/>
          <w:sz w:val="24"/>
        </w:rPr>
      </w:pPr>
    </w:p>
    <w:p w:rsidR="00E626BB" w:rsidRDefault="00A9446B">
      <w:pPr>
        <w:spacing w:before="120" w:after="120" w:line="300" w:lineRule="auto"/>
        <w:jc w:val="center"/>
        <w:rPr>
          <w:rFonts w:ascii="宋体" w:hAnsi="宋体"/>
          <w:bCs/>
          <w:color w:val="000000"/>
          <w:sz w:val="36"/>
          <w:szCs w:val="36"/>
        </w:rPr>
      </w:pPr>
      <w:r>
        <w:rPr>
          <w:rFonts w:ascii="宋体" w:hAnsi="宋体" w:hint="eastAsia"/>
          <w:bCs/>
          <w:color w:val="000000"/>
          <w:sz w:val="36"/>
          <w:szCs w:val="36"/>
        </w:rPr>
        <w:t>广州白云山明兴制药有限公司</w:t>
      </w:r>
    </w:p>
    <w:p w:rsidR="00E626BB" w:rsidRPr="00851B52" w:rsidRDefault="00A9446B" w:rsidP="00851B52">
      <w:pPr>
        <w:spacing w:before="120" w:after="120" w:line="300" w:lineRule="auto"/>
        <w:jc w:val="center"/>
        <w:rPr>
          <w:rFonts w:ascii="宋体" w:hAnsi="宋体"/>
          <w:color w:val="000000"/>
          <w:sz w:val="36"/>
          <w:szCs w:val="36"/>
        </w:rPr>
      </w:pPr>
      <w:r>
        <w:rPr>
          <w:rFonts w:ascii="宋体" w:hAnsi="宋体" w:hint="eastAsia"/>
          <w:color w:val="000000"/>
          <w:sz w:val="36"/>
          <w:szCs w:val="36"/>
        </w:rPr>
        <w:t>2023年</w:t>
      </w:r>
      <w:r w:rsidR="00926498">
        <w:rPr>
          <w:rFonts w:ascii="宋体" w:hAnsi="宋体" w:hint="eastAsia"/>
          <w:color w:val="000000"/>
          <w:sz w:val="36"/>
          <w:szCs w:val="36"/>
        </w:rPr>
        <w:t>12</w:t>
      </w:r>
      <w:r>
        <w:rPr>
          <w:rFonts w:ascii="宋体" w:hAnsi="宋体" w:hint="eastAsia"/>
          <w:color w:val="000000"/>
          <w:sz w:val="36"/>
          <w:szCs w:val="36"/>
        </w:rPr>
        <w:t xml:space="preserve">月  </w:t>
      </w:r>
    </w:p>
    <w:p w:rsidR="00E626BB" w:rsidRDefault="00A9446B">
      <w:pPr>
        <w:spacing w:after="120" w:line="360" w:lineRule="auto"/>
        <w:jc w:val="center"/>
        <w:rPr>
          <w:rFonts w:ascii="宋体" w:hAnsi="宋体"/>
          <w:b/>
          <w:color w:val="000000"/>
          <w:kern w:val="28"/>
          <w:sz w:val="32"/>
        </w:rPr>
      </w:pPr>
      <w:r>
        <w:rPr>
          <w:rFonts w:ascii="宋体" w:hAnsi="宋体" w:hint="eastAsia"/>
          <w:b/>
          <w:color w:val="000000"/>
          <w:kern w:val="28"/>
          <w:sz w:val="32"/>
        </w:rPr>
        <w:lastRenderedPageBreak/>
        <w:t>投标邀请函</w:t>
      </w:r>
    </w:p>
    <w:p w:rsidR="00E626BB" w:rsidRDefault="00A9446B">
      <w:pPr>
        <w:spacing w:after="120" w:line="360" w:lineRule="auto"/>
        <w:ind w:firstLineChars="193" w:firstLine="543"/>
        <w:jc w:val="both"/>
        <w:rPr>
          <w:rFonts w:ascii="宋体" w:hAnsi="宋体"/>
          <w:color w:val="000000"/>
          <w:kern w:val="28"/>
          <w:sz w:val="28"/>
          <w:szCs w:val="28"/>
        </w:rPr>
      </w:pPr>
      <w:r>
        <w:rPr>
          <w:rFonts w:ascii="宋体" w:hAnsi="宋体" w:hint="eastAsia"/>
          <w:b/>
          <w:color w:val="000000"/>
          <w:sz w:val="28"/>
          <w:szCs w:val="28"/>
        </w:rPr>
        <w:t>广州白云山明兴制药有限公司“</w:t>
      </w:r>
      <w:r w:rsidR="00823FE0">
        <w:rPr>
          <w:rFonts w:ascii="宋体" w:hAnsi="宋体" w:cs="Arial" w:hint="eastAsia"/>
          <w:sz w:val="28"/>
          <w:szCs w:val="28"/>
        </w:rPr>
        <w:t>白云厂区</w:t>
      </w:r>
      <w:r w:rsidR="00926498">
        <w:rPr>
          <w:rFonts w:ascii="宋体" w:hAnsi="宋体" w:cs="Arial" w:hint="eastAsia"/>
          <w:sz w:val="28"/>
          <w:szCs w:val="28"/>
        </w:rPr>
        <w:t>办公大楼</w:t>
      </w:r>
      <w:r w:rsidR="00823FE0">
        <w:rPr>
          <w:rFonts w:ascii="宋体" w:hAnsi="宋体" w:cs="Arial" w:hint="eastAsia"/>
          <w:sz w:val="28"/>
          <w:szCs w:val="28"/>
        </w:rPr>
        <w:t>电缆</w:t>
      </w:r>
      <w:r w:rsidR="00E2715E">
        <w:rPr>
          <w:rFonts w:ascii="宋体" w:hAnsi="宋体" w:cs="Arial" w:hint="eastAsia"/>
          <w:sz w:val="28"/>
          <w:szCs w:val="28"/>
        </w:rPr>
        <w:t>及控制柜</w:t>
      </w:r>
      <w:r>
        <w:rPr>
          <w:rFonts w:ascii="宋体" w:hAnsi="宋体" w:cs="Arial" w:hint="eastAsia"/>
          <w:sz w:val="28"/>
          <w:szCs w:val="28"/>
        </w:rPr>
        <w:t>购置</w:t>
      </w:r>
      <w:r>
        <w:rPr>
          <w:rFonts w:ascii="宋体" w:hAnsi="宋体" w:hint="eastAsia"/>
          <w:b/>
          <w:color w:val="000000"/>
          <w:sz w:val="28"/>
          <w:szCs w:val="28"/>
        </w:rPr>
        <w:t>”项目，</w:t>
      </w:r>
      <w:r>
        <w:rPr>
          <w:rFonts w:ascii="宋体" w:hAnsi="宋体" w:hint="eastAsia"/>
          <w:color w:val="000000"/>
          <w:kern w:val="28"/>
          <w:sz w:val="28"/>
          <w:szCs w:val="28"/>
        </w:rPr>
        <w:t>进行公开招标，欢迎国内有能力的合格投标人提交密封投标文件。有关事项如下：</w:t>
      </w:r>
    </w:p>
    <w:p w:rsidR="00E626BB" w:rsidRDefault="00A9446B" w:rsidP="00926498">
      <w:pPr>
        <w:tabs>
          <w:tab w:val="left" w:pos="540"/>
        </w:tabs>
        <w:snapToGrid w:val="0"/>
        <w:spacing w:beforeLines="50" w:line="360" w:lineRule="auto"/>
        <w:rPr>
          <w:rFonts w:ascii="宋体" w:hAnsi="宋体" w:cs="Tahoma"/>
          <w:b/>
          <w:sz w:val="28"/>
          <w:szCs w:val="28"/>
        </w:rPr>
      </w:pPr>
      <w:r>
        <w:rPr>
          <w:rFonts w:ascii="宋体" w:hAnsi="宋体" w:cs="Tahoma"/>
          <w:b/>
          <w:sz w:val="28"/>
          <w:szCs w:val="28"/>
        </w:rPr>
        <w:t>1.</w:t>
      </w:r>
      <w:r>
        <w:rPr>
          <w:rFonts w:ascii="宋体" w:hAnsi="宋体" w:cs="Tahoma" w:hint="eastAsia"/>
          <w:b/>
          <w:sz w:val="28"/>
          <w:szCs w:val="28"/>
        </w:rPr>
        <w:t>项目概况：</w:t>
      </w:r>
    </w:p>
    <w:p w:rsidR="00E626BB" w:rsidRPr="00823FE0" w:rsidRDefault="00A9446B">
      <w:pPr>
        <w:spacing w:line="360" w:lineRule="auto"/>
        <w:jc w:val="both"/>
        <w:rPr>
          <w:rFonts w:ascii="宋体" w:hAnsi="宋体"/>
          <w:color w:val="000000"/>
          <w:kern w:val="28"/>
          <w:sz w:val="28"/>
          <w:szCs w:val="28"/>
        </w:rPr>
      </w:pPr>
      <w:r>
        <w:rPr>
          <w:rFonts w:ascii="宋体" w:hAnsi="宋体"/>
          <w:color w:val="000000"/>
          <w:sz w:val="28"/>
          <w:szCs w:val="28"/>
        </w:rPr>
        <w:t>1.1</w:t>
      </w:r>
      <w:r>
        <w:rPr>
          <w:rFonts w:ascii="宋体" w:hAnsi="宋体" w:hint="eastAsia"/>
          <w:color w:val="000000"/>
          <w:sz w:val="28"/>
          <w:szCs w:val="28"/>
        </w:rPr>
        <w:t>招标内容及范围：</w:t>
      </w:r>
      <w:r w:rsidR="00126AF6">
        <w:rPr>
          <w:rFonts w:ascii="宋体" w:hAnsi="宋体" w:cs="Arial" w:hint="eastAsia"/>
          <w:sz w:val="28"/>
          <w:szCs w:val="28"/>
        </w:rPr>
        <w:t>白云厂区办公大楼电缆</w:t>
      </w:r>
      <w:r w:rsidR="00E2715E">
        <w:rPr>
          <w:rFonts w:ascii="宋体" w:hAnsi="宋体" w:cs="Arial" w:hint="eastAsia"/>
          <w:sz w:val="28"/>
          <w:szCs w:val="28"/>
        </w:rPr>
        <w:t>及控制柜</w:t>
      </w:r>
      <w:r w:rsidR="00126AF6">
        <w:rPr>
          <w:rFonts w:ascii="宋体" w:hAnsi="宋体" w:cs="Arial" w:hint="eastAsia"/>
          <w:sz w:val="28"/>
          <w:szCs w:val="28"/>
        </w:rPr>
        <w:t>购置（详情</w:t>
      </w:r>
      <w:r w:rsidR="00A83620">
        <w:rPr>
          <w:rFonts w:ascii="宋体" w:hAnsi="宋体" w:cs="Arial" w:hint="eastAsia"/>
          <w:sz w:val="28"/>
          <w:szCs w:val="28"/>
        </w:rPr>
        <w:t>见用户需求书</w:t>
      </w:r>
      <w:r w:rsidR="00126AF6">
        <w:rPr>
          <w:rFonts w:ascii="宋体" w:hAnsi="宋体" w:cs="Arial" w:hint="eastAsia"/>
          <w:sz w:val="28"/>
          <w:szCs w:val="28"/>
        </w:rPr>
        <w:t>）</w:t>
      </w:r>
      <w:r w:rsidRPr="00823FE0">
        <w:rPr>
          <w:rFonts w:ascii="宋体" w:hAnsi="宋体" w:hint="eastAsia"/>
          <w:color w:val="000000"/>
          <w:kern w:val="28"/>
          <w:sz w:val="28"/>
          <w:szCs w:val="28"/>
        </w:rPr>
        <w:t>。</w:t>
      </w:r>
    </w:p>
    <w:p w:rsidR="00E626BB" w:rsidRDefault="00A9446B">
      <w:pPr>
        <w:spacing w:line="360" w:lineRule="auto"/>
        <w:jc w:val="both"/>
        <w:rPr>
          <w:sz w:val="28"/>
          <w:szCs w:val="28"/>
        </w:rPr>
      </w:pPr>
      <w:r>
        <w:rPr>
          <w:rFonts w:ascii="宋体" w:hAnsi="宋体"/>
          <w:color w:val="000000"/>
          <w:sz w:val="28"/>
          <w:szCs w:val="28"/>
        </w:rPr>
        <w:t>1.2</w:t>
      </w:r>
      <w:r>
        <w:rPr>
          <w:rFonts w:ascii="宋体" w:hAnsi="宋体" w:hint="eastAsia"/>
          <w:color w:val="000000"/>
          <w:sz w:val="28"/>
          <w:szCs w:val="28"/>
        </w:rPr>
        <w:t>资金来源：企业自筹。</w:t>
      </w:r>
    </w:p>
    <w:p w:rsidR="00823FE0" w:rsidRDefault="00A9446B">
      <w:pPr>
        <w:spacing w:line="360" w:lineRule="auto"/>
        <w:jc w:val="both"/>
        <w:rPr>
          <w:sz w:val="28"/>
          <w:szCs w:val="28"/>
        </w:rPr>
      </w:pPr>
      <w:r>
        <w:rPr>
          <w:rFonts w:ascii="宋体" w:hAnsi="宋体"/>
          <w:color w:val="000000"/>
          <w:sz w:val="28"/>
          <w:szCs w:val="28"/>
        </w:rPr>
        <w:t>1.3</w:t>
      </w:r>
      <w:r>
        <w:rPr>
          <w:rFonts w:hint="eastAsia"/>
          <w:sz w:val="28"/>
          <w:szCs w:val="28"/>
        </w:rPr>
        <w:t>项目实施地点：</w:t>
      </w:r>
      <w:r w:rsidR="00823FE0">
        <w:rPr>
          <w:rFonts w:hint="eastAsia"/>
          <w:sz w:val="28"/>
          <w:szCs w:val="28"/>
        </w:rPr>
        <w:t>广州白云山明兴制药有限公司白云厂区（广州市白云区钟落潭镇五龙岗</w:t>
      </w:r>
      <w:r w:rsidR="00823FE0">
        <w:rPr>
          <w:rFonts w:hint="eastAsia"/>
          <w:sz w:val="28"/>
          <w:szCs w:val="28"/>
        </w:rPr>
        <w:t>AB0807099</w:t>
      </w:r>
      <w:r w:rsidR="00823FE0">
        <w:rPr>
          <w:rFonts w:hint="eastAsia"/>
          <w:sz w:val="28"/>
          <w:szCs w:val="28"/>
        </w:rPr>
        <w:t>地块）。</w:t>
      </w:r>
    </w:p>
    <w:p w:rsidR="00E626BB" w:rsidRDefault="00A9446B">
      <w:pPr>
        <w:spacing w:line="360" w:lineRule="auto"/>
        <w:jc w:val="both"/>
        <w:rPr>
          <w:rFonts w:ascii="宋体" w:hAnsi="宋体"/>
          <w:sz w:val="28"/>
          <w:szCs w:val="28"/>
        </w:rPr>
      </w:pPr>
      <w:r>
        <w:rPr>
          <w:rFonts w:ascii="宋体" w:hAnsi="宋体" w:hint="eastAsia"/>
          <w:color w:val="000000"/>
          <w:sz w:val="28"/>
          <w:szCs w:val="28"/>
        </w:rPr>
        <w:t>1.4</w:t>
      </w:r>
      <w:r>
        <w:rPr>
          <w:rFonts w:ascii="宋体" w:hAnsi="宋体" w:hint="eastAsia"/>
          <w:sz w:val="28"/>
          <w:szCs w:val="28"/>
        </w:rPr>
        <w:t>投标人应对本项目所有招标货物和服务进行报价，不允许只对部分货物和服务投标报价。</w:t>
      </w:r>
    </w:p>
    <w:p w:rsidR="00E626BB" w:rsidRDefault="00A9446B" w:rsidP="00926498">
      <w:pPr>
        <w:tabs>
          <w:tab w:val="left" w:pos="540"/>
        </w:tabs>
        <w:snapToGrid w:val="0"/>
        <w:spacing w:beforeLines="50" w:line="360" w:lineRule="auto"/>
        <w:rPr>
          <w:rFonts w:ascii="宋体" w:hAnsi="宋体" w:cs="Tahoma"/>
          <w:b/>
          <w:sz w:val="28"/>
          <w:szCs w:val="28"/>
        </w:rPr>
      </w:pPr>
      <w:r>
        <w:rPr>
          <w:rFonts w:ascii="宋体" w:hAnsi="宋体" w:cs="Tahoma" w:hint="eastAsia"/>
          <w:b/>
          <w:sz w:val="28"/>
          <w:szCs w:val="28"/>
        </w:rPr>
        <w:t xml:space="preserve">2.合格的投标人 </w:t>
      </w:r>
    </w:p>
    <w:p w:rsidR="00E626BB" w:rsidRDefault="00A9446B">
      <w:pPr>
        <w:tabs>
          <w:tab w:val="left" w:pos="540"/>
        </w:tabs>
        <w:spacing w:line="360" w:lineRule="auto"/>
        <w:ind w:left="540" w:hanging="540"/>
        <w:jc w:val="both"/>
        <w:rPr>
          <w:rFonts w:ascii="宋体" w:hAnsi="宋体"/>
          <w:spacing w:val="10"/>
          <w:sz w:val="28"/>
          <w:szCs w:val="28"/>
        </w:rPr>
      </w:pPr>
      <w:r>
        <w:rPr>
          <w:rFonts w:ascii="宋体" w:hAnsi="宋体" w:hint="eastAsia"/>
          <w:spacing w:val="10"/>
          <w:sz w:val="28"/>
          <w:szCs w:val="28"/>
        </w:rPr>
        <w:t>2.1</w:t>
      </w:r>
      <w:r>
        <w:rPr>
          <w:rFonts w:ascii="宋体" w:hAnsi="宋体" w:hint="eastAsia"/>
          <w:sz w:val="28"/>
          <w:szCs w:val="28"/>
        </w:rPr>
        <w:t>投标人必须</w:t>
      </w:r>
      <w:r>
        <w:rPr>
          <w:rFonts w:ascii="宋体" w:hAnsi="宋体" w:hint="eastAsia"/>
          <w:spacing w:val="10"/>
          <w:sz w:val="28"/>
          <w:szCs w:val="28"/>
        </w:rPr>
        <w:t>是独立于招标人和招标代理机构的在中华人民共和国注册的独立法人机构；</w:t>
      </w:r>
    </w:p>
    <w:p w:rsidR="00E626BB" w:rsidRDefault="00A9446B" w:rsidP="00823FE0">
      <w:pPr>
        <w:tabs>
          <w:tab w:val="left" w:pos="540"/>
        </w:tabs>
        <w:spacing w:line="360" w:lineRule="auto"/>
        <w:ind w:left="619" w:hangingChars="221" w:hanging="619"/>
        <w:jc w:val="both"/>
        <w:rPr>
          <w:rFonts w:ascii="宋体" w:hAnsi="宋体"/>
          <w:sz w:val="28"/>
          <w:szCs w:val="28"/>
        </w:rPr>
      </w:pPr>
      <w:r>
        <w:rPr>
          <w:rFonts w:ascii="宋体" w:hAnsi="宋体" w:hint="eastAsia"/>
          <w:sz w:val="28"/>
          <w:szCs w:val="28"/>
        </w:rPr>
        <w:t>2.</w:t>
      </w:r>
      <w:r w:rsidR="003351D4">
        <w:rPr>
          <w:rFonts w:ascii="宋体" w:hAnsi="宋体" w:hint="eastAsia"/>
          <w:sz w:val="28"/>
          <w:szCs w:val="28"/>
        </w:rPr>
        <w:t>2</w:t>
      </w:r>
      <w:r>
        <w:rPr>
          <w:rFonts w:ascii="宋体" w:hAnsi="宋体" w:hint="eastAsia"/>
          <w:sz w:val="28"/>
          <w:szCs w:val="28"/>
        </w:rPr>
        <w:t>投标人必须具有完成本次招标合同、为本次招标货物提供长期售后服务和长期提供备品备件的能力。</w:t>
      </w:r>
    </w:p>
    <w:p w:rsidR="00E626BB" w:rsidRDefault="00A9446B" w:rsidP="00823FE0">
      <w:pPr>
        <w:tabs>
          <w:tab w:val="left" w:pos="540"/>
        </w:tabs>
        <w:spacing w:line="360" w:lineRule="auto"/>
        <w:ind w:left="619" w:hangingChars="221" w:hanging="619"/>
        <w:jc w:val="both"/>
        <w:rPr>
          <w:rFonts w:ascii="宋体" w:hAnsi="宋体"/>
          <w:sz w:val="28"/>
          <w:szCs w:val="28"/>
        </w:rPr>
      </w:pPr>
      <w:r>
        <w:rPr>
          <w:rFonts w:ascii="宋体" w:hAnsi="宋体" w:hint="eastAsia"/>
          <w:sz w:val="28"/>
          <w:szCs w:val="28"/>
        </w:rPr>
        <w:t>2.</w:t>
      </w:r>
      <w:r w:rsidR="003351D4">
        <w:rPr>
          <w:rFonts w:ascii="宋体" w:hAnsi="宋体" w:hint="eastAsia"/>
          <w:sz w:val="28"/>
          <w:szCs w:val="28"/>
        </w:rPr>
        <w:t>3</w:t>
      </w:r>
      <w:r>
        <w:rPr>
          <w:rFonts w:ascii="宋体" w:hAnsi="宋体" w:hint="eastAsia"/>
          <w:sz w:val="28"/>
          <w:szCs w:val="28"/>
        </w:rPr>
        <w:t>本项目不接受联合体投标。</w:t>
      </w:r>
    </w:p>
    <w:p w:rsidR="00E626BB" w:rsidRDefault="00A9446B" w:rsidP="00926498">
      <w:pPr>
        <w:tabs>
          <w:tab w:val="left" w:pos="540"/>
        </w:tabs>
        <w:snapToGrid w:val="0"/>
        <w:spacing w:beforeLines="50" w:line="360" w:lineRule="auto"/>
        <w:rPr>
          <w:rFonts w:ascii="宋体" w:hAnsi="宋体" w:cs="Tahoma"/>
          <w:b/>
          <w:sz w:val="28"/>
          <w:szCs w:val="28"/>
        </w:rPr>
      </w:pPr>
      <w:r>
        <w:rPr>
          <w:rFonts w:ascii="宋体" w:hAnsi="宋体" w:cs="Tahoma" w:hint="eastAsia"/>
          <w:b/>
          <w:sz w:val="28"/>
          <w:szCs w:val="28"/>
        </w:rPr>
        <w:t>3、获取招标文件</w:t>
      </w:r>
    </w:p>
    <w:p w:rsidR="00E626BB" w:rsidRDefault="00A9446B">
      <w:pPr>
        <w:spacing w:line="360" w:lineRule="auto"/>
        <w:ind w:left="300" w:hanging="300"/>
        <w:jc w:val="both"/>
        <w:rPr>
          <w:rFonts w:ascii="宋体" w:hAnsi="宋体"/>
          <w:sz w:val="28"/>
          <w:szCs w:val="28"/>
        </w:rPr>
      </w:pPr>
      <w:r>
        <w:rPr>
          <w:rFonts w:ascii="宋体" w:hAnsi="宋体" w:hint="eastAsia"/>
          <w:sz w:val="28"/>
          <w:szCs w:val="28"/>
        </w:rPr>
        <w:t>3.1标书挂网时间</w:t>
      </w:r>
      <w:r>
        <w:rPr>
          <w:rFonts w:ascii="宋体" w:hAnsi="宋体" w:hint="eastAsia"/>
          <w:color w:val="000000"/>
          <w:sz w:val="28"/>
          <w:szCs w:val="28"/>
        </w:rPr>
        <w:t>：2023年</w:t>
      </w:r>
      <w:r w:rsidR="00823FE0">
        <w:rPr>
          <w:rFonts w:ascii="宋体" w:hAnsi="宋体" w:hint="eastAsia"/>
          <w:color w:val="000000"/>
          <w:sz w:val="28"/>
          <w:szCs w:val="28"/>
        </w:rPr>
        <w:t xml:space="preserve">  </w:t>
      </w:r>
      <w:r>
        <w:rPr>
          <w:rFonts w:ascii="宋体" w:hAnsi="宋体" w:hint="eastAsia"/>
          <w:color w:val="000000"/>
          <w:sz w:val="28"/>
          <w:szCs w:val="28"/>
        </w:rPr>
        <w:t>月</w:t>
      </w:r>
      <w:r w:rsidR="00823FE0">
        <w:rPr>
          <w:rFonts w:ascii="宋体" w:hAnsi="宋体" w:hint="eastAsia"/>
          <w:color w:val="000000"/>
          <w:sz w:val="28"/>
          <w:szCs w:val="28"/>
        </w:rPr>
        <w:t xml:space="preserve">  </w:t>
      </w:r>
      <w:r>
        <w:rPr>
          <w:rFonts w:ascii="宋体" w:hAnsi="宋体" w:hint="eastAsia"/>
          <w:color w:val="000000"/>
          <w:sz w:val="28"/>
          <w:szCs w:val="28"/>
        </w:rPr>
        <w:t>日</w:t>
      </w:r>
      <w:r w:rsidR="00823FE0">
        <w:rPr>
          <w:rFonts w:ascii="宋体" w:hAnsi="宋体" w:hint="eastAsia"/>
          <w:color w:val="000000"/>
          <w:sz w:val="28"/>
          <w:szCs w:val="28"/>
        </w:rPr>
        <w:t xml:space="preserve">    </w:t>
      </w:r>
      <w:r>
        <w:rPr>
          <w:rFonts w:ascii="宋体" w:hAnsi="宋体" w:hint="eastAsia"/>
          <w:color w:val="000000"/>
          <w:sz w:val="28"/>
          <w:szCs w:val="28"/>
        </w:rPr>
        <w:t>。</w:t>
      </w:r>
    </w:p>
    <w:p w:rsidR="00E626BB" w:rsidRDefault="00A9446B">
      <w:pPr>
        <w:tabs>
          <w:tab w:val="left" w:pos="6915"/>
        </w:tabs>
        <w:spacing w:line="360" w:lineRule="auto"/>
        <w:ind w:left="300" w:hanging="300"/>
        <w:jc w:val="both"/>
        <w:rPr>
          <w:rFonts w:ascii="宋体" w:hAnsi="宋体"/>
          <w:sz w:val="28"/>
          <w:szCs w:val="28"/>
        </w:rPr>
      </w:pPr>
      <w:r>
        <w:rPr>
          <w:rFonts w:ascii="宋体" w:hAnsi="宋体" w:hint="eastAsia"/>
          <w:sz w:val="28"/>
          <w:szCs w:val="28"/>
        </w:rPr>
        <w:t>3.2发放方式：广州白云山明兴制药有限公司网站。</w:t>
      </w:r>
      <w:r>
        <w:rPr>
          <w:rFonts w:ascii="宋体" w:hAnsi="宋体"/>
          <w:sz w:val="28"/>
          <w:szCs w:val="28"/>
        </w:rPr>
        <w:tab/>
      </w:r>
    </w:p>
    <w:p w:rsidR="00E626BB" w:rsidRDefault="00A9446B" w:rsidP="00926498">
      <w:pPr>
        <w:tabs>
          <w:tab w:val="left" w:pos="540"/>
        </w:tabs>
        <w:snapToGrid w:val="0"/>
        <w:spacing w:beforeLines="50" w:line="360" w:lineRule="auto"/>
        <w:rPr>
          <w:rFonts w:ascii="宋体" w:hAnsi="宋体" w:cs="Tahoma"/>
          <w:b/>
          <w:sz w:val="28"/>
          <w:szCs w:val="28"/>
        </w:rPr>
      </w:pPr>
      <w:r>
        <w:rPr>
          <w:rFonts w:ascii="宋体" w:hAnsi="宋体" w:cs="Tahoma" w:hint="eastAsia"/>
          <w:b/>
          <w:sz w:val="28"/>
          <w:szCs w:val="28"/>
        </w:rPr>
        <w:t>4、拦标价：</w:t>
      </w:r>
      <w:r w:rsidR="00126AF6">
        <w:rPr>
          <w:rFonts w:ascii="宋体" w:hAnsi="宋体" w:cs="Tahoma" w:hint="eastAsia"/>
          <w:b/>
          <w:sz w:val="28"/>
          <w:szCs w:val="28"/>
        </w:rPr>
        <w:t>29</w:t>
      </w:r>
      <w:r>
        <w:rPr>
          <w:rFonts w:ascii="宋体" w:hAnsi="宋体" w:cs="Tahoma" w:hint="eastAsia"/>
          <w:sz w:val="28"/>
          <w:szCs w:val="28"/>
        </w:rPr>
        <w:t>万元（大写：人民币</w:t>
      </w:r>
      <w:r w:rsidR="00126AF6">
        <w:rPr>
          <w:rFonts w:ascii="宋体" w:hAnsi="宋体" w:cs="Tahoma" w:hint="eastAsia"/>
          <w:sz w:val="28"/>
          <w:szCs w:val="28"/>
        </w:rPr>
        <w:t>贰</w:t>
      </w:r>
      <w:r>
        <w:rPr>
          <w:rFonts w:ascii="宋体" w:hAnsi="宋体" w:cs="Tahoma" w:hint="eastAsia"/>
          <w:sz w:val="28"/>
          <w:szCs w:val="28"/>
        </w:rPr>
        <w:t>拾玖万元整）</w:t>
      </w:r>
    </w:p>
    <w:p w:rsidR="00E626BB" w:rsidRDefault="00A9446B" w:rsidP="00926498">
      <w:pPr>
        <w:snapToGrid w:val="0"/>
        <w:spacing w:beforeLines="50" w:line="360" w:lineRule="auto"/>
        <w:rPr>
          <w:rFonts w:ascii="宋体" w:hAnsi="宋体" w:cs="Tahoma"/>
          <w:b/>
          <w:sz w:val="28"/>
          <w:szCs w:val="28"/>
        </w:rPr>
      </w:pPr>
      <w:r>
        <w:rPr>
          <w:rFonts w:ascii="宋体" w:hAnsi="宋体" w:cs="Tahoma" w:hint="eastAsia"/>
          <w:b/>
          <w:sz w:val="28"/>
          <w:szCs w:val="28"/>
        </w:rPr>
        <w:t>5、投标文件的收取</w:t>
      </w:r>
    </w:p>
    <w:p w:rsidR="00E626BB" w:rsidRDefault="00A9446B">
      <w:pPr>
        <w:spacing w:line="360" w:lineRule="auto"/>
        <w:jc w:val="both"/>
        <w:rPr>
          <w:rFonts w:ascii="宋体" w:hAnsi="宋体"/>
          <w:color w:val="000000"/>
          <w:sz w:val="28"/>
          <w:szCs w:val="28"/>
        </w:rPr>
      </w:pPr>
      <w:r>
        <w:rPr>
          <w:rFonts w:ascii="宋体" w:hAnsi="宋体" w:hint="eastAsia"/>
          <w:sz w:val="28"/>
          <w:szCs w:val="28"/>
        </w:rPr>
        <w:lastRenderedPageBreak/>
        <w:t>5.1递交投标文件时</w:t>
      </w:r>
      <w:r>
        <w:rPr>
          <w:rFonts w:ascii="宋体" w:hAnsi="宋体" w:hint="eastAsia"/>
          <w:color w:val="000000"/>
          <w:sz w:val="28"/>
          <w:szCs w:val="28"/>
        </w:rPr>
        <w:t>间为</w:t>
      </w:r>
      <w:r>
        <w:rPr>
          <w:rFonts w:hint="eastAsia"/>
          <w:color w:val="333333"/>
          <w:sz w:val="29"/>
          <w:szCs w:val="29"/>
          <w:shd w:val="clear" w:color="auto" w:fill="FFFFFF"/>
        </w:rPr>
        <w:t>2023</w:t>
      </w:r>
      <w:r>
        <w:rPr>
          <w:rFonts w:hint="eastAsia"/>
          <w:color w:val="333333"/>
          <w:sz w:val="29"/>
          <w:szCs w:val="29"/>
          <w:shd w:val="clear" w:color="auto" w:fill="FFFFFF"/>
        </w:rPr>
        <w:t>年</w:t>
      </w:r>
      <w:r w:rsidR="00823FE0">
        <w:rPr>
          <w:rFonts w:hint="eastAsia"/>
          <w:color w:val="333333"/>
          <w:sz w:val="29"/>
          <w:szCs w:val="29"/>
          <w:shd w:val="clear" w:color="auto" w:fill="FFFFFF"/>
        </w:rPr>
        <w:t xml:space="preserve">  </w:t>
      </w:r>
      <w:r>
        <w:rPr>
          <w:rFonts w:hint="eastAsia"/>
          <w:color w:val="333333"/>
          <w:sz w:val="29"/>
          <w:szCs w:val="29"/>
          <w:shd w:val="clear" w:color="auto" w:fill="FFFFFF"/>
        </w:rPr>
        <w:t>月</w:t>
      </w:r>
      <w:r w:rsidR="00823FE0">
        <w:rPr>
          <w:rFonts w:hint="eastAsia"/>
          <w:color w:val="333333"/>
          <w:sz w:val="29"/>
          <w:szCs w:val="29"/>
          <w:shd w:val="clear" w:color="auto" w:fill="FFFFFF"/>
        </w:rPr>
        <w:t xml:space="preserve">  </w:t>
      </w:r>
      <w:r>
        <w:rPr>
          <w:rFonts w:hint="eastAsia"/>
          <w:color w:val="333333"/>
          <w:sz w:val="29"/>
          <w:szCs w:val="29"/>
          <w:shd w:val="clear" w:color="auto" w:fill="FFFFFF"/>
        </w:rPr>
        <w:t>日</w:t>
      </w:r>
      <w:r>
        <w:rPr>
          <w:rFonts w:hint="eastAsia"/>
          <w:color w:val="333333"/>
          <w:sz w:val="29"/>
          <w:szCs w:val="29"/>
          <w:shd w:val="clear" w:color="auto" w:fill="FFFFFF"/>
        </w:rPr>
        <w:t>9:00</w:t>
      </w:r>
      <w:r>
        <w:rPr>
          <w:rFonts w:hint="eastAsia"/>
          <w:color w:val="333333"/>
          <w:sz w:val="29"/>
          <w:szCs w:val="29"/>
          <w:shd w:val="clear" w:color="auto" w:fill="FFFFFF"/>
        </w:rPr>
        <w:t>到</w:t>
      </w:r>
      <w:r>
        <w:rPr>
          <w:rFonts w:hint="eastAsia"/>
          <w:color w:val="333333"/>
          <w:sz w:val="29"/>
          <w:szCs w:val="29"/>
          <w:shd w:val="clear" w:color="auto" w:fill="FFFFFF"/>
        </w:rPr>
        <w:t>2023</w:t>
      </w:r>
      <w:r>
        <w:rPr>
          <w:rFonts w:hint="eastAsia"/>
          <w:color w:val="333333"/>
          <w:sz w:val="29"/>
          <w:szCs w:val="29"/>
          <w:shd w:val="clear" w:color="auto" w:fill="FFFFFF"/>
        </w:rPr>
        <w:t>年</w:t>
      </w:r>
      <w:r w:rsidR="00823FE0">
        <w:rPr>
          <w:rFonts w:hint="eastAsia"/>
          <w:color w:val="333333"/>
          <w:sz w:val="29"/>
          <w:szCs w:val="29"/>
          <w:shd w:val="clear" w:color="auto" w:fill="FFFFFF"/>
        </w:rPr>
        <w:t xml:space="preserve">  </w:t>
      </w:r>
      <w:r>
        <w:rPr>
          <w:rFonts w:hint="eastAsia"/>
          <w:color w:val="333333"/>
          <w:sz w:val="29"/>
          <w:szCs w:val="29"/>
          <w:shd w:val="clear" w:color="auto" w:fill="FFFFFF"/>
        </w:rPr>
        <w:t>月</w:t>
      </w:r>
      <w:r w:rsidR="00823FE0">
        <w:rPr>
          <w:rFonts w:hint="eastAsia"/>
          <w:color w:val="333333"/>
          <w:sz w:val="29"/>
          <w:szCs w:val="29"/>
          <w:shd w:val="clear" w:color="auto" w:fill="FFFFFF"/>
        </w:rPr>
        <w:t xml:space="preserve">  </w:t>
      </w:r>
      <w:r>
        <w:rPr>
          <w:rFonts w:hint="eastAsia"/>
          <w:color w:val="333333"/>
          <w:sz w:val="29"/>
          <w:szCs w:val="29"/>
          <w:shd w:val="clear" w:color="auto" w:fill="FFFFFF"/>
        </w:rPr>
        <w:t>日</w:t>
      </w:r>
      <w:r>
        <w:rPr>
          <w:rFonts w:hint="eastAsia"/>
          <w:color w:val="333333"/>
          <w:sz w:val="29"/>
          <w:szCs w:val="29"/>
          <w:shd w:val="clear" w:color="auto" w:fill="FFFFFF"/>
        </w:rPr>
        <w:t>17:00</w:t>
      </w:r>
      <w:r>
        <w:rPr>
          <w:rFonts w:ascii="宋体" w:hAnsi="宋体" w:hint="eastAsia"/>
          <w:color w:val="000000"/>
          <w:sz w:val="28"/>
          <w:szCs w:val="28"/>
        </w:rPr>
        <w:t>（北京时间）。</w:t>
      </w:r>
    </w:p>
    <w:p w:rsidR="00E626BB" w:rsidRDefault="00A9446B">
      <w:pPr>
        <w:spacing w:line="360" w:lineRule="auto"/>
        <w:ind w:left="315" w:hanging="315"/>
        <w:jc w:val="both"/>
        <w:rPr>
          <w:rFonts w:ascii="宋体" w:hAnsi="宋体"/>
          <w:sz w:val="28"/>
          <w:szCs w:val="28"/>
        </w:rPr>
      </w:pPr>
      <w:r>
        <w:rPr>
          <w:rFonts w:ascii="宋体" w:hAnsi="宋体" w:hint="eastAsia"/>
          <w:color w:val="000000"/>
          <w:sz w:val="28"/>
          <w:szCs w:val="28"/>
        </w:rPr>
        <w:t>5.2投标截止时间为2023年</w:t>
      </w:r>
      <w:r w:rsidR="00823FE0">
        <w:rPr>
          <w:rFonts w:ascii="宋体" w:hAnsi="宋体" w:hint="eastAsia"/>
          <w:color w:val="000000"/>
          <w:sz w:val="28"/>
          <w:szCs w:val="28"/>
        </w:rPr>
        <w:t xml:space="preserve">  </w:t>
      </w:r>
      <w:r>
        <w:rPr>
          <w:rFonts w:ascii="宋体" w:hAnsi="宋体" w:hint="eastAsia"/>
          <w:color w:val="000000"/>
          <w:sz w:val="28"/>
          <w:szCs w:val="28"/>
        </w:rPr>
        <w:t>月</w:t>
      </w:r>
      <w:r w:rsidR="00823FE0">
        <w:rPr>
          <w:rFonts w:ascii="宋体" w:hAnsi="宋体" w:hint="eastAsia"/>
          <w:color w:val="000000"/>
          <w:sz w:val="28"/>
          <w:szCs w:val="28"/>
        </w:rPr>
        <w:t xml:space="preserve">  </w:t>
      </w:r>
      <w:r>
        <w:rPr>
          <w:rFonts w:ascii="宋体" w:hAnsi="宋体" w:hint="eastAsia"/>
          <w:color w:val="000000"/>
          <w:sz w:val="28"/>
          <w:szCs w:val="28"/>
        </w:rPr>
        <w:t>日17:00（北京时间）</w:t>
      </w:r>
      <w:r>
        <w:rPr>
          <w:rFonts w:ascii="宋体" w:hAnsi="宋体" w:hint="eastAsia"/>
          <w:sz w:val="28"/>
          <w:szCs w:val="28"/>
        </w:rPr>
        <w:t>。</w:t>
      </w:r>
    </w:p>
    <w:p w:rsidR="00E626BB" w:rsidRDefault="00823FE0">
      <w:pPr>
        <w:spacing w:line="360" w:lineRule="auto"/>
        <w:jc w:val="both"/>
        <w:rPr>
          <w:rFonts w:ascii="宋体" w:hAnsi="宋体"/>
          <w:sz w:val="28"/>
          <w:szCs w:val="28"/>
        </w:rPr>
      </w:pPr>
      <w:r>
        <w:rPr>
          <w:rFonts w:ascii="宋体" w:hAnsi="宋体" w:hint="eastAsia"/>
          <w:sz w:val="28"/>
          <w:szCs w:val="28"/>
        </w:rPr>
        <w:t>5.3</w:t>
      </w:r>
      <w:r w:rsidR="00A9446B">
        <w:rPr>
          <w:rFonts w:ascii="宋体" w:hAnsi="宋体" w:hint="eastAsia"/>
          <w:sz w:val="28"/>
          <w:szCs w:val="28"/>
        </w:rPr>
        <w:t>地址：广州市海珠区工业大道北48号</w:t>
      </w:r>
    </w:p>
    <w:p w:rsidR="00E626BB" w:rsidRDefault="00A9446B">
      <w:pPr>
        <w:tabs>
          <w:tab w:val="left" w:pos="0"/>
        </w:tabs>
        <w:autoSpaceDE w:val="0"/>
        <w:autoSpaceDN w:val="0"/>
        <w:spacing w:line="360" w:lineRule="auto"/>
        <w:jc w:val="both"/>
        <w:textAlignment w:val="bottom"/>
        <w:rPr>
          <w:rFonts w:ascii="宋体" w:hAnsi="宋体"/>
          <w:sz w:val="28"/>
          <w:szCs w:val="28"/>
        </w:rPr>
      </w:pPr>
      <w:r>
        <w:rPr>
          <w:rFonts w:ascii="宋体" w:hAnsi="宋体" w:hint="eastAsia"/>
          <w:sz w:val="28"/>
          <w:szCs w:val="28"/>
        </w:rPr>
        <w:t>5.4收件人：</w:t>
      </w:r>
      <w:r w:rsidR="00823FE0">
        <w:rPr>
          <w:rFonts w:ascii="宋体" w:hAnsi="宋体" w:hint="eastAsia"/>
          <w:sz w:val="28"/>
          <w:szCs w:val="28"/>
        </w:rPr>
        <w:t>陈玮途</w:t>
      </w:r>
      <w:r>
        <w:rPr>
          <w:rFonts w:ascii="宋体" w:hAnsi="宋体" w:hint="eastAsia"/>
          <w:sz w:val="28"/>
          <w:szCs w:val="28"/>
        </w:rPr>
        <w:t xml:space="preserve"> </w:t>
      </w:r>
      <w:r>
        <w:rPr>
          <w:rFonts w:ascii="宋体" w:hAnsi="宋体"/>
          <w:sz w:val="28"/>
          <w:szCs w:val="28"/>
        </w:rPr>
        <w:t>020-</w:t>
      </w:r>
      <w:r>
        <w:rPr>
          <w:rFonts w:ascii="宋体" w:hAnsi="宋体" w:hint="eastAsia"/>
          <w:sz w:val="28"/>
          <w:szCs w:val="28"/>
        </w:rPr>
        <w:t>84366714</w:t>
      </w:r>
    </w:p>
    <w:p w:rsidR="00E626BB" w:rsidRDefault="00A9446B" w:rsidP="00926498">
      <w:pPr>
        <w:snapToGrid w:val="0"/>
        <w:spacing w:beforeLines="50" w:line="360" w:lineRule="auto"/>
        <w:rPr>
          <w:rFonts w:ascii="宋体" w:hAnsi="宋体" w:cs="Tahoma"/>
          <w:kern w:val="28"/>
          <w:sz w:val="28"/>
          <w:szCs w:val="28"/>
        </w:rPr>
      </w:pPr>
      <w:r>
        <w:rPr>
          <w:rFonts w:ascii="宋体" w:hAnsi="宋体" w:cs="Tahoma" w:hint="eastAsia"/>
          <w:b/>
          <w:sz w:val="28"/>
          <w:szCs w:val="28"/>
        </w:rPr>
        <w:t>6、投标保证金：</w:t>
      </w:r>
      <w:r>
        <w:rPr>
          <w:rFonts w:ascii="宋体" w:hAnsi="宋体" w:cs="Tahoma" w:hint="eastAsia"/>
          <w:b/>
          <w:kern w:val="28"/>
          <w:sz w:val="28"/>
          <w:szCs w:val="28"/>
        </w:rPr>
        <w:t>无</w:t>
      </w:r>
    </w:p>
    <w:p w:rsidR="00E626BB" w:rsidRDefault="00A9446B" w:rsidP="00926498">
      <w:pPr>
        <w:snapToGrid w:val="0"/>
        <w:spacing w:beforeLines="50" w:line="360" w:lineRule="auto"/>
        <w:rPr>
          <w:rFonts w:ascii="宋体" w:hAnsi="宋体" w:cs="Tahoma"/>
          <w:b/>
          <w:sz w:val="28"/>
          <w:szCs w:val="28"/>
        </w:rPr>
      </w:pPr>
      <w:r>
        <w:rPr>
          <w:rFonts w:ascii="宋体" w:hAnsi="宋体" w:cs="Tahoma" w:hint="eastAsia"/>
          <w:b/>
          <w:sz w:val="28"/>
          <w:szCs w:val="28"/>
        </w:rPr>
        <w:t>7、开标时间和地点：</w:t>
      </w:r>
    </w:p>
    <w:p w:rsidR="00E626BB" w:rsidRDefault="00A9446B" w:rsidP="00926498">
      <w:pPr>
        <w:snapToGrid w:val="0"/>
        <w:spacing w:beforeLines="50" w:line="360" w:lineRule="auto"/>
        <w:rPr>
          <w:rFonts w:ascii="宋体" w:hAnsi="宋体" w:cs="Tahoma"/>
          <w:kern w:val="28"/>
          <w:sz w:val="28"/>
          <w:szCs w:val="28"/>
        </w:rPr>
      </w:pPr>
      <w:r>
        <w:rPr>
          <w:rFonts w:ascii="宋体" w:hAnsi="宋体" w:hint="eastAsia"/>
          <w:sz w:val="28"/>
          <w:szCs w:val="28"/>
        </w:rPr>
        <w:t>7.1开</w:t>
      </w:r>
      <w:r>
        <w:rPr>
          <w:rFonts w:ascii="宋体" w:hAnsi="宋体" w:cs="Tahoma" w:hint="eastAsia"/>
          <w:kern w:val="28"/>
          <w:sz w:val="28"/>
          <w:szCs w:val="28"/>
        </w:rPr>
        <w:t>标时间：</w:t>
      </w:r>
      <w:r>
        <w:rPr>
          <w:rFonts w:ascii="宋体" w:hAnsi="宋体" w:cs="Tahoma" w:hint="eastAsia"/>
          <w:color w:val="000000"/>
          <w:kern w:val="28"/>
          <w:sz w:val="28"/>
          <w:szCs w:val="28"/>
        </w:rPr>
        <w:t>待定</w:t>
      </w:r>
    </w:p>
    <w:p w:rsidR="00E626BB" w:rsidRDefault="00A9446B" w:rsidP="00926498">
      <w:pPr>
        <w:snapToGrid w:val="0"/>
        <w:spacing w:beforeLines="50" w:line="360" w:lineRule="auto"/>
        <w:rPr>
          <w:rFonts w:ascii="宋体" w:hAnsi="宋体"/>
          <w:sz w:val="28"/>
          <w:szCs w:val="28"/>
        </w:rPr>
      </w:pPr>
      <w:r>
        <w:rPr>
          <w:rFonts w:ascii="宋体" w:hAnsi="宋体" w:cs="Tahoma" w:hint="eastAsia"/>
          <w:kern w:val="28"/>
          <w:sz w:val="28"/>
          <w:szCs w:val="28"/>
        </w:rPr>
        <w:t>7.2开标地点：</w:t>
      </w:r>
      <w:r>
        <w:rPr>
          <w:rFonts w:ascii="宋体" w:hAnsi="宋体" w:hint="eastAsia"/>
          <w:sz w:val="28"/>
          <w:szCs w:val="28"/>
        </w:rPr>
        <w:t>广州市海珠区工业大道北48号广州白云山明兴制药有限公司</w:t>
      </w:r>
    </w:p>
    <w:p w:rsidR="00E626BB" w:rsidRDefault="00A9446B" w:rsidP="00926498">
      <w:pPr>
        <w:snapToGrid w:val="0"/>
        <w:spacing w:beforeLines="50" w:line="360" w:lineRule="auto"/>
        <w:ind w:left="616" w:hangingChars="219" w:hanging="616"/>
        <w:rPr>
          <w:rFonts w:ascii="宋体" w:hAnsi="宋体"/>
          <w:b/>
          <w:sz w:val="28"/>
          <w:szCs w:val="28"/>
        </w:rPr>
      </w:pPr>
      <w:r>
        <w:rPr>
          <w:rFonts w:ascii="宋体" w:hAnsi="宋体" w:cs="Tahoma" w:hint="eastAsia"/>
          <w:b/>
          <w:sz w:val="28"/>
          <w:szCs w:val="28"/>
        </w:rPr>
        <w:t>8、</w:t>
      </w:r>
      <w:r>
        <w:rPr>
          <w:rFonts w:ascii="宋体" w:hAnsi="宋体" w:hint="eastAsia"/>
          <w:b/>
          <w:sz w:val="28"/>
          <w:szCs w:val="28"/>
        </w:rPr>
        <w:t>招标人将不承担投标人准备投标文件和递交投标文件以及参加本次投标活动所发生的任何成本或费用。</w:t>
      </w:r>
    </w:p>
    <w:p w:rsidR="00E626BB" w:rsidRDefault="00A9446B">
      <w:pPr>
        <w:spacing w:line="360" w:lineRule="auto"/>
        <w:jc w:val="both"/>
        <w:rPr>
          <w:rFonts w:ascii="宋体"/>
          <w:b/>
          <w:sz w:val="28"/>
          <w:szCs w:val="28"/>
        </w:rPr>
      </w:pPr>
      <w:r>
        <w:rPr>
          <w:rFonts w:ascii="宋体" w:hAnsi="宋体" w:cs="Tahoma" w:hint="eastAsia"/>
          <w:b/>
          <w:sz w:val="28"/>
          <w:szCs w:val="28"/>
        </w:rPr>
        <w:t>9、招标人：</w:t>
      </w:r>
      <w:r>
        <w:rPr>
          <w:rFonts w:ascii="宋体" w:hint="eastAsia"/>
          <w:b/>
          <w:sz w:val="28"/>
          <w:szCs w:val="28"/>
        </w:rPr>
        <w:t>广州白云山明兴制药有限公司</w:t>
      </w:r>
    </w:p>
    <w:p w:rsidR="00E626BB" w:rsidRDefault="00A9446B" w:rsidP="00823FE0">
      <w:pPr>
        <w:spacing w:line="360" w:lineRule="auto"/>
        <w:ind w:firstLineChars="257" w:firstLine="720"/>
        <w:jc w:val="both"/>
        <w:rPr>
          <w:rFonts w:ascii="宋体" w:hAnsi="宋体"/>
          <w:sz w:val="28"/>
          <w:szCs w:val="28"/>
        </w:rPr>
      </w:pPr>
      <w:r>
        <w:rPr>
          <w:rFonts w:ascii="宋体" w:hAnsi="宋体" w:hint="eastAsia"/>
          <w:sz w:val="28"/>
          <w:szCs w:val="28"/>
        </w:rPr>
        <w:t>地</w:t>
      </w:r>
      <w:r>
        <w:rPr>
          <w:rFonts w:ascii="宋体" w:hAnsi="宋体"/>
          <w:sz w:val="28"/>
          <w:szCs w:val="28"/>
        </w:rPr>
        <w:t xml:space="preserve">      址：广州市</w:t>
      </w:r>
      <w:r>
        <w:rPr>
          <w:rFonts w:ascii="宋体" w:hAnsi="宋体" w:hint="eastAsia"/>
          <w:sz w:val="28"/>
          <w:szCs w:val="28"/>
        </w:rPr>
        <w:t>海珠区工业大道北48号</w:t>
      </w:r>
    </w:p>
    <w:p w:rsidR="00E626BB" w:rsidRDefault="00A9446B" w:rsidP="00823FE0">
      <w:pPr>
        <w:spacing w:line="360" w:lineRule="auto"/>
        <w:ind w:firstLineChars="257" w:firstLine="720"/>
        <w:jc w:val="both"/>
        <w:rPr>
          <w:rFonts w:ascii="宋体" w:hAnsi="宋体"/>
          <w:sz w:val="28"/>
          <w:szCs w:val="28"/>
        </w:rPr>
      </w:pPr>
      <w:r>
        <w:rPr>
          <w:rFonts w:ascii="宋体" w:hAnsi="宋体" w:hint="eastAsia"/>
          <w:sz w:val="28"/>
          <w:szCs w:val="28"/>
        </w:rPr>
        <w:t>电</w:t>
      </w:r>
      <w:r>
        <w:rPr>
          <w:rFonts w:ascii="宋体" w:hAnsi="宋体"/>
          <w:sz w:val="28"/>
          <w:szCs w:val="28"/>
        </w:rPr>
        <w:t xml:space="preserve">      话：020-</w:t>
      </w:r>
      <w:r>
        <w:rPr>
          <w:rFonts w:ascii="宋体" w:hAnsi="宋体" w:hint="eastAsia"/>
          <w:sz w:val="28"/>
          <w:szCs w:val="28"/>
        </w:rPr>
        <w:t>84366714</w:t>
      </w:r>
    </w:p>
    <w:p w:rsidR="00E626BB" w:rsidRDefault="00A9446B" w:rsidP="00823FE0">
      <w:pPr>
        <w:spacing w:line="360" w:lineRule="auto"/>
        <w:ind w:firstLineChars="257" w:firstLine="720"/>
        <w:jc w:val="both"/>
        <w:rPr>
          <w:rFonts w:ascii="宋体" w:hAnsi="宋体"/>
          <w:sz w:val="28"/>
          <w:szCs w:val="28"/>
        </w:rPr>
      </w:pPr>
      <w:r>
        <w:rPr>
          <w:rFonts w:ascii="宋体" w:hAnsi="宋体" w:hint="eastAsia"/>
          <w:sz w:val="28"/>
          <w:szCs w:val="28"/>
        </w:rPr>
        <w:t>传</w:t>
      </w:r>
      <w:r>
        <w:rPr>
          <w:rFonts w:ascii="宋体" w:hAnsi="宋体"/>
          <w:sz w:val="28"/>
          <w:szCs w:val="28"/>
        </w:rPr>
        <w:t xml:space="preserve">      真：020-</w:t>
      </w:r>
      <w:r>
        <w:rPr>
          <w:rFonts w:ascii="宋体" w:hAnsi="宋体" w:hint="eastAsia"/>
          <w:sz w:val="28"/>
          <w:szCs w:val="28"/>
        </w:rPr>
        <w:t>84366714</w:t>
      </w:r>
    </w:p>
    <w:p w:rsidR="00E626BB" w:rsidRDefault="00A9446B" w:rsidP="00823FE0">
      <w:pPr>
        <w:spacing w:line="360" w:lineRule="auto"/>
        <w:ind w:firstLineChars="257" w:firstLine="720"/>
        <w:jc w:val="both"/>
        <w:rPr>
          <w:rFonts w:ascii="宋体" w:hAnsi="宋体"/>
          <w:sz w:val="28"/>
          <w:szCs w:val="28"/>
        </w:rPr>
      </w:pPr>
      <w:r>
        <w:rPr>
          <w:rFonts w:ascii="宋体" w:hAnsi="宋体" w:hint="eastAsia"/>
          <w:sz w:val="28"/>
          <w:szCs w:val="28"/>
        </w:rPr>
        <w:t>联</w:t>
      </w:r>
      <w:r>
        <w:rPr>
          <w:rFonts w:ascii="宋体" w:hAnsi="宋体"/>
          <w:sz w:val="28"/>
          <w:szCs w:val="28"/>
        </w:rPr>
        <w:t xml:space="preserve">  系  人：</w:t>
      </w:r>
      <w:r w:rsidR="00823FE0">
        <w:rPr>
          <w:rFonts w:ascii="宋体" w:hAnsi="宋体" w:hint="eastAsia"/>
          <w:sz w:val="28"/>
          <w:szCs w:val="28"/>
        </w:rPr>
        <w:t>陈玮</w:t>
      </w:r>
      <w:proofErr w:type="gramStart"/>
      <w:r w:rsidR="00823FE0">
        <w:rPr>
          <w:rFonts w:ascii="宋体" w:hAnsi="宋体" w:hint="eastAsia"/>
          <w:sz w:val="28"/>
          <w:szCs w:val="28"/>
        </w:rPr>
        <w:t>途</w:t>
      </w:r>
      <w:proofErr w:type="gramEnd"/>
    </w:p>
    <w:p w:rsidR="00E626BB" w:rsidRDefault="00E626BB">
      <w:pPr>
        <w:spacing w:line="360" w:lineRule="auto"/>
        <w:ind w:firstLineChars="2914" w:firstLine="8191"/>
        <w:jc w:val="both"/>
        <w:rPr>
          <w:rFonts w:ascii="宋体" w:hAnsi="宋体"/>
          <w:b/>
          <w:color w:val="000000"/>
          <w:sz w:val="28"/>
          <w:szCs w:val="28"/>
        </w:rPr>
      </w:pPr>
    </w:p>
    <w:p w:rsidR="00E626BB" w:rsidRDefault="00E626BB">
      <w:pPr>
        <w:rPr>
          <w:rFonts w:ascii="宋体" w:hAnsi="宋体"/>
          <w:sz w:val="28"/>
          <w:szCs w:val="28"/>
        </w:rPr>
      </w:pPr>
    </w:p>
    <w:p w:rsidR="00E626BB" w:rsidRDefault="00E626BB">
      <w:pPr>
        <w:rPr>
          <w:rFonts w:ascii="宋体" w:hAnsi="宋体"/>
          <w:sz w:val="28"/>
          <w:szCs w:val="28"/>
        </w:rPr>
      </w:pPr>
    </w:p>
    <w:p w:rsidR="00E626BB" w:rsidRDefault="00E626BB">
      <w:pPr>
        <w:rPr>
          <w:rFonts w:ascii="宋体" w:hAnsi="宋体"/>
          <w:sz w:val="28"/>
          <w:szCs w:val="28"/>
        </w:rPr>
      </w:pPr>
    </w:p>
    <w:p w:rsidR="00E626BB" w:rsidRDefault="00E626BB">
      <w:pPr>
        <w:rPr>
          <w:rFonts w:ascii="宋体" w:hAnsi="宋体"/>
          <w:sz w:val="28"/>
          <w:szCs w:val="28"/>
        </w:rPr>
      </w:pPr>
    </w:p>
    <w:p w:rsidR="00E626BB" w:rsidRDefault="00E626BB">
      <w:pPr>
        <w:rPr>
          <w:rFonts w:ascii="宋体" w:hAnsi="宋体"/>
          <w:sz w:val="28"/>
          <w:szCs w:val="28"/>
        </w:rPr>
      </w:pPr>
    </w:p>
    <w:p w:rsidR="00E626BB" w:rsidRDefault="00E626BB">
      <w:pPr>
        <w:rPr>
          <w:rFonts w:ascii="宋体" w:hAnsi="宋体"/>
          <w:sz w:val="28"/>
          <w:szCs w:val="28"/>
        </w:rPr>
      </w:pPr>
    </w:p>
    <w:p w:rsidR="00E626BB" w:rsidRDefault="00E626BB">
      <w:pPr>
        <w:rPr>
          <w:rFonts w:ascii="宋体" w:hAnsi="宋体"/>
        </w:rPr>
      </w:pPr>
    </w:p>
    <w:p w:rsidR="00E626BB" w:rsidRPr="00851B52" w:rsidRDefault="00A9446B">
      <w:pPr>
        <w:spacing w:line="360" w:lineRule="auto"/>
        <w:jc w:val="center"/>
        <w:rPr>
          <w:rFonts w:ascii="宋体" w:hAnsi="宋体"/>
          <w:b/>
          <w:color w:val="000000"/>
          <w:sz w:val="24"/>
          <w:szCs w:val="24"/>
        </w:rPr>
      </w:pPr>
      <w:r w:rsidRPr="00851B52">
        <w:rPr>
          <w:rFonts w:ascii="宋体" w:hAnsi="宋体" w:hint="eastAsia"/>
          <w:b/>
          <w:color w:val="000000"/>
          <w:sz w:val="24"/>
          <w:szCs w:val="24"/>
        </w:rPr>
        <w:lastRenderedPageBreak/>
        <w:t>评标方法</w:t>
      </w:r>
    </w:p>
    <w:p w:rsidR="00E626BB" w:rsidRPr="00851B52" w:rsidRDefault="00A9446B">
      <w:pPr>
        <w:numPr>
          <w:ilvl w:val="0"/>
          <w:numId w:val="1"/>
        </w:numPr>
        <w:spacing w:line="360" w:lineRule="auto"/>
        <w:rPr>
          <w:rFonts w:ascii="宋体" w:hAnsi="宋体"/>
          <w:b/>
          <w:sz w:val="24"/>
          <w:szCs w:val="24"/>
        </w:rPr>
      </w:pPr>
      <w:r w:rsidRPr="00851B52">
        <w:rPr>
          <w:rFonts w:ascii="宋体" w:hAnsi="宋体" w:hint="eastAsia"/>
          <w:b/>
          <w:color w:val="000000"/>
          <w:sz w:val="24"/>
          <w:szCs w:val="24"/>
        </w:rPr>
        <w:t>评审规则</w:t>
      </w:r>
    </w:p>
    <w:p w:rsidR="00E626BB" w:rsidRPr="00851B52" w:rsidRDefault="00A9446B">
      <w:pPr>
        <w:widowControl w:val="0"/>
        <w:numPr>
          <w:ilvl w:val="1"/>
          <w:numId w:val="1"/>
        </w:numPr>
        <w:spacing w:line="360" w:lineRule="auto"/>
        <w:jc w:val="both"/>
        <w:rPr>
          <w:rFonts w:ascii="宋体" w:hAnsi="宋体"/>
          <w:color w:val="000000"/>
          <w:sz w:val="24"/>
          <w:szCs w:val="24"/>
        </w:rPr>
      </w:pPr>
      <w:r w:rsidRPr="00851B52">
        <w:rPr>
          <w:rFonts w:ascii="宋体" w:hAnsi="宋体" w:hint="eastAsia"/>
          <w:sz w:val="24"/>
          <w:szCs w:val="24"/>
        </w:rPr>
        <w:t>本评标办法采用综合评分法。</w:t>
      </w:r>
    </w:p>
    <w:p w:rsidR="00E626BB" w:rsidRPr="00851B52" w:rsidRDefault="00A9446B">
      <w:pPr>
        <w:widowControl w:val="0"/>
        <w:numPr>
          <w:ilvl w:val="1"/>
          <w:numId w:val="1"/>
        </w:numPr>
        <w:spacing w:line="360" w:lineRule="auto"/>
        <w:jc w:val="both"/>
        <w:rPr>
          <w:rFonts w:ascii="宋体" w:hAnsi="宋体"/>
          <w:color w:val="000000"/>
          <w:sz w:val="24"/>
          <w:szCs w:val="24"/>
        </w:rPr>
      </w:pPr>
      <w:r w:rsidRPr="00851B52">
        <w:rPr>
          <w:rFonts w:ascii="宋体" w:hAnsi="宋体" w:hint="eastAsia"/>
          <w:sz w:val="24"/>
          <w:szCs w:val="24"/>
        </w:rPr>
        <w:t>评标步骤：先进</w:t>
      </w:r>
      <w:r w:rsidRPr="00851B52">
        <w:rPr>
          <w:rFonts w:ascii="宋体" w:hint="eastAsia"/>
          <w:sz w:val="24"/>
          <w:szCs w:val="24"/>
        </w:rPr>
        <w:t>行初步评审，再进行技术商务及价格的详细评审。只有通过初步评审的</w:t>
      </w:r>
      <w:r w:rsidRPr="00851B52">
        <w:rPr>
          <w:rFonts w:ascii="宋体" w:hAnsi="宋体" w:hint="eastAsia"/>
          <w:color w:val="000000"/>
          <w:sz w:val="24"/>
          <w:szCs w:val="24"/>
        </w:rPr>
        <w:t>投标才能进入详细的评审。</w:t>
      </w:r>
    </w:p>
    <w:p w:rsidR="00E626BB" w:rsidRPr="00851B52" w:rsidRDefault="00A9446B">
      <w:pPr>
        <w:widowControl w:val="0"/>
        <w:numPr>
          <w:ilvl w:val="1"/>
          <w:numId w:val="1"/>
        </w:numPr>
        <w:spacing w:line="360" w:lineRule="auto"/>
        <w:jc w:val="both"/>
        <w:rPr>
          <w:rFonts w:ascii="宋体" w:hAnsi="宋体"/>
          <w:b/>
          <w:color w:val="000000"/>
          <w:sz w:val="24"/>
          <w:szCs w:val="24"/>
        </w:rPr>
      </w:pPr>
      <w:r w:rsidRPr="00851B52">
        <w:rPr>
          <w:rFonts w:ascii="宋体" w:hAnsi="宋体" w:hint="eastAsia"/>
          <w:color w:val="000000"/>
          <w:sz w:val="24"/>
          <w:szCs w:val="24"/>
        </w:rPr>
        <w:t>评分及其统计：</w:t>
      </w:r>
      <w:r w:rsidRPr="00851B52">
        <w:rPr>
          <w:rFonts w:ascii="宋体" w:hint="eastAsia"/>
          <w:sz w:val="24"/>
          <w:szCs w:val="24"/>
        </w:rPr>
        <w:t>按照评标程序、评分标准以及权重分配的规定，评标委员会各成员分别首先就各个投标人的技术状况、商务状况及其对招标文件要求的响应情况进行评议和比较，评出其技术商务评分。各评委的技术商务评分（总分）的算术平均值即为该投标人的技术商务评分。然后，计算出投标人的投标报价得分。将各投标人的技术商务评分乘以其权重并加上投标报价得分得出其综合得分。将各综合得分由高到低顺序排列，综合得分第一名的投标人为第一中标候选人，综合得分第二名的投标人为第二中标候选人（综合得分计算精确到小数点后两位数，综合得分相同时投标报价低者列前；综合得分及投标报价均相同时，技术指标优者列前）。</w:t>
      </w:r>
    </w:p>
    <w:p w:rsidR="00E626BB" w:rsidRPr="00851B52" w:rsidRDefault="00A9446B">
      <w:pPr>
        <w:numPr>
          <w:ilvl w:val="0"/>
          <w:numId w:val="1"/>
        </w:numPr>
        <w:spacing w:line="360" w:lineRule="auto"/>
        <w:rPr>
          <w:rFonts w:ascii="宋体" w:hAnsi="宋体"/>
          <w:b/>
          <w:color w:val="000000"/>
          <w:sz w:val="24"/>
          <w:szCs w:val="24"/>
        </w:rPr>
      </w:pPr>
      <w:r w:rsidRPr="00851B52">
        <w:rPr>
          <w:rFonts w:ascii="宋体" w:hAnsi="宋体" w:hint="eastAsia"/>
          <w:b/>
          <w:color w:val="000000"/>
          <w:sz w:val="24"/>
          <w:szCs w:val="24"/>
        </w:rPr>
        <w:t>资格评审</w:t>
      </w:r>
    </w:p>
    <w:p w:rsidR="00E626BB" w:rsidRPr="00851B52" w:rsidRDefault="00A9446B">
      <w:pPr>
        <w:numPr>
          <w:ilvl w:val="1"/>
          <w:numId w:val="1"/>
        </w:numPr>
        <w:spacing w:line="360" w:lineRule="auto"/>
        <w:jc w:val="both"/>
        <w:rPr>
          <w:rFonts w:ascii="宋体" w:hAnsi="宋体"/>
          <w:color w:val="000000"/>
          <w:sz w:val="24"/>
          <w:szCs w:val="24"/>
        </w:rPr>
      </w:pPr>
      <w:r w:rsidRPr="00851B52">
        <w:rPr>
          <w:rFonts w:ascii="宋体" w:hAnsi="宋体" w:hint="eastAsia"/>
          <w:color w:val="000000"/>
          <w:sz w:val="24"/>
          <w:szCs w:val="24"/>
        </w:rPr>
        <w:t>评标委员会按照《初步审查表》内容对投标文件进行资格性检查及符合性检查，只有对《初步审查表》所列各项</w:t>
      </w:r>
      <w:proofErr w:type="gramStart"/>
      <w:r w:rsidRPr="00851B52">
        <w:rPr>
          <w:rFonts w:ascii="宋体" w:hAnsi="宋体" w:hint="eastAsia"/>
          <w:color w:val="000000"/>
          <w:sz w:val="24"/>
          <w:szCs w:val="24"/>
        </w:rPr>
        <w:t>作出</w:t>
      </w:r>
      <w:proofErr w:type="gramEnd"/>
      <w:r w:rsidRPr="00851B52">
        <w:rPr>
          <w:rFonts w:ascii="宋体" w:hAnsi="宋体" w:hint="eastAsia"/>
          <w:color w:val="000000"/>
          <w:sz w:val="24"/>
          <w:szCs w:val="24"/>
        </w:rPr>
        <w:t>实质性响应的投标文件才能通过初步评审。对是否实质性响应招标文件的要求有争议的投标，评标委员会将以记名方式表决，被认为响应的得票超过半数的投标人有资格进入下一阶段的评审，否则将被淘汰。</w:t>
      </w:r>
    </w:p>
    <w:p w:rsidR="00E626BB" w:rsidRPr="00851B52" w:rsidRDefault="00A9446B">
      <w:pPr>
        <w:pStyle w:val="3"/>
        <w:numPr>
          <w:ilvl w:val="1"/>
          <w:numId w:val="1"/>
        </w:numPr>
        <w:rPr>
          <w:rFonts w:hAnsi="宋体"/>
          <w:color w:val="000000"/>
          <w:sz w:val="24"/>
          <w:szCs w:val="24"/>
        </w:rPr>
      </w:pPr>
      <w:r w:rsidRPr="00851B52">
        <w:rPr>
          <w:rFonts w:hAnsi="宋体" w:hint="eastAsia"/>
          <w:color w:val="000000"/>
          <w:sz w:val="24"/>
          <w:szCs w:val="24"/>
        </w:rPr>
        <w:t>评标委员会将审查投标文件是否完整、有关资格证明文件是否齐全有效、文件签署是否合格、投标有效期是否满足要求等。</w:t>
      </w:r>
    </w:p>
    <w:p w:rsidR="00E626BB" w:rsidRPr="00851B52" w:rsidRDefault="00A9446B">
      <w:pPr>
        <w:pStyle w:val="30"/>
        <w:numPr>
          <w:ilvl w:val="1"/>
          <w:numId w:val="1"/>
        </w:numPr>
        <w:ind w:firstLineChars="0"/>
        <w:jc w:val="both"/>
        <w:rPr>
          <w:rFonts w:ascii="宋体"/>
          <w:color w:val="000000"/>
          <w:sz w:val="24"/>
          <w:szCs w:val="24"/>
        </w:rPr>
      </w:pPr>
      <w:r w:rsidRPr="00851B52">
        <w:rPr>
          <w:rFonts w:ascii="宋体" w:hint="eastAsia"/>
          <w:color w:val="000000"/>
          <w:sz w:val="24"/>
          <w:szCs w:val="24"/>
        </w:rPr>
        <w:t>在详细评审之前，评标委员会要审查每份投标文件是否实质上响应了招标文件的要求。实质上响应的投标应该是与招标文件要求的关键条款、条件和规格相符合，没有重大偏离或保留的投标。所谓重大偏离或保留是指实质上影响合同的供货范围、质量和性能；或者实质上与招标文件不一致，而且限制了合同中招标人的权利或投</w:t>
      </w:r>
      <w:r w:rsidRPr="00851B52">
        <w:rPr>
          <w:rFonts w:ascii="宋体" w:hint="eastAsia"/>
          <w:color w:val="000000"/>
          <w:sz w:val="24"/>
          <w:szCs w:val="24"/>
        </w:rPr>
        <w:lastRenderedPageBreak/>
        <w:t>标人的义务；纠正这些偏离或保留将会对其他实质上响应要求的投标人的竞争地位产生不公正的影响。评标委员会决定投标文件的</w:t>
      </w:r>
      <w:proofErr w:type="gramStart"/>
      <w:r w:rsidRPr="00851B52">
        <w:rPr>
          <w:rFonts w:ascii="宋体" w:hint="eastAsia"/>
          <w:color w:val="000000"/>
          <w:sz w:val="24"/>
          <w:szCs w:val="24"/>
        </w:rPr>
        <w:t>响应性只根据</w:t>
      </w:r>
      <w:proofErr w:type="gramEnd"/>
      <w:r w:rsidRPr="00851B52">
        <w:rPr>
          <w:rFonts w:ascii="宋体" w:hint="eastAsia"/>
          <w:color w:val="000000"/>
          <w:sz w:val="24"/>
          <w:szCs w:val="24"/>
        </w:rPr>
        <w:t>投标文件本身的内容，而不寻找外部的证据。</w:t>
      </w:r>
    </w:p>
    <w:p w:rsidR="00E626BB" w:rsidRPr="00851B52" w:rsidRDefault="00A9446B">
      <w:pPr>
        <w:pStyle w:val="30"/>
        <w:numPr>
          <w:ilvl w:val="1"/>
          <w:numId w:val="1"/>
        </w:numPr>
        <w:ind w:firstLineChars="0"/>
        <w:jc w:val="both"/>
        <w:rPr>
          <w:rFonts w:ascii="宋体"/>
          <w:color w:val="000000"/>
          <w:sz w:val="24"/>
          <w:szCs w:val="24"/>
        </w:rPr>
      </w:pPr>
      <w:r w:rsidRPr="00851B52">
        <w:rPr>
          <w:rFonts w:ascii="宋体" w:hint="eastAsia"/>
          <w:color w:val="000000"/>
          <w:sz w:val="24"/>
          <w:szCs w:val="24"/>
        </w:rPr>
        <w:t>评标委员会将审查</w:t>
      </w:r>
      <w:r w:rsidRPr="00851B52">
        <w:rPr>
          <w:rFonts w:ascii="宋体" w:hint="eastAsia"/>
          <w:b/>
          <w:color w:val="000000"/>
          <w:sz w:val="24"/>
          <w:szCs w:val="24"/>
        </w:rPr>
        <w:t>实质</w:t>
      </w:r>
      <w:r w:rsidRPr="00851B52">
        <w:rPr>
          <w:rFonts w:ascii="宋体" w:hint="eastAsia"/>
          <w:color w:val="000000"/>
          <w:sz w:val="24"/>
          <w:szCs w:val="24"/>
        </w:rPr>
        <w:t>参加投标人数是否够3家，以决定是否需废标。</w:t>
      </w:r>
    </w:p>
    <w:p w:rsidR="00E626BB" w:rsidRPr="00851B52" w:rsidRDefault="00A9446B">
      <w:pPr>
        <w:numPr>
          <w:ilvl w:val="1"/>
          <w:numId w:val="1"/>
        </w:numPr>
        <w:spacing w:line="360" w:lineRule="auto"/>
        <w:jc w:val="both"/>
        <w:rPr>
          <w:rFonts w:ascii="宋体" w:hAnsi="宋体"/>
          <w:color w:val="000000"/>
          <w:sz w:val="24"/>
          <w:szCs w:val="24"/>
        </w:rPr>
      </w:pPr>
      <w:r w:rsidRPr="00851B52">
        <w:rPr>
          <w:rFonts w:ascii="宋体" w:hAnsi="宋体" w:hint="eastAsia"/>
          <w:color w:val="000000"/>
          <w:sz w:val="24"/>
          <w:szCs w:val="24"/>
        </w:rPr>
        <w:t>无效投标的认定</w:t>
      </w:r>
    </w:p>
    <w:p w:rsidR="00E626BB" w:rsidRPr="00851B52" w:rsidRDefault="00A9446B">
      <w:pPr>
        <w:tabs>
          <w:tab w:val="left" w:pos="1030"/>
        </w:tabs>
        <w:spacing w:line="360" w:lineRule="auto"/>
        <w:ind w:left="721"/>
        <w:jc w:val="both"/>
        <w:rPr>
          <w:rFonts w:ascii="宋体" w:hAnsi="宋体"/>
          <w:color w:val="000000"/>
          <w:sz w:val="24"/>
          <w:szCs w:val="24"/>
        </w:rPr>
      </w:pPr>
      <w:r w:rsidRPr="00851B52">
        <w:rPr>
          <w:rFonts w:ascii="宋体" w:hAnsi="宋体" w:hint="eastAsia"/>
          <w:color w:val="000000"/>
          <w:sz w:val="24"/>
          <w:szCs w:val="24"/>
        </w:rPr>
        <w:t>按《初步审查表》（见附表1）所列各项，评标委员会认为投标文件不满足招标文件要求的，将被认定为无效投标。</w:t>
      </w:r>
    </w:p>
    <w:p w:rsidR="00E626BB" w:rsidRPr="00851B52" w:rsidRDefault="00A9446B">
      <w:pPr>
        <w:numPr>
          <w:ilvl w:val="0"/>
          <w:numId w:val="1"/>
        </w:numPr>
        <w:spacing w:line="360" w:lineRule="auto"/>
        <w:rPr>
          <w:rFonts w:ascii="宋体" w:hAnsi="宋体"/>
          <w:b/>
          <w:color w:val="000000"/>
          <w:sz w:val="24"/>
          <w:szCs w:val="24"/>
        </w:rPr>
      </w:pPr>
      <w:r w:rsidRPr="00851B52">
        <w:rPr>
          <w:rFonts w:ascii="宋体" w:hAnsi="宋体" w:hint="eastAsia"/>
          <w:b/>
          <w:color w:val="000000"/>
          <w:sz w:val="24"/>
          <w:szCs w:val="24"/>
        </w:rPr>
        <w:t>详细评审</w:t>
      </w:r>
    </w:p>
    <w:p w:rsidR="00E626BB" w:rsidRPr="00851B52" w:rsidRDefault="00A9446B">
      <w:pPr>
        <w:pStyle w:val="30"/>
        <w:numPr>
          <w:ilvl w:val="1"/>
          <w:numId w:val="2"/>
        </w:numPr>
        <w:ind w:firstLineChars="0"/>
        <w:jc w:val="both"/>
        <w:rPr>
          <w:rFonts w:ascii="宋体"/>
          <w:color w:val="000000"/>
          <w:sz w:val="24"/>
          <w:szCs w:val="24"/>
        </w:rPr>
      </w:pPr>
      <w:r w:rsidRPr="00851B52">
        <w:rPr>
          <w:rFonts w:ascii="宋体" w:hint="eastAsia"/>
          <w:color w:val="000000"/>
          <w:sz w:val="24"/>
          <w:szCs w:val="24"/>
        </w:rPr>
        <w:t>详细评审是对通过初步评审的投标进行技术商务和价格的评审。</w:t>
      </w:r>
    </w:p>
    <w:p w:rsidR="00E626BB" w:rsidRPr="00851B52" w:rsidRDefault="00A9446B">
      <w:pPr>
        <w:pStyle w:val="30"/>
        <w:numPr>
          <w:ilvl w:val="1"/>
          <w:numId w:val="2"/>
        </w:numPr>
        <w:ind w:firstLineChars="0"/>
        <w:jc w:val="both"/>
        <w:rPr>
          <w:rFonts w:ascii="宋体"/>
          <w:color w:val="000000"/>
          <w:sz w:val="24"/>
          <w:szCs w:val="24"/>
        </w:rPr>
      </w:pPr>
      <w:r w:rsidRPr="00851B52">
        <w:rPr>
          <w:rFonts w:ascii="宋体" w:hint="eastAsia"/>
          <w:color w:val="000000"/>
          <w:sz w:val="24"/>
          <w:szCs w:val="24"/>
        </w:rPr>
        <w:t>技术商务评分详见技术商务评审表附表2 。</w:t>
      </w:r>
    </w:p>
    <w:p w:rsidR="00E626BB" w:rsidRPr="00851B52" w:rsidRDefault="00A9446B">
      <w:pPr>
        <w:pStyle w:val="30"/>
        <w:numPr>
          <w:ilvl w:val="1"/>
          <w:numId w:val="2"/>
        </w:numPr>
        <w:ind w:firstLineChars="0"/>
        <w:jc w:val="both"/>
        <w:rPr>
          <w:rFonts w:ascii="宋体"/>
          <w:sz w:val="24"/>
          <w:szCs w:val="24"/>
        </w:rPr>
      </w:pPr>
      <w:r w:rsidRPr="00851B52">
        <w:rPr>
          <w:rFonts w:ascii="宋体" w:hint="eastAsia"/>
          <w:b/>
          <w:color w:val="000000"/>
          <w:sz w:val="24"/>
          <w:szCs w:val="24"/>
        </w:rPr>
        <w:t>投标报价评审</w:t>
      </w:r>
      <w:r w:rsidRPr="00851B52">
        <w:rPr>
          <w:rFonts w:ascii="宋体" w:hint="eastAsia"/>
          <w:color w:val="000000"/>
          <w:sz w:val="24"/>
          <w:szCs w:val="24"/>
        </w:rPr>
        <w:t>：</w:t>
      </w:r>
    </w:p>
    <w:p w:rsidR="00E626BB" w:rsidRPr="00851B52" w:rsidRDefault="00A9446B">
      <w:pPr>
        <w:jc w:val="both"/>
        <w:rPr>
          <w:sz w:val="24"/>
          <w:szCs w:val="24"/>
          <w:lang w:val="zh-CN"/>
        </w:rPr>
      </w:pPr>
      <w:r w:rsidRPr="00851B52">
        <w:rPr>
          <w:rFonts w:hint="eastAsia"/>
          <w:sz w:val="24"/>
          <w:szCs w:val="24"/>
        </w:rPr>
        <w:t>价格得分：所有通过初步评审的投标人进入价格评审，取所有进</w:t>
      </w:r>
      <w:r w:rsidRPr="00851B52">
        <w:rPr>
          <w:rFonts w:hint="eastAsia"/>
          <w:sz w:val="24"/>
          <w:szCs w:val="24"/>
          <w:lang w:val="zh-CN"/>
        </w:rPr>
        <w:t>入价格评审的投标人投标价格的算术平均数作为基准价，等于</w:t>
      </w:r>
      <w:proofErr w:type="gramStart"/>
      <w:r w:rsidRPr="00851B52">
        <w:rPr>
          <w:rFonts w:hint="eastAsia"/>
          <w:sz w:val="24"/>
          <w:szCs w:val="24"/>
          <w:lang w:val="zh-CN"/>
        </w:rPr>
        <w:t>基准价得满分</w:t>
      </w:r>
      <w:proofErr w:type="gramEnd"/>
      <w:r w:rsidR="007F1A27">
        <w:rPr>
          <w:rFonts w:hint="eastAsia"/>
          <w:sz w:val="24"/>
          <w:szCs w:val="24"/>
        </w:rPr>
        <w:t>40</w:t>
      </w:r>
      <w:r w:rsidRPr="00851B52">
        <w:rPr>
          <w:rFonts w:hint="eastAsia"/>
          <w:sz w:val="24"/>
          <w:szCs w:val="24"/>
          <w:lang w:val="zh-CN"/>
        </w:rPr>
        <w:t>分。</w:t>
      </w:r>
    </w:p>
    <w:p w:rsidR="00E626BB" w:rsidRPr="00851B52" w:rsidRDefault="00A9446B">
      <w:pPr>
        <w:rPr>
          <w:rFonts w:ascii="宋体" w:hAnsi="宋体" w:cs="宋体"/>
          <w:sz w:val="24"/>
          <w:szCs w:val="24"/>
        </w:rPr>
      </w:pPr>
      <w:r w:rsidRPr="00851B52">
        <w:rPr>
          <w:rFonts w:ascii="宋体" w:hAnsi="宋体" w:cs="宋体" w:hint="eastAsia"/>
          <w:sz w:val="24"/>
          <w:szCs w:val="24"/>
        </w:rPr>
        <w:t xml:space="preserve">价格评分：取投标人投标价格的算术平均数作为基准价，投标人的投标价格的经济得分计算见下公式： </w:t>
      </w:r>
    </w:p>
    <w:p w:rsidR="00E626BB" w:rsidRPr="00851B52" w:rsidRDefault="00A9446B">
      <w:pPr>
        <w:rPr>
          <w:rFonts w:ascii="宋体" w:hAnsi="宋体" w:cs="宋体"/>
          <w:sz w:val="24"/>
          <w:szCs w:val="24"/>
        </w:rPr>
      </w:pPr>
      <w:r w:rsidRPr="00851B52">
        <w:rPr>
          <w:rFonts w:ascii="宋体" w:hAnsi="宋体" w:cs="宋体" w:hint="eastAsia"/>
          <w:sz w:val="24"/>
          <w:szCs w:val="24"/>
        </w:rPr>
        <w:t>高于基准价：价格得分=[100—100×（投标价格</w:t>
      </w:r>
      <w:r w:rsidRPr="00851B52">
        <w:rPr>
          <w:rFonts w:ascii="宋体" w:hAnsi="宋体" w:cs="宋体" w:hint="eastAsia"/>
          <w:sz w:val="24"/>
          <w:szCs w:val="24"/>
        </w:rPr>
        <w:softHyphen/>
        <w:t>—基准价）∕基准价]×</w:t>
      </w:r>
      <w:r w:rsidR="007F1A27">
        <w:rPr>
          <w:rFonts w:ascii="宋体" w:hAnsi="宋体" w:cs="宋体" w:hint="eastAsia"/>
          <w:sz w:val="24"/>
          <w:szCs w:val="24"/>
        </w:rPr>
        <w:t>4</w:t>
      </w:r>
      <w:r w:rsidRPr="00851B52">
        <w:rPr>
          <w:rFonts w:ascii="宋体" w:hAnsi="宋体" w:cs="宋体" w:hint="eastAsia"/>
          <w:sz w:val="24"/>
          <w:szCs w:val="24"/>
        </w:rPr>
        <w:t>0%</w:t>
      </w:r>
    </w:p>
    <w:p w:rsidR="00E626BB" w:rsidRPr="00851B52" w:rsidRDefault="00A9446B">
      <w:pPr>
        <w:jc w:val="both"/>
        <w:rPr>
          <w:rFonts w:ascii="宋体" w:hAnsi="宋体" w:cs="宋体"/>
          <w:sz w:val="24"/>
          <w:szCs w:val="24"/>
        </w:rPr>
      </w:pPr>
      <w:r w:rsidRPr="00851B52">
        <w:rPr>
          <w:rFonts w:ascii="宋体" w:hAnsi="宋体" w:cs="宋体" w:hint="eastAsia"/>
          <w:sz w:val="24"/>
          <w:szCs w:val="24"/>
        </w:rPr>
        <w:t>低于基准价：价格得分=[100—50×（基准价</w:t>
      </w:r>
      <w:r w:rsidRPr="00851B52">
        <w:rPr>
          <w:rFonts w:ascii="宋体" w:hAnsi="宋体" w:cs="宋体" w:hint="eastAsia"/>
          <w:sz w:val="24"/>
          <w:szCs w:val="24"/>
        </w:rPr>
        <w:softHyphen/>
        <w:t>—投标价格）∕基准价]×</w:t>
      </w:r>
      <w:r w:rsidR="007F1A27">
        <w:rPr>
          <w:rFonts w:ascii="宋体" w:hAnsi="宋体" w:cs="宋体" w:hint="eastAsia"/>
          <w:sz w:val="24"/>
          <w:szCs w:val="24"/>
        </w:rPr>
        <w:t>4</w:t>
      </w:r>
      <w:r w:rsidRPr="00851B52">
        <w:rPr>
          <w:rFonts w:ascii="宋体" w:hAnsi="宋体" w:cs="宋体" w:hint="eastAsia"/>
          <w:sz w:val="24"/>
          <w:szCs w:val="24"/>
        </w:rPr>
        <w:t>0%</w:t>
      </w:r>
    </w:p>
    <w:p w:rsidR="00E626BB" w:rsidRPr="00851B52" w:rsidRDefault="00A9446B">
      <w:pPr>
        <w:pStyle w:val="30"/>
        <w:ind w:firstLineChars="0" w:firstLine="0"/>
        <w:jc w:val="both"/>
        <w:rPr>
          <w:rFonts w:ascii="宋体"/>
          <w:sz w:val="24"/>
          <w:szCs w:val="24"/>
        </w:rPr>
      </w:pPr>
      <w:r w:rsidRPr="00851B52">
        <w:rPr>
          <w:rFonts w:ascii="宋体" w:hint="eastAsia"/>
          <w:sz w:val="24"/>
          <w:szCs w:val="24"/>
        </w:rPr>
        <w:t xml:space="preserve">4.    </w:t>
      </w:r>
      <w:r w:rsidRPr="00851B52">
        <w:rPr>
          <w:rFonts w:ascii="宋体" w:hint="eastAsia"/>
          <w:color w:val="000000"/>
          <w:sz w:val="24"/>
          <w:szCs w:val="24"/>
        </w:rPr>
        <w:t>技</w:t>
      </w:r>
      <w:r w:rsidRPr="00851B52">
        <w:rPr>
          <w:rFonts w:hint="eastAsia"/>
          <w:sz w:val="24"/>
          <w:szCs w:val="24"/>
        </w:rPr>
        <w:t>术商务及价格权重分配：</w:t>
      </w:r>
      <w:r w:rsidRPr="00851B52">
        <w:rPr>
          <w:sz w:val="24"/>
          <w:szCs w:val="24"/>
        </w:rPr>
        <w:tab/>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68"/>
        <w:gridCol w:w="4337"/>
        <w:gridCol w:w="2168"/>
      </w:tblGrid>
      <w:tr w:rsidR="00E626BB" w:rsidRPr="00851B52">
        <w:trPr>
          <w:trHeight w:val="400"/>
          <w:jc w:val="center"/>
        </w:trPr>
        <w:tc>
          <w:tcPr>
            <w:tcW w:w="2168" w:type="dxa"/>
            <w:vAlign w:val="center"/>
          </w:tcPr>
          <w:p w:rsidR="00E626BB" w:rsidRPr="00851B52" w:rsidRDefault="00A9446B">
            <w:pPr>
              <w:spacing w:line="360" w:lineRule="auto"/>
              <w:jc w:val="center"/>
              <w:rPr>
                <w:rFonts w:ascii="宋体" w:hAnsi="宋体"/>
                <w:sz w:val="24"/>
                <w:szCs w:val="24"/>
              </w:rPr>
            </w:pPr>
            <w:r w:rsidRPr="00851B52">
              <w:rPr>
                <w:rFonts w:ascii="宋体" w:hAnsi="宋体" w:hint="eastAsia"/>
                <w:sz w:val="24"/>
                <w:szCs w:val="24"/>
              </w:rPr>
              <w:t>评审项目</w:t>
            </w:r>
          </w:p>
        </w:tc>
        <w:tc>
          <w:tcPr>
            <w:tcW w:w="4337" w:type="dxa"/>
            <w:vAlign w:val="center"/>
          </w:tcPr>
          <w:p w:rsidR="00E626BB" w:rsidRPr="00851B52" w:rsidRDefault="00A9446B">
            <w:pPr>
              <w:spacing w:line="360" w:lineRule="auto"/>
              <w:jc w:val="center"/>
              <w:rPr>
                <w:rFonts w:ascii="宋体" w:hAnsi="宋体"/>
                <w:sz w:val="24"/>
                <w:szCs w:val="24"/>
              </w:rPr>
            </w:pPr>
            <w:r w:rsidRPr="00851B52">
              <w:rPr>
                <w:rFonts w:ascii="宋体" w:hAnsi="宋体" w:hint="eastAsia"/>
                <w:sz w:val="24"/>
                <w:szCs w:val="24"/>
              </w:rPr>
              <w:t>技术</w:t>
            </w:r>
          </w:p>
        </w:tc>
        <w:tc>
          <w:tcPr>
            <w:tcW w:w="2168" w:type="dxa"/>
            <w:vAlign w:val="center"/>
          </w:tcPr>
          <w:p w:rsidR="00E626BB" w:rsidRPr="00851B52" w:rsidRDefault="00A9446B">
            <w:pPr>
              <w:spacing w:line="360" w:lineRule="auto"/>
              <w:jc w:val="center"/>
              <w:rPr>
                <w:rFonts w:ascii="宋体" w:hAnsi="宋体"/>
                <w:sz w:val="24"/>
                <w:szCs w:val="24"/>
              </w:rPr>
            </w:pPr>
            <w:r w:rsidRPr="00851B52">
              <w:rPr>
                <w:rFonts w:ascii="宋体" w:hAnsi="宋体" w:hint="eastAsia"/>
                <w:sz w:val="24"/>
                <w:szCs w:val="24"/>
              </w:rPr>
              <w:t>价格</w:t>
            </w:r>
          </w:p>
        </w:tc>
      </w:tr>
      <w:tr w:rsidR="00E626BB" w:rsidRPr="00851B52">
        <w:trPr>
          <w:trHeight w:val="400"/>
          <w:jc w:val="center"/>
        </w:trPr>
        <w:tc>
          <w:tcPr>
            <w:tcW w:w="2168" w:type="dxa"/>
            <w:vAlign w:val="center"/>
          </w:tcPr>
          <w:p w:rsidR="00E626BB" w:rsidRPr="00851B52" w:rsidRDefault="00A9446B">
            <w:pPr>
              <w:spacing w:line="360" w:lineRule="auto"/>
              <w:jc w:val="center"/>
              <w:rPr>
                <w:rFonts w:ascii="宋体" w:hAnsi="宋体"/>
                <w:sz w:val="24"/>
                <w:szCs w:val="24"/>
              </w:rPr>
            </w:pPr>
            <w:r w:rsidRPr="00851B52">
              <w:rPr>
                <w:rFonts w:ascii="宋体" w:hAnsi="宋体" w:hint="eastAsia"/>
                <w:sz w:val="24"/>
                <w:szCs w:val="24"/>
              </w:rPr>
              <w:t>权重</w:t>
            </w:r>
          </w:p>
        </w:tc>
        <w:tc>
          <w:tcPr>
            <w:tcW w:w="4337" w:type="dxa"/>
            <w:vAlign w:val="center"/>
          </w:tcPr>
          <w:p w:rsidR="00E626BB" w:rsidRPr="00851B52" w:rsidRDefault="007F1A27">
            <w:pPr>
              <w:spacing w:line="360" w:lineRule="auto"/>
              <w:jc w:val="center"/>
              <w:rPr>
                <w:rFonts w:ascii="宋体" w:hAnsi="宋体"/>
                <w:b/>
                <w:sz w:val="24"/>
                <w:szCs w:val="24"/>
              </w:rPr>
            </w:pPr>
            <w:r>
              <w:rPr>
                <w:rFonts w:ascii="宋体" w:hAnsi="宋体" w:hint="eastAsia"/>
                <w:b/>
                <w:sz w:val="24"/>
                <w:szCs w:val="24"/>
              </w:rPr>
              <w:t>6</w:t>
            </w:r>
            <w:r w:rsidR="00E804AE" w:rsidRPr="00851B52">
              <w:rPr>
                <w:rFonts w:ascii="宋体" w:hAnsi="宋体" w:hint="eastAsia"/>
                <w:b/>
                <w:sz w:val="24"/>
                <w:szCs w:val="24"/>
              </w:rPr>
              <w:t>0</w:t>
            </w:r>
            <w:r w:rsidR="00A9446B" w:rsidRPr="00851B52">
              <w:rPr>
                <w:rFonts w:ascii="宋体" w:hAnsi="宋体" w:hint="eastAsia"/>
                <w:b/>
                <w:sz w:val="24"/>
                <w:szCs w:val="24"/>
              </w:rPr>
              <w:t>%</w:t>
            </w:r>
          </w:p>
        </w:tc>
        <w:tc>
          <w:tcPr>
            <w:tcW w:w="2168" w:type="dxa"/>
            <w:vAlign w:val="center"/>
          </w:tcPr>
          <w:p w:rsidR="00E626BB" w:rsidRPr="00851B52" w:rsidRDefault="007F1A27">
            <w:pPr>
              <w:spacing w:line="360" w:lineRule="auto"/>
              <w:jc w:val="center"/>
              <w:rPr>
                <w:rFonts w:ascii="宋体" w:hAnsi="宋体"/>
                <w:b/>
                <w:sz w:val="24"/>
                <w:szCs w:val="24"/>
              </w:rPr>
            </w:pPr>
            <w:r>
              <w:rPr>
                <w:rFonts w:ascii="宋体" w:hAnsi="宋体" w:hint="eastAsia"/>
                <w:b/>
                <w:sz w:val="24"/>
                <w:szCs w:val="24"/>
              </w:rPr>
              <w:t>4</w:t>
            </w:r>
            <w:r w:rsidR="00E804AE" w:rsidRPr="00851B52">
              <w:rPr>
                <w:rFonts w:ascii="宋体" w:hAnsi="宋体" w:hint="eastAsia"/>
                <w:b/>
                <w:sz w:val="24"/>
                <w:szCs w:val="24"/>
              </w:rPr>
              <w:t>0</w:t>
            </w:r>
            <w:r w:rsidR="00A9446B" w:rsidRPr="00851B52">
              <w:rPr>
                <w:rFonts w:ascii="宋体" w:hAnsi="宋体" w:hint="eastAsia"/>
                <w:b/>
                <w:sz w:val="24"/>
                <w:szCs w:val="24"/>
              </w:rPr>
              <w:t>%</w:t>
            </w:r>
          </w:p>
        </w:tc>
      </w:tr>
    </w:tbl>
    <w:p w:rsidR="00E626BB" w:rsidRPr="00851B52" w:rsidRDefault="00A9446B">
      <w:pPr>
        <w:pStyle w:val="30"/>
        <w:ind w:firstLineChars="0" w:firstLine="0"/>
        <w:jc w:val="both"/>
        <w:rPr>
          <w:rFonts w:ascii="宋体"/>
          <w:sz w:val="24"/>
          <w:szCs w:val="24"/>
        </w:rPr>
      </w:pPr>
      <w:r w:rsidRPr="00851B52">
        <w:rPr>
          <w:rFonts w:ascii="宋体" w:hint="eastAsia"/>
          <w:sz w:val="24"/>
          <w:szCs w:val="24"/>
        </w:rPr>
        <w:t>5.    根据上述技术商务的评分及其权重分配，代入下列公式计算各投标人的综合得分。</w:t>
      </w:r>
    </w:p>
    <w:p w:rsidR="00E626BB" w:rsidRPr="00851B52" w:rsidRDefault="00A9446B" w:rsidP="00851B52">
      <w:pPr>
        <w:pStyle w:val="30"/>
        <w:ind w:firstLineChars="300" w:firstLine="720"/>
        <w:jc w:val="both"/>
        <w:rPr>
          <w:rFonts w:ascii="宋体"/>
          <w:sz w:val="24"/>
          <w:szCs w:val="24"/>
        </w:rPr>
      </w:pPr>
      <w:r w:rsidRPr="00851B52">
        <w:rPr>
          <w:rFonts w:ascii="宋体" w:hint="eastAsia"/>
          <w:sz w:val="24"/>
          <w:szCs w:val="24"/>
        </w:rPr>
        <w:t>综合得分=</w:t>
      </w:r>
      <w:r w:rsidRPr="00851B52">
        <w:rPr>
          <w:rFonts w:hint="eastAsia"/>
          <w:sz w:val="24"/>
          <w:szCs w:val="24"/>
        </w:rPr>
        <w:t>技术商务评分</w:t>
      </w:r>
      <w:r w:rsidRPr="00851B52">
        <w:rPr>
          <w:rFonts w:ascii="宋体" w:hint="eastAsia"/>
          <w:sz w:val="24"/>
          <w:szCs w:val="24"/>
        </w:rPr>
        <w:t>＋投标报价得分</w:t>
      </w:r>
    </w:p>
    <w:p w:rsidR="00E626BB" w:rsidRPr="00851B52" w:rsidRDefault="00A9446B">
      <w:pPr>
        <w:pStyle w:val="30"/>
        <w:ind w:firstLineChars="0" w:firstLine="0"/>
        <w:jc w:val="both"/>
        <w:rPr>
          <w:sz w:val="24"/>
          <w:szCs w:val="24"/>
        </w:rPr>
      </w:pPr>
      <w:r w:rsidRPr="00851B52">
        <w:rPr>
          <w:rFonts w:ascii="宋体" w:hint="eastAsia"/>
          <w:sz w:val="24"/>
          <w:szCs w:val="24"/>
        </w:rPr>
        <w:t>6.    进入价格评审的各</w:t>
      </w:r>
      <w:r w:rsidRPr="00851B52">
        <w:rPr>
          <w:rFonts w:hint="eastAsia"/>
          <w:sz w:val="24"/>
          <w:szCs w:val="24"/>
        </w:rPr>
        <w:t>投标人的综合得分从高到低进行排名（综合得分相同时投标报价低者列前；综合得分及投标报价均相同时，技术指标优者列前）。</w:t>
      </w:r>
    </w:p>
    <w:p w:rsidR="00E626BB" w:rsidRPr="00851B52" w:rsidRDefault="00A9446B">
      <w:pPr>
        <w:pStyle w:val="3"/>
        <w:numPr>
          <w:ilvl w:val="1"/>
          <w:numId w:val="0"/>
        </w:numPr>
        <w:rPr>
          <w:rFonts w:hAnsi="宋体"/>
          <w:b/>
          <w:bCs/>
          <w:color w:val="000000"/>
          <w:sz w:val="24"/>
          <w:szCs w:val="24"/>
        </w:rPr>
      </w:pPr>
      <w:r w:rsidRPr="00851B52">
        <w:rPr>
          <w:rFonts w:hAnsi="宋体" w:hint="eastAsia"/>
          <w:b/>
          <w:bCs/>
          <w:color w:val="000000"/>
          <w:sz w:val="24"/>
          <w:szCs w:val="24"/>
        </w:rPr>
        <w:lastRenderedPageBreak/>
        <w:t>四、投标文件的澄清</w:t>
      </w:r>
    </w:p>
    <w:p w:rsidR="00E626BB" w:rsidRPr="00851B52" w:rsidRDefault="00A9446B" w:rsidP="00851B52">
      <w:pPr>
        <w:pStyle w:val="3"/>
        <w:numPr>
          <w:ilvl w:val="1"/>
          <w:numId w:val="0"/>
        </w:numPr>
        <w:ind w:leftChars="1" w:left="410" w:hangingChars="170" w:hanging="408"/>
        <w:rPr>
          <w:rFonts w:hAnsi="宋体"/>
          <w:color w:val="000000"/>
          <w:sz w:val="24"/>
          <w:szCs w:val="24"/>
        </w:rPr>
      </w:pPr>
      <w:r w:rsidRPr="00851B52">
        <w:rPr>
          <w:rFonts w:hAnsi="宋体" w:hint="eastAsia"/>
          <w:color w:val="000000"/>
          <w:sz w:val="24"/>
          <w:szCs w:val="24"/>
        </w:rPr>
        <w:t>1   在评标期间，为方便对投标文件审核、评估和对比，评标委员会可要求投标人对其投标文件进行澄</w:t>
      </w:r>
      <w:bookmarkStart w:id="0" w:name="_GoBack"/>
      <w:bookmarkEnd w:id="0"/>
      <w:r w:rsidRPr="00851B52">
        <w:rPr>
          <w:rFonts w:hAnsi="宋体" w:hint="eastAsia"/>
          <w:color w:val="000000"/>
          <w:sz w:val="24"/>
          <w:szCs w:val="24"/>
        </w:rPr>
        <w:t>清，有关澄清的要求和答复应以书面形式提交，但不得寻求、提供或允许对投标价格或实质性内容做任何更改。</w:t>
      </w:r>
    </w:p>
    <w:p w:rsidR="00E626BB" w:rsidRPr="00851B52" w:rsidRDefault="00A9446B" w:rsidP="00851B52">
      <w:pPr>
        <w:pStyle w:val="3"/>
        <w:numPr>
          <w:ilvl w:val="1"/>
          <w:numId w:val="0"/>
        </w:numPr>
        <w:ind w:left="410" w:hangingChars="171" w:hanging="410"/>
        <w:rPr>
          <w:rFonts w:hAnsi="宋体"/>
          <w:color w:val="000000"/>
          <w:sz w:val="24"/>
          <w:szCs w:val="24"/>
        </w:rPr>
      </w:pPr>
      <w:r w:rsidRPr="00851B52">
        <w:rPr>
          <w:rFonts w:hAnsi="宋体" w:hint="eastAsia"/>
          <w:color w:val="000000"/>
          <w:sz w:val="24"/>
          <w:szCs w:val="24"/>
        </w:rPr>
        <w:t>2   评标委员会将允许修正投标文件中不构成实质性偏离的、微小的、非正规的不一致的或不规则的地方，但这些修正不能影响任何投标人相应的名次排序。</w:t>
      </w:r>
    </w:p>
    <w:p w:rsidR="00E626BB" w:rsidRPr="00851B52" w:rsidRDefault="00A9446B" w:rsidP="00926498">
      <w:pPr>
        <w:pStyle w:val="3"/>
        <w:numPr>
          <w:ilvl w:val="1"/>
          <w:numId w:val="0"/>
        </w:numPr>
        <w:spacing w:afterLines="50"/>
        <w:ind w:left="410" w:hangingChars="171" w:hanging="410"/>
        <w:rPr>
          <w:rFonts w:hAnsi="宋体"/>
          <w:color w:val="000000"/>
          <w:sz w:val="24"/>
          <w:szCs w:val="24"/>
        </w:rPr>
      </w:pPr>
      <w:r w:rsidRPr="00851B52">
        <w:rPr>
          <w:rFonts w:hAnsi="宋体" w:hint="eastAsia"/>
          <w:color w:val="000000"/>
          <w:sz w:val="24"/>
          <w:szCs w:val="24"/>
        </w:rPr>
        <w:t>3   如果投标人希望递交其他资料给评标委员会以引起其注意，则应以书面形式提交。</w:t>
      </w:r>
    </w:p>
    <w:p w:rsidR="00E626BB" w:rsidRPr="00851B52" w:rsidRDefault="00A9446B">
      <w:pPr>
        <w:spacing w:line="360" w:lineRule="auto"/>
        <w:rPr>
          <w:rFonts w:ascii="宋体" w:hAnsi="宋体"/>
          <w:b/>
          <w:bCs/>
          <w:color w:val="000000"/>
          <w:sz w:val="24"/>
          <w:szCs w:val="24"/>
        </w:rPr>
      </w:pPr>
      <w:r w:rsidRPr="00851B52">
        <w:rPr>
          <w:rFonts w:ascii="宋体" w:hAnsi="宋体" w:hint="eastAsia"/>
          <w:b/>
          <w:bCs/>
          <w:color w:val="000000"/>
          <w:sz w:val="24"/>
          <w:szCs w:val="24"/>
        </w:rPr>
        <w:t>五、中标候选人</w:t>
      </w:r>
    </w:p>
    <w:p w:rsidR="00E626BB" w:rsidRPr="00851B52" w:rsidRDefault="00A9446B">
      <w:pPr>
        <w:widowControl w:val="0"/>
        <w:numPr>
          <w:ilvl w:val="1"/>
          <w:numId w:val="1"/>
        </w:numPr>
        <w:spacing w:line="360" w:lineRule="auto"/>
        <w:jc w:val="both"/>
        <w:rPr>
          <w:rFonts w:ascii="宋体" w:hAnsi="宋体"/>
          <w:b/>
          <w:bCs/>
          <w:color w:val="000000"/>
          <w:sz w:val="24"/>
          <w:szCs w:val="24"/>
        </w:rPr>
      </w:pPr>
      <w:r w:rsidRPr="00851B52">
        <w:rPr>
          <w:rFonts w:ascii="宋体" w:hAnsi="宋体"/>
          <w:sz w:val="24"/>
          <w:szCs w:val="24"/>
        </w:rPr>
        <w:t>评标委员会将出具评标报告，并推荐</w:t>
      </w:r>
      <w:r w:rsidRPr="00851B52">
        <w:rPr>
          <w:rFonts w:ascii="宋体" w:hAnsi="宋体" w:hint="eastAsia"/>
          <w:sz w:val="24"/>
          <w:szCs w:val="24"/>
        </w:rPr>
        <w:t>综合得分第一名的投标人为第一</w:t>
      </w:r>
      <w:r w:rsidRPr="00851B52">
        <w:rPr>
          <w:rFonts w:ascii="宋体" w:hAnsi="宋体"/>
          <w:sz w:val="24"/>
          <w:szCs w:val="24"/>
        </w:rPr>
        <w:t>中标候选人</w:t>
      </w:r>
      <w:r w:rsidRPr="00851B52">
        <w:rPr>
          <w:rFonts w:ascii="宋体" w:hAnsi="宋体" w:hint="eastAsia"/>
          <w:sz w:val="24"/>
          <w:szCs w:val="24"/>
        </w:rPr>
        <w:t>，综合得分第二名的投标人为第二中标候选人</w:t>
      </w:r>
      <w:r w:rsidRPr="00851B52">
        <w:rPr>
          <w:rFonts w:ascii="宋体" w:hAnsi="宋体"/>
          <w:sz w:val="24"/>
          <w:szCs w:val="24"/>
        </w:rPr>
        <w:t>。</w:t>
      </w:r>
    </w:p>
    <w:p w:rsidR="00E626BB" w:rsidRPr="00851B52" w:rsidRDefault="00A9446B">
      <w:pPr>
        <w:widowControl w:val="0"/>
        <w:spacing w:line="360" w:lineRule="auto"/>
        <w:jc w:val="both"/>
        <w:rPr>
          <w:rFonts w:ascii="宋体" w:hAnsi="宋体"/>
          <w:b/>
          <w:bCs/>
          <w:color w:val="000000"/>
          <w:sz w:val="24"/>
          <w:szCs w:val="24"/>
        </w:rPr>
      </w:pPr>
      <w:r w:rsidRPr="00851B52">
        <w:rPr>
          <w:rFonts w:ascii="宋体" w:hAnsi="宋体" w:hint="eastAsia"/>
          <w:b/>
          <w:bCs/>
          <w:color w:val="000000"/>
          <w:sz w:val="24"/>
          <w:szCs w:val="24"/>
        </w:rPr>
        <w:t>六、拒绝</w:t>
      </w:r>
      <w:proofErr w:type="gramStart"/>
      <w:r w:rsidRPr="00851B52">
        <w:rPr>
          <w:rFonts w:ascii="宋体" w:hAnsi="宋体" w:hint="eastAsia"/>
          <w:b/>
          <w:bCs/>
          <w:color w:val="000000"/>
          <w:sz w:val="24"/>
          <w:szCs w:val="24"/>
        </w:rPr>
        <w:t>任何或</w:t>
      </w:r>
      <w:proofErr w:type="gramEnd"/>
      <w:r w:rsidRPr="00851B52">
        <w:rPr>
          <w:rFonts w:ascii="宋体" w:hAnsi="宋体" w:hint="eastAsia"/>
          <w:b/>
          <w:bCs/>
          <w:color w:val="000000"/>
          <w:sz w:val="24"/>
          <w:szCs w:val="24"/>
        </w:rPr>
        <w:t>所有投标的权利</w:t>
      </w:r>
    </w:p>
    <w:p w:rsidR="00E626BB" w:rsidRPr="00851B52" w:rsidRDefault="00A9446B">
      <w:pPr>
        <w:pStyle w:val="3"/>
        <w:numPr>
          <w:ilvl w:val="1"/>
          <w:numId w:val="0"/>
        </w:numPr>
        <w:rPr>
          <w:rFonts w:hAnsi="宋体"/>
          <w:color w:val="000000"/>
          <w:sz w:val="24"/>
          <w:szCs w:val="24"/>
        </w:rPr>
      </w:pPr>
      <w:r w:rsidRPr="00851B52">
        <w:rPr>
          <w:rFonts w:hAnsi="宋体" w:hint="eastAsia"/>
          <w:color w:val="000000"/>
          <w:sz w:val="24"/>
          <w:szCs w:val="24"/>
        </w:rPr>
        <w:t>1   评标委员会经评审，认为所有投标都不符合招标文件要求的，可以否决所有投标。</w:t>
      </w:r>
    </w:p>
    <w:p w:rsidR="00E626BB" w:rsidRPr="00851B52" w:rsidRDefault="00A9446B" w:rsidP="00851B52">
      <w:pPr>
        <w:pStyle w:val="3"/>
        <w:numPr>
          <w:ilvl w:val="1"/>
          <w:numId w:val="0"/>
        </w:numPr>
        <w:ind w:left="410" w:hangingChars="171" w:hanging="410"/>
        <w:rPr>
          <w:rFonts w:hAnsi="宋体"/>
          <w:color w:val="000000"/>
          <w:sz w:val="24"/>
          <w:szCs w:val="24"/>
        </w:rPr>
      </w:pPr>
      <w:r w:rsidRPr="00851B52">
        <w:rPr>
          <w:rFonts w:hAnsi="宋体" w:hint="eastAsia"/>
          <w:color w:val="000000"/>
          <w:sz w:val="24"/>
          <w:szCs w:val="24"/>
        </w:rPr>
        <w:t>2   招标人通过法定或规定的程序，有权在授标之前任何时候接受或拒绝任何投标，以及宣布招标程序无效，对受影响的投标人不承担任何责任，也无义务向受影响的投标人解释采取这一行动的理由。</w:t>
      </w:r>
    </w:p>
    <w:p w:rsidR="00E626BB" w:rsidRPr="00851B52" w:rsidRDefault="00E626BB">
      <w:pPr>
        <w:pStyle w:val="3"/>
        <w:numPr>
          <w:ilvl w:val="1"/>
          <w:numId w:val="0"/>
        </w:numPr>
        <w:rPr>
          <w:rFonts w:hAnsi="宋体"/>
          <w:color w:val="000000"/>
          <w:sz w:val="24"/>
          <w:szCs w:val="24"/>
        </w:rPr>
        <w:sectPr w:rsidR="00E626BB" w:rsidRPr="00851B52">
          <w:headerReference w:type="even" r:id="rId8"/>
          <w:footerReference w:type="even" r:id="rId9"/>
          <w:footerReference w:type="default" r:id="rId10"/>
          <w:pgSz w:w="11907" w:h="16840"/>
          <w:pgMar w:top="1418" w:right="1191" w:bottom="1418" w:left="1361" w:header="737" w:footer="737" w:gutter="0"/>
          <w:cols w:space="720"/>
          <w:docGrid w:type="lines" w:linePitch="285"/>
        </w:sectPr>
      </w:pPr>
    </w:p>
    <w:p w:rsidR="00E626BB" w:rsidRDefault="00A9446B" w:rsidP="00926498">
      <w:pPr>
        <w:spacing w:afterLines="100"/>
        <w:rPr>
          <w:rFonts w:ascii="宋体" w:hAnsi="宋体"/>
          <w:color w:val="000000"/>
        </w:rPr>
      </w:pPr>
      <w:r>
        <w:rPr>
          <w:rFonts w:ascii="宋体" w:hAnsi="宋体" w:hint="eastAsia"/>
          <w:b/>
          <w:color w:val="000000"/>
        </w:rPr>
        <w:lastRenderedPageBreak/>
        <w:t>附表1：</w:t>
      </w:r>
      <w:r>
        <w:rPr>
          <w:rFonts w:ascii="宋体" w:hAnsi="宋体" w:cs="宋体" w:hint="eastAsia"/>
          <w:sz w:val="28"/>
          <w:szCs w:val="28"/>
        </w:rPr>
        <w:t>投标单位资格审查表</w:t>
      </w:r>
    </w:p>
    <w:tbl>
      <w:tblPr>
        <w:tblW w:w="14190" w:type="dxa"/>
        <w:tblInd w:w="93" w:type="dxa"/>
        <w:tblLayout w:type="fixed"/>
        <w:tblLook w:val="04A0"/>
      </w:tblPr>
      <w:tblGrid>
        <w:gridCol w:w="531"/>
        <w:gridCol w:w="4704"/>
        <w:gridCol w:w="2718"/>
        <w:gridCol w:w="3119"/>
        <w:gridCol w:w="3118"/>
      </w:tblGrid>
      <w:tr w:rsidR="00E626BB">
        <w:trPr>
          <w:trHeight w:val="660"/>
        </w:trPr>
        <w:tc>
          <w:tcPr>
            <w:tcW w:w="14190" w:type="dxa"/>
            <w:gridSpan w:val="5"/>
            <w:tcBorders>
              <w:top w:val="single" w:sz="4" w:space="0" w:color="auto"/>
              <w:left w:val="single" w:sz="4" w:space="0" w:color="auto"/>
              <w:bottom w:val="single" w:sz="4" w:space="0" w:color="auto"/>
              <w:right w:val="single" w:sz="4" w:space="0" w:color="000000"/>
            </w:tcBorders>
            <w:vAlign w:val="center"/>
          </w:tcPr>
          <w:p w:rsidR="00E626BB" w:rsidRDefault="00A9446B">
            <w:pPr>
              <w:jc w:val="center"/>
              <w:rPr>
                <w:rFonts w:ascii="黑体" w:eastAsia="黑体" w:hAnsi="宋体" w:cs="宋体"/>
                <w:sz w:val="32"/>
                <w:szCs w:val="32"/>
              </w:rPr>
            </w:pPr>
            <w:r>
              <w:rPr>
                <w:rFonts w:ascii="黑体" w:eastAsia="黑体" w:hAnsi="宋体" w:cs="宋体" w:hint="eastAsia"/>
                <w:sz w:val="32"/>
                <w:szCs w:val="32"/>
              </w:rPr>
              <w:t>投 标 单 位 资 格 审 查 表</w:t>
            </w:r>
          </w:p>
        </w:tc>
      </w:tr>
      <w:tr w:rsidR="00E626BB">
        <w:trPr>
          <w:trHeight w:val="360"/>
        </w:trPr>
        <w:tc>
          <w:tcPr>
            <w:tcW w:w="531" w:type="dxa"/>
            <w:vMerge w:val="restart"/>
            <w:tcBorders>
              <w:top w:val="nil"/>
              <w:left w:val="single" w:sz="4" w:space="0" w:color="auto"/>
              <w:bottom w:val="single" w:sz="4" w:space="0" w:color="auto"/>
              <w:right w:val="single" w:sz="4" w:space="0" w:color="auto"/>
            </w:tcBorders>
            <w:vAlign w:val="center"/>
          </w:tcPr>
          <w:p w:rsidR="00E626BB" w:rsidRDefault="00A9446B">
            <w:pPr>
              <w:jc w:val="center"/>
              <w:rPr>
                <w:rFonts w:ascii="宋体" w:hAnsi="宋体" w:cs="宋体"/>
                <w:sz w:val="24"/>
                <w:szCs w:val="24"/>
              </w:rPr>
            </w:pPr>
            <w:r>
              <w:rPr>
                <w:rFonts w:ascii="宋体" w:hAnsi="宋体" w:cs="宋体" w:hint="eastAsia"/>
                <w:sz w:val="24"/>
                <w:szCs w:val="24"/>
              </w:rPr>
              <w:t>序号</w:t>
            </w:r>
          </w:p>
        </w:tc>
        <w:tc>
          <w:tcPr>
            <w:tcW w:w="4704" w:type="dxa"/>
            <w:vMerge w:val="restart"/>
            <w:tcBorders>
              <w:top w:val="nil"/>
              <w:left w:val="single" w:sz="4" w:space="0" w:color="auto"/>
              <w:bottom w:val="single" w:sz="4" w:space="0" w:color="000000"/>
              <w:right w:val="single" w:sz="4" w:space="0" w:color="auto"/>
            </w:tcBorders>
            <w:vAlign w:val="center"/>
          </w:tcPr>
          <w:p w:rsidR="00E626BB" w:rsidRDefault="00A9446B">
            <w:pPr>
              <w:jc w:val="center"/>
              <w:rPr>
                <w:rFonts w:ascii="黑体" w:eastAsia="黑体" w:hAnsi="宋体" w:cs="宋体"/>
                <w:sz w:val="24"/>
                <w:szCs w:val="24"/>
              </w:rPr>
            </w:pPr>
            <w:r>
              <w:rPr>
                <w:rFonts w:ascii="黑体" w:eastAsia="黑体" w:hAnsi="宋体" w:cs="宋体" w:hint="eastAsia"/>
                <w:sz w:val="24"/>
                <w:szCs w:val="24"/>
              </w:rPr>
              <w:t>要      求</w:t>
            </w:r>
          </w:p>
        </w:tc>
        <w:tc>
          <w:tcPr>
            <w:tcW w:w="8955" w:type="dxa"/>
            <w:gridSpan w:val="3"/>
            <w:tcBorders>
              <w:top w:val="single" w:sz="4" w:space="0" w:color="auto"/>
              <w:left w:val="nil"/>
              <w:bottom w:val="single" w:sz="4" w:space="0" w:color="auto"/>
              <w:right w:val="single" w:sz="4" w:space="0" w:color="000000"/>
            </w:tcBorders>
            <w:vAlign w:val="center"/>
          </w:tcPr>
          <w:p w:rsidR="00E626BB" w:rsidRDefault="00A9446B">
            <w:pPr>
              <w:jc w:val="center"/>
              <w:rPr>
                <w:rFonts w:ascii="黑体" w:eastAsia="黑体" w:hAnsi="宋体" w:cs="宋体"/>
                <w:sz w:val="24"/>
                <w:szCs w:val="24"/>
              </w:rPr>
            </w:pPr>
            <w:r>
              <w:rPr>
                <w:rFonts w:ascii="黑体" w:eastAsia="黑体" w:hAnsi="宋体" w:cs="宋体" w:hint="eastAsia"/>
                <w:sz w:val="24"/>
                <w:szCs w:val="24"/>
              </w:rPr>
              <w:t>投  标  单  位</w:t>
            </w:r>
          </w:p>
        </w:tc>
      </w:tr>
      <w:tr w:rsidR="00E626BB">
        <w:trPr>
          <w:trHeight w:val="585"/>
        </w:trPr>
        <w:tc>
          <w:tcPr>
            <w:tcW w:w="531" w:type="dxa"/>
            <w:vMerge/>
            <w:tcBorders>
              <w:top w:val="nil"/>
              <w:left w:val="single" w:sz="4" w:space="0" w:color="auto"/>
              <w:bottom w:val="single" w:sz="4" w:space="0" w:color="auto"/>
              <w:right w:val="single" w:sz="4" w:space="0" w:color="auto"/>
            </w:tcBorders>
            <w:vAlign w:val="center"/>
          </w:tcPr>
          <w:p w:rsidR="00E626BB" w:rsidRDefault="00E626BB">
            <w:pPr>
              <w:rPr>
                <w:rFonts w:ascii="宋体" w:hAnsi="宋体" w:cs="宋体"/>
                <w:sz w:val="24"/>
                <w:szCs w:val="24"/>
              </w:rPr>
            </w:pPr>
          </w:p>
        </w:tc>
        <w:tc>
          <w:tcPr>
            <w:tcW w:w="4704" w:type="dxa"/>
            <w:vMerge/>
            <w:tcBorders>
              <w:top w:val="nil"/>
              <w:left w:val="single" w:sz="4" w:space="0" w:color="auto"/>
              <w:bottom w:val="single" w:sz="4" w:space="0" w:color="000000"/>
              <w:right w:val="single" w:sz="4" w:space="0" w:color="auto"/>
            </w:tcBorders>
            <w:vAlign w:val="center"/>
          </w:tcPr>
          <w:p w:rsidR="00E626BB" w:rsidRDefault="00E626BB">
            <w:pPr>
              <w:rPr>
                <w:rFonts w:ascii="黑体" w:eastAsia="黑体" w:hAnsi="宋体" w:cs="宋体"/>
                <w:sz w:val="24"/>
                <w:szCs w:val="24"/>
              </w:rPr>
            </w:pPr>
          </w:p>
        </w:tc>
        <w:tc>
          <w:tcPr>
            <w:tcW w:w="2718" w:type="dxa"/>
            <w:tcBorders>
              <w:top w:val="nil"/>
              <w:left w:val="nil"/>
              <w:bottom w:val="single" w:sz="4" w:space="0" w:color="auto"/>
              <w:right w:val="single" w:sz="4" w:space="0" w:color="auto"/>
            </w:tcBorders>
            <w:vAlign w:val="center"/>
          </w:tcPr>
          <w:p w:rsidR="00E626BB" w:rsidRDefault="00E626BB">
            <w:pPr>
              <w:jc w:val="center"/>
              <w:rPr>
                <w:rFonts w:ascii="宋体" w:hAnsi="宋体" w:cs="宋体"/>
                <w:sz w:val="20"/>
              </w:rPr>
            </w:pPr>
          </w:p>
        </w:tc>
        <w:tc>
          <w:tcPr>
            <w:tcW w:w="3119" w:type="dxa"/>
            <w:tcBorders>
              <w:top w:val="nil"/>
              <w:left w:val="nil"/>
              <w:bottom w:val="single" w:sz="4" w:space="0" w:color="auto"/>
              <w:right w:val="single" w:sz="4" w:space="0" w:color="auto"/>
            </w:tcBorders>
            <w:vAlign w:val="center"/>
          </w:tcPr>
          <w:p w:rsidR="00E626BB" w:rsidRDefault="00E626BB">
            <w:pPr>
              <w:rPr>
                <w:rFonts w:ascii="宋体" w:hAnsi="宋体" w:cs="宋体"/>
                <w:sz w:val="20"/>
              </w:rPr>
            </w:pPr>
          </w:p>
        </w:tc>
        <w:tc>
          <w:tcPr>
            <w:tcW w:w="3118" w:type="dxa"/>
            <w:tcBorders>
              <w:top w:val="nil"/>
              <w:left w:val="nil"/>
              <w:bottom w:val="single" w:sz="4" w:space="0" w:color="auto"/>
              <w:right w:val="single" w:sz="4" w:space="0" w:color="auto"/>
            </w:tcBorders>
            <w:vAlign w:val="center"/>
          </w:tcPr>
          <w:p w:rsidR="00E626BB" w:rsidRDefault="00E626BB">
            <w:pPr>
              <w:jc w:val="center"/>
              <w:rPr>
                <w:rFonts w:ascii="宋体" w:hAnsi="宋体" w:cs="宋体"/>
                <w:sz w:val="20"/>
              </w:rPr>
            </w:pPr>
          </w:p>
        </w:tc>
      </w:tr>
      <w:tr w:rsidR="00E626BB">
        <w:trPr>
          <w:trHeight w:val="780"/>
        </w:trPr>
        <w:tc>
          <w:tcPr>
            <w:tcW w:w="531" w:type="dxa"/>
            <w:tcBorders>
              <w:top w:val="nil"/>
              <w:left w:val="single" w:sz="4" w:space="0" w:color="auto"/>
              <w:bottom w:val="single" w:sz="4" w:space="0" w:color="auto"/>
              <w:right w:val="single" w:sz="4" w:space="0" w:color="auto"/>
            </w:tcBorders>
            <w:vAlign w:val="center"/>
          </w:tcPr>
          <w:p w:rsidR="00E626BB" w:rsidRDefault="00A9446B">
            <w:pPr>
              <w:jc w:val="center"/>
              <w:rPr>
                <w:rFonts w:ascii="宋体" w:hAnsi="宋体" w:cs="宋体"/>
                <w:sz w:val="24"/>
                <w:szCs w:val="24"/>
              </w:rPr>
            </w:pPr>
            <w:r>
              <w:rPr>
                <w:rFonts w:ascii="宋体" w:hAnsi="宋体" w:cs="宋体" w:hint="eastAsia"/>
                <w:sz w:val="24"/>
                <w:szCs w:val="24"/>
              </w:rPr>
              <w:t>1</w:t>
            </w:r>
          </w:p>
        </w:tc>
        <w:tc>
          <w:tcPr>
            <w:tcW w:w="4704" w:type="dxa"/>
            <w:tcBorders>
              <w:top w:val="nil"/>
              <w:left w:val="nil"/>
              <w:bottom w:val="single" w:sz="4" w:space="0" w:color="auto"/>
              <w:right w:val="single" w:sz="4" w:space="0" w:color="auto"/>
            </w:tcBorders>
            <w:vAlign w:val="center"/>
          </w:tcPr>
          <w:p w:rsidR="00E626BB" w:rsidRDefault="00A9446B">
            <w:pPr>
              <w:spacing w:line="360" w:lineRule="exact"/>
              <w:rPr>
                <w:rFonts w:ascii="宋体" w:hAnsi="宋体" w:cs="宋体"/>
                <w:sz w:val="24"/>
                <w:szCs w:val="24"/>
              </w:rPr>
            </w:pPr>
            <w:r>
              <w:rPr>
                <w:rFonts w:ascii="宋体" w:hAnsi="宋体" w:cs="宋体" w:hint="eastAsia"/>
                <w:sz w:val="24"/>
                <w:szCs w:val="24"/>
              </w:rPr>
              <w:t>投标文件密封良好，并在密封处加盖公章，否则审核结果不合格</w:t>
            </w:r>
          </w:p>
        </w:tc>
        <w:tc>
          <w:tcPr>
            <w:tcW w:w="2718" w:type="dxa"/>
            <w:tcBorders>
              <w:top w:val="nil"/>
              <w:left w:val="nil"/>
              <w:bottom w:val="single" w:sz="4" w:space="0" w:color="auto"/>
              <w:right w:val="single" w:sz="4" w:space="0" w:color="auto"/>
            </w:tcBorders>
            <w:vAlign w:val="center"/>
          </w:tcPr>
          <w:p w:rsidR="00E626BB" w:rsidRDefault="00A9446B">
            <w:pPr>
              <w:rPr>
                <w:rFonts w:ascii="宋体" w:hAnsi="宋体" w:cs="宋体"/>
                <w:sz w:val="20"/>
              </w:rPr>
            </w:pPr>
            <w:r>
              <w:rPr>
                <w:rFonts w:ascii="宋体" w:hAnsi="宋体" w:cs="宋体" w:hint="eastAsia"/>
                <w:sz w:val="20"/>
              </w:rPr>
              <w:t xml:space="preserve">　</w:t>
            </w:r>
          </w:p>
        </w:tc>
        <w:tc>
          <w:tcPr>
            <w:tcW w:w="3119" w:type="dxa"/>
            <w:tcBorders>
              <w:top w:val="nil"/>
              <w:left w:val="nil"/>
              <w:bottom w:val="single" w:sz="4" w:space="0" w:color="auto"/>
              <w:right w:val="single" w:sz="4" w:space="0" w:color="auto"/>
            </w:tcBorders>
            <w:vAlign w:val="center"/>
          </w:tcPr>
          <w:p w:rsidR="00E626BB" w:rsidRDefault="00A9446B">
            <w:pPr>
              <w:rPr>
                <w:rFonts w:ascii="宋体" w:hAnsi="宋体" w:cs="宋体"/>
                <w:sz w:val="20"/>
              </w:rPr>
            </w:pPr>
            <w:r>
              <w:rPr>
                <w:rFonts w:ascii="宋体" w:hAnsi="宋体" w:cs="宋体" w:hint="eastAsia"/>
                <w:sz w:val="20"/>
              </w:rPr>
              <w:t xml:space="preserve">　</w:t>
            </w:r>
          </w:p>
        </w:tc>
        <w:tc>
          <w:tcPr>
            <w:tcW w:w="3118" w:type="dxa"/>
            <w:tcBorders>
              <w:top w:val="nil"/>
              <w:left w:val="nil"/>
              <w:bottom w:val="single" w:sz="4" w:space="0" w:color="auto"/>
              <w:right w:val="single" w:sz="4" w:space="0" w:color="auto"/>
            </w:tcBorders>
            <w:vAlign w:val="center"/>
          </w:tcPr>
          <w:p w:rsidR="00E626BB" w:rsidRDefault="00A9446B">
            <w:pPr>
              <w:rPr>
                <w:rFonts w:ascii="宋体" w:hAnsi="宋体" w:cs="宋体"/>
                <w:sz w:val="20"/>
              </w:rPr>
            </w:pPr>
            <w:r>
              <w:rPr>
                <w:rFonts w:ascii="宋体" w:hAnsi="宋体" w:cs="宋体" w:hint="eastAsia"/>
                <w:sz w:val="20"/>
              </w:rPr>
              <w:t xml:space="preserve">　</w:t>
            </w:r>
          </w:p>
        </w:tc>
      </w:tr>
      <w:tr w:rsidR="00E626BB">
        <w:trPr>
          <w:trHeight w:val="555"/>
        </w:trPr>
        <w:tc>
          <w:tcPr>
            <w:tcW w:w="531" w:type="dxa"/>
            <w:tcBorders>
              <w:top w:val="nil"/>
              <w:left w:val="single" w:sz="4" w:space="0" w:color="auto"/>
              <w:bottom w:val="single" w:sz="4" w:space="0" w:color="auto"/>
              <w:right w:val="single" w:sz="4" w:space="0" w:color="auto"/>
            </w:tcBorders>
            <w:vAlign w:val="center"/>
          </w:tcPr>
          <w:p w:rsidR="00E626BB" w:rsidRDefault="00A9446B">
            <w:pPr>
              <w:jc w:val="center"/>
              <w:rPr>
                <w:rFonts w:ascii="宋体" w:hAnsi="宋体" w:cs="宋体"/>
                <w:sz w:val="24"/>
                <w:szCs w:val="24"/>
              </w:rPr>
            </w:pPr>
            <w:r>
              <w:rPr>
                <w:rFonts w:ascii="宋体" w:hAnsi="宋体" w:cs="宋体" w:hint="eastAsia"/>
                <w:sz w:val="24"/>
                <w:szCs w:val="24"/>
              </w:rPr>
              <w:t>2</w:t>
            </w:r>
          </w:p>
        </w:tc>
        <w:tc>
          <w:tcPr>
            <w:tcW w:w="4704" w:type="dxa"/>
            <w:tcBorders>
              <w:top w:val="nil"/>
              <w:left w:val="nil"/>
              <w:bottom w:val="single" w:sz="4" w:space="0" w:color="auto"/>
              <w:right w:val="single" w:sz="4" w:space="0" w:color="auto"/>
            </w:tcBorders>
            <w:vAlign w:val="center"/>
          </w:tcPr>
          <w:p w:rsidR="00E626BB" w:rsidRDefault="00A9446B" w:rsidP="00C87D54">
            <w:pPr>
              <w:rPr>
                <w:rFonts w:ascii="宋体" w:hAnsi="宋体" w:cs="宋体"/>
                <w:sz w:val="24"/>
                <w:szCs w:val="24"/>
              </w:rPr>
            </w:pPr>
            <w:r>
              <w:rPr>
                <w:rFonts w:ascii="宋体" w:hAnsi="宋体" w:cs="宋体" w:hint="eastAsia"/>
                <w:sz w:val="24"/>
                <w:szCs w:val="24"/>
              </w:rPr>
              <w:t>营业执照复印件齐全</w:t>
            </w:r>
          </w:p>
        </w:tc>
        <w:tc>
          <w:tcPr>
            <w:tcW w:w="2718" w:type="dxa"/>
            <w:tcBorders>
              <w:top w:val="nil"/>
              <w:left w:val="nil"/>
              <w:bottom w:val="single" w:sz="4" w:space="0" w:color="auto"/>
              <w:right w:val="single" w:sz="4" w:space="0" w:color="auto"/>
            </w:tcBorders>
            <w:vAlign w:val="center"/>
          </w:tcPr>
          <w:p w:rsidR="00E626BB" w:rsidRDefault="00A9446B">
            <w:pPr>
              <w:rPr>
                <w:rFonts w:ascii="宋体" w:hAnsi="宋体" w:cs="宋体"/>
                <w:sz w:val="20"/>
              </w:rPr>
            </w:pPr>
            <w:r>
              <w:rPr>
                <w:rFonts w:ascii="宋体" w:hAnsi="宋体" w:cs="宋体" w:hint="eastAsia"/>
                <w:sz w:val="20"/>
              </w:rPr>
              <w:t xml:space="preserve">　</w:t>
            </w:r>
          </w:p>
        </w:tc>
        <w:tc>
          <w:tcPr>
            <w:tcW w:w="3119" w:type="dxa"/>
            <w:tcBorders>
              <w:top w:val="nil"/>
              <w:left w:val="nil"/>
              <w:bottom w:val="single" w:sz="4" w:space="0" w:color="auto"/>
              <w:right w:val="single" w:sz="4" w:space="0" w:color="auto"/>
            </w:tcBorders>
            <w:vAlign w:val="center"/>
          </w:tcPr>
          <w:p w:rsidR="00E626BB" w:rsidRDefault="00A9446B">
            <w:pPr>
              <w:rPr>
                <w:rFonts w:ascii="宋体" w:hAnsi="宋体" w:cs="宋体"/>
                <w:sz w:val="20"/>
              </w:rPr>
            </w:pPr>
            <w:r>
              <w:rPr>
                <w:rFonts w:ascii="宋体" w:hAnsi="宋体" w:cs="宋体" w:hint="eastAsia"/>
                <w:sz w:val="20"/>
              </w:rPr>
              <w:t xml:space="preserve">　</w:t>
            </w:r>
          </w:p>
        </w:tc>
        <w:tc>
          <w:tcPr>
            <w:tcW w:w="3118" w:type="dxa"/>
            <w:tcBorders>
              <w:top w:val="nil"/>
              <w:left w:val="nil"/>
              <w:bottom w:val="single" w:sz="4" w:space="0" w:color="auto"/>
              <w:right w:val="single" w:sz="4" w:space="0" w:color="auto"/>
            </w:tcBorders>
            <w:vAlign w:val="center"/>
          </w:tcPr>
          <w:p w:rsidR="00E626BB" w:rsidRDefault="00A9446B">
            <w:pPr>
              <w:rPr>
                <w:rFonts w:ascii="宋体" w:hAnsi="宋体" w:cs="宋体"/>
                <w:sz w:val="20"/>
              </w:rPr>
            </w:pPr>
            <w:r>
              <w:rPr>
                <w:rFonts w:ascii="宋体" w:hAnsi="宋体" w:cs="宋体" w:hint="eastAsia"/>
                <w:sz w:val="20"/>
              </w:rPr>
              <w:t xml:space="preserve">　</w:t>
            </w:r>
          </w:p>
        </w:tc>
      </w:tr>
      <w:tr w:rsidR="00E626BB">
        <w:trPr>
          <w:trHeight w:val="615"/>
        </w:trPr>
        <w:tc>
          <w:tcPr>
            <w:tcW w:w="531" w:type="dxa"/>
            <w:tcBorders>
              <w:top w:val="nil"/>
              <w:left w:val="single" w:sz="4" w:space="0" w:color="auto"/>
              <w:bottom w:val="single" w:sz="4" w:space="0" w:color="auto"/>
              <w:right w:val="single" w:sz="4" w:space="0" w:color="auto"/>
            </w:tcBorders>
            <w:vAlign w:val="center"/>
          </w:tcPr>
          <w:p w:rsidR="00E626BB" w:rsidRDefault="00A9446B">
            <w:pPr>
              <w:jc w:val="center"/>
              <w:rPr>
                <w:rFonts w:ascii="宋体" w:hAnsi="宋体" w:cs="宋体"/>
                <w:sz w:val="24"/>
                <w:szCs w:val="24"/>
              </w:rPr>
            </w:pPr>
            <w:r>
              <w:rPr>
                <w:rFonts w:ascii="宋体" w:hAnsi="宋体" w:cs="宋体" w:hint="eastAsia"/>
                <w:sz w:val="24"/>
                <w:szCs w:val="24"/>
              </w:rPr>
              <w:t>3</w:t>
            </w:r>
          </w:p>
        </w:tc>
        <w:tc>
          <w:tcPr>
            <w:tcW w:w="4704" w:type="dxa"/>
            <w:tcBorders>
              <w:top w:val="nil"/>
              <w:left w:val="nil"/>
              <w:bottom w:val="single" w:sz="4" w:space="0" w:color="auto"/>
              <w:right w:val="single" w:sz="4" w:space="0" w:color="auto"/>
            </w:tcBorders>
            <w:vAlign w:val="center"/>
          </w:tcPr>
          <w:p w:rsidR="00E626BB" w:rsidRDefault="00A9446B">
            <w:pPr>
              <w:rPr>
                <w:rFonts w:ascii="宋体" w:hAnsi="宋体" w:cs="宋体"/>
                <w:sz w:val="24"/>
                <w:szCs w:val="24"/>
              </w:rPr>
            </w:pPr>
            <w:r>
              <w:rPr>
                <w:rFonts w:ascii="宋体" w:hAnsi="宋体" w:cs="宋体" w:hint="eastAsia"/>
                <w:sz w:val="24"/>
                <w:szCs w:val="24"/>
              </w:rPr>
              <w:t>投标文件正、副本各一份</w:t>
            </w:r>
          </w:p>
        </w:tc>
        <w:tc>
          <w:tcPr>
            <w:tcW w:w="2718" w:type="dxa"/>
            <w:tcBorders>
              <w:top w:val="nil"/>
              <w:left w:val="nil"/>
              <w:bottom w:val="single" w:sz="4" w:space="0" w:color="auto"/>
              <w:right w:val="single" w:sz="4" w:space="0" w:color="auto"/>
            </w:tcBorders>
            <w:vAlign w:val="center"/>
          </w:tcPr>
          <w:p w:rsidR="00E626BB" w:rsidRDefault="00E626BB">
            <w:pPr>
              <w:rPr>
                <w:rFonts w:ascii="宋体" w:hAnsi="宋体" w:cs="宋体"/>
                <w:sz w:val="20"/>
              </w:rPr>
            </w:pPr>
          </w:p>
        </w:tc>
        <w:tc>
          <w:tcPr>
            <w:tcW w:w="3119" w:type="dxa"/>
            <w:tcBorders>
              <w:top w:val="nil"/>
              <w:left w:val="nil"/>
              <w:bottom w:val="single" w:sz="4" w:space="0" w:color="auto"/>
              <w:right w:val="single" w:sz="4" w:space="0" w:color="auto"/>
            </w:tcBorders>
            <w:vAlign w:val="center"/>
          </w:tcPr>
          <w:p w:rsidR="00E626BB" w:rsidRDefault="00E626BB">
            <w:pPr>
              <w:rPr>
                <w:rFonts w:ascii="宋体" w:hAnsi="宋体" w:cs="宋体"/>
                <w:sz w:val="20"/>
              </w:rPr>
            </w:pPr>
          </w:p>
        </w:tc>
        <w:tc>
          <w:tcPr>
            <w:tcW w:w="3118" w:type="dxa"/>
            <w:tcBorders>
              <w:top w:val="nil"/>
              <w:left w:val="nil"/>
              <w:bottom w:val="single" w:sz="4" w:space="0" w:color="auto"/>
              <w:right w:val="single" w:sz="4" w:space="0" w:color="auto"/>
            </w:tcBorders>
            <w:vAlign w:val="center"/>
          </w:tcPr>
          <w:p w:rsidR="00E626BB" w:rsidRDefault="00E626BB">
            <w:pPr>
              <w:rPr>
                <w:rFonts w:ascii="宋体" w:hAnsi="宋体" w:cs="宋体"/>
                <w:sz w:val="20"/>
              </w:rPr>
            </w:pPr>
          </w:p>
        </w:tc>
      </w:tr>
      <w:tr w:rsidR="00E626BB">
        <w:trPr>
          <w:trHeight w:val="600"/>
        </w:trPr>
        <w:tc>
          <w:tcPr>
            <w:tcW w:w="531" w:type="dxa"/>
            <w:tcBorders>
              <w:top w:val="nil"/>
              <w:left w:val="single" w:sz="4" w:space="0" w:color="auto"/>
              <w:bottom w:val="single" w:sz="4" w:space="0" w:color="auto"/>
              <w:right w:val="single" w:sz="4" w:space="0" w:color="auto"/>
            </w:tcBorders>
            <w:vAlign w:val="center"/>
          </w:tcPr>
          <w:p w:rsidR="00E626BB" w:rsidRDefault="00A9446B">
            <w:pPr>
              <w:jc w:val="center"/>
              <w:rPr>
                <w:rFonts w:ascii="宋体" w:hAnsi="宋体" w:cs="宋体"/>
                <w:sz w:val="24"/>
                <w:szCs w:val="24"/>
              </w:rPr>
            </w:pPr>
            <w:r>
              <w:rPr>
                <w:rFonts w:ascii="宋体" w:hAnsi="宋体" w:cs="宋体" w:hint="eastAsia"/>
                <w:sz w:val="24"/>
                <w:szCs w:val="24"/>
              </w:rPr>
              <w:t>4</w:t>
            </w:r>
          </w:p>
        </w:tc>
        <w:tc>
          <w:tcPr>
            <w:tcW w:w="4704" w:type="dxa"/>
            <w:tcBorders>
              <w:top w:val="nil"/>
              <w:left w:val="nil"/>
              <w:bottom w:val="single" w:sz="4" w:space="0" w:color="auto"/>
              <w:right w:val="single" w:sz="4" w:space="0" w:color="auto"/>
            </w:tcBorders>
            <w:vAlign w:val="center"/>
          </w:tcPr>
          <w:p w:rsidR="00E626BB" w:rsidRDefault="00A9446B">
            <w:pPr>
              <w:rPr>
                <w:rFonts w:ascii="宋体" w:hAnsi="宋体" w:cs="宋体"/>
                <w:sz w:val="24"/>
                <w:szCs w:val="24"/>
              </w:rPr>
            </w:pPr>
            <w:r>
              <w:rPr>
                <w:rFonts w:ascii="宋体" w:hAnsi="宋体" w:cs="宋体" w:hint="eastAsia"/>
                <w:sz w:val="24"/>
                <w:szCs w:val="24"/>
              </w:rPr>
              <w:t>投标价不得超过拦标价</w:t>
            </w:r>
          </w:p>
        </w:tc>
        <w:tc>
          <w:tcPr>
            <w:tcW w:w="2718" w:type="dxa"/>
            <w:tcBorders>
              <w:top w:val="nil"/>
              <w:left w:val="nil"/>
              <w:bottom w:val="single" w:sz="4" w:space="0" w:color="auto"/>
              <w:right w:val="single" w:sz="4" w:space="0" w:color="auto"/>
            </w:tcBorders>
            <w:vAlign w:val="center"/>
          </w:tcPr>
          <w:p w:rsidR="00E626BB" w:rsidRDefault="00E626BB">
            <w:pPr>
              <w:rPr>
                <w:rFonts w:ascii="宋体" w:hAnsi="宋体" w:cs="宋体"/>
                <w:sz w:val="20"/>
              </w:rPr>
            </w:pPr>
          </w:p>
        </w:tc>
        <w:tc>
          <w:tcPr>
            <w:tcW w:w="3119" w:type="dxa"/>
            <w:tcBorders>
              <w:top w:val="nil"/>
              <w:left w:val="nil"/>
              <w:bottom w:val="single" w:sz="4" w:space="0" w:color="auto"/>
              <w:right w:val="single" w:sz="4" w:space="0" w:color="auto"/>
            </w:tcBorders>
            <w:vAlign w:val="center"/>
          </w:tcPr>
          <w:p w:rsidR="00E626BB" w:rsidRDefault="00E626BB">
            <w:pPr>
              <w:rPr>
                <w:rFonts w:ascii="宋体" w:hAnsi="宋体" w:cs="宋体"/>
                <w:sz w:val="20"/>
              </w:rPr>
            </w:pPr>
          </w:p>
        </w:tc>
        <w:tc>
          <w:tcPr>
            <w:tcW w:w="3118" w:type="dxa"/>
            <w:tcBorders>
              <w:top w:val="nil"/>
              <w:left w:val="nil"/>
              <w:bottom w:val="single" w:sz="4" w:space="0" w:color="auto"/>
              <w:right w:val="single" w:sz="4" w:space="0" w:color="auto"/>
            </w:tcBorders>
            <w:vAlign w:val="center"/>
          </w:tcPr>
          <w:p w:rsidR="00E626BB" w:rsidRDefault="00A9446B">
            <w:pPr>
              <w:rPr>
                <w:rFonts w:ascii="宋体" w:hAnsi="宋体" w:cs="宋体"/>
                <w:sz w:val="24"/>
                <w:szCs w:val="24"/>
              </w:rPr>
            </w:pPr>
            <w:r>
              <w:rPr>
                <w:rFonts w:ascii="宋体" w:hAnsi="宋体" w:cs="宋体" w:hint="eastAsia"/>
                <w:sz w:val="24"/>
                <w:szCs w:val="24"/>
              </w:rPr>
              <w:t xml:space="preserve">　</w:t>
            </w:r>
          </w:p>
        </w:tc>
      </w:tr>
      <w:tr w:rsidR="00E626BB">
        <w:trPr>
          <w:trHeight w:val="495"/>
        </w:trPr>
        <w:tc>
          <w:tcPr>
            <w:tcW w:w="531" w:type="dxa"/>
            <w:tcBorders>
              <w:top w:val="nil"/>
              <w:left w:val="single" w:sz="4" w:space="0" w:color="auto"/>
              <w:bottom w:val="single" w:sz="4" w:space="0" w:color="auto"/>
              <w:right w:val="single" w:sz="4" w:space="0" w:color="auto"/>
            </w:tcBorders>
            <w:vAlign w:val="center"/>
          </w:tcPr>
          <w:p w:rsidR="00E626BB" w:rsidRDefault="00A9446B">
            <w:pPr>
              <w:jc w:val="center"/>
              <w:rPr>
                <w:rFonts w:ascii="宋体" w:hAnsi="宋体" w:cs="宋体"/>
                <w:sz w:val="24"/>
                <w:szCs w:val="24"/>
              </w:rPr>
            </w:pPr>
            <w:r>
              <w:rPr>
                <w:rFonts w:ascii="宋体" w:hAnsi="宋体" w:cs="宋体" w:hint="eastAsia"/>
                <w:sz w:val="24"/>
                <w:szCs w:val="24"/>
              </w:rPr>
              <w:t xml:space="preserve">　</w:t>
            </w:r>
          </w:p>
        </w:tc>
        <w:tc>
          <w:tcPr>
            <w:tcW w:w="4704" w:type="dxa"/>
            <w:tcBorders>
              <w:top w:val="nil"/>
              <w:left w:val="nil"/>
              <w:bottom w:val="single" w:sz="4" w:space="0" w:color="auto"/>
              <w:right w:val="single" w:sz="4" w:space="0" w:color="auto"/>
            </w:tcBorders>
            <w:vAlign w:val="center"/>
          </w:tcPr>
          <w:p w:rsidR="00E626BB" w:rsidRDefault="00A9446B">
            <w:pPr>
              <w:rPr>
                <w:rFonts w:ascii="宋体" w:hAnsi="宋体" w:cs="宋体"/>
                <w:b/>
                <w:bCs/>
                <w:sz w:val="24"/>
                <w:szCs w:val="24"/>
              </w:rPr>
            </w:pPr>
            <w:r>
              <w:rPr>
                <w:rFonts w:ascii="宋体" w:hAnsi="宋体" w:cs="宋体" w:hint="eastAsia"/>
                <w:b/>
                <w:bCs/>
                <w:sz w:val="24"/>
                <w:szCs w:val="24"/>
              </w:rPr>
              <w:t>审查结果（合格/不合格）</w:t>
            </w:r>
          </w:p>
        </w:tc>
        <w:tc>
          <w:tcPr>
            <w:tcW w:w="2718" w:type="dxa"/>
            <w:tcBorders>
              <w:top w:val="nil"/>
              <w:left w:val="nil"/>
              <w:bottom w:val="single" w:sz="4" w:space="0" w:color="auto"/>
              <w:right w:val="single" w:sz="4" w:space="0" w:color="auto"/>
            </w:tcBorders>
            <w:vAlign w:val="center"/>
          </w:tcPr>
          <w:p w:rsidR="00E626BB" w:rsidRDefault="00A9446B">
            <w:pPr>
              <w:rPr>
                <w:rFonts w:ascii="宋体" w:hAnsi="宋体" w:cs="宋体"/>
                <w:sz w:val="24"/>
                <w:szCs w:val="24"/>
              </w:rPr>
            </w:pPr>
            <w:r>
              <w:rPr>
                <w:rFonts w:ascii="宋体" w:hAnsi="宋体" w:cs="宋体" w:hint="eastAsia"/>
                <w:sz w:val="24"/>
                <w:szCs w:val="24"/>
              </w:rPr>
              <w:t xml:space="preserve">　</w:t>
            </w:r>
          </w:p>
        </w:tc>
        <w:tc>
          <w:tcPr>
            <w:tcW w:w="3119" w:type="dxa"/>
            <w:tcBorders>
              <w:top w:val="nil"/>
              <w:left w:val="nil"/>
              <w:bottom w:val="single" w:sz="4" w:space="0" w:color="auto"/>
              <w:right w:val="single" w:sz="4" w:space="0" w:color="auto"/>
            </w:tcBorders>
            <w:vAlign w:val="center"/>
          </w:tcPr>
          <w:p w:rsidR="00E626BB" w:rsidRDefault="00A9446B">
            <w:pPr>
              <w:rPr>
                <w:rFonts w:ascii="宋体" w:hAnsi="宋体" w:cs="宋体"/>
                <w:sz w:val="24"/>
                <w:szCs w:val="24"/>
              </w:rPr>
            </w:pPr>
            <w:r>
              <w:rPr>
                <w:rFonts w:ascii="宋体" w:hAnsi="宋体" w:cs="宋体" w:hint="eastAsia"/>
                <w:sz w:val="24"/>
                <w:szCs w:val="24"/>
              </w:rPr>
              <w:t xml:space="preserve">　</w:t>
            </w:r>
          </w:p>
        </w:tc>
        <w:tc>
          <w:tcPr>
            <w:tcW w:w="3118" w:type="dxa"/>
            <w:tcBorders>
              <w:top w:val="nil"/>
              <w:left w:val="nil"/>
              <w:bottom w:val="single" w:sz="4" w:space="0" w:color="auto"/>
              <w:right w:val="single" w:sz="4" w:space="0" w:color="auto"/>
            </w:tcBorders>
            <w:vAlign w:val="center"/>
          </w:tcPr>
          <w:p w:rsidR="00E626BB" w:rsidRDefault="00E626BB">
            <w:pPr>
              <w:rPr>
                <w:rFonts w:ascii="宋体" w:hAnsi="宋体" w:cs="宋体"/>
                <w:sz w:val="24"/>
                <w:szCs w:val="24"/>
              </w:rPr>
            </w:pPr>
          </w:p>
        </w:tc>
      </w:tr>
      <w:tr w:rsidR="00E626BB">
        <w:trPr>
          <w:trHeight w:val="1900"/>
        </w:trPr>
        <w:tc>
          <w:tcPr>
            <w:tcW w:w="14190" w:type="dxa"/>
            <w:gridSpan w:val="5"/>
            <w:tcBorders>
              <w:top w:val="single" w:sz="4" w:space="0" w:color="auto"/>
              <w:left w:val="single" w:sz="4" w:space="0" w:color="auto"/>
              <w:bottom w:val="single" w:sz="4" w:space="0" w:color="auto"/>
              <w:right w:val="single" w:sz="4" w:space="0" w:color="000000"/>
            </w:tcBorders>
          </w:tcPr>
          <w:p w:rsidR="00E626BB" w:rsidRDefault="00A9446B">
            <w:pPr>
              <w:rPr>
                <w:rFonts w:ascii="宋体" w:hAnsi="宋体" w:cs="宋体"/>
                <w:sz w:val="32"/>
                <w:szCs w:val="32"/>
              </w:rPr>
            </w:pPr>
            <w:r>
              <w:rPr>
                <w:rFonts w:ascii="宋体" w:hAnsi="宋体" w:cs="宋体" w:hint="eastAsia"/>
                <w:sz w:val="32"/>
                <w:szCs w:val="32"/>
              </w:rPr>
              <w:t>评委签名：</w:t>
            </w:r>
          </w:p>
        </w:tc>
      </w:tr>
      <w:tr w:rsidR="00E626BB">
        <w:trPr>
          <w:trHeight w:val="480"/>
        </w:trPr>
        <w:tc>
          <w:tcPr>
            <w:tcW w:w="14190" w:type="dxa"/>
            <w:gridSpan w:val="5"/>
            <w:tcBorders>
              <w:top w:val="single" w:sz="4" w:space="0" w:color="auto"/>
              <w:left w:val="single" w:sz="4" w:space="0" w:color="auto"/>
              <w:bottom w:val="single" w:sz="4" w:space="0" w:color="auto"/>
              <w:right w:val="single" w:sz="4" w:space="0" w:color="000000"/>
            </w:tcBorders>
            <w:vAlign w:val="center"/>
          </w:tcPr>
          <w:p w:rsidR="00E626BB" w:rsidRDefault="00A9446B">
            <w:pPr>
              <w:rPr>
                <w:rFonts w:ascii="宋体" w:hAnsi="宋体" w:cs="宋体"/>
                <w:sz w:val="24"/>
                <w:szCs w:val="24"/>
              </w:rPr>
            </w:pPr>
            <w:r>
              <w:rPr>
                <w:rFonts w:ascii="宋体" w:hAnsi="宋体" w:cs="宋体" w:hint="eastAsia"/>
                <w:sz w:val="24"/>
                <w:szCs w:val="24"/>
              </w:rPr>
              <w:t xml:space="preserve">                                                                          时间：    　　年    月    日</w:t>
            </w:r>
          </w:p>
        </w:tc>
      </w:tr>
    </w:tbl>
    <w:p w:rsidR="00E626BB" w:rsidRDefault="00E626BB" w:rsidP="00926498">
      <w:pPr>
        <w:spacing w:afterLines="100"/>
        <w:rPr>
          <w:rFonts w:ascii="宋体" w:hAnsi="宋体"/>
          <w:b/>
          <w:color w:val="000000"/>
        </w:rPr>
      </w:pPr>
    </w:p>
    <w:p w:rsidR="00E626BB" w:rsidRDefault="00E626BB">
      <w:pPr>
        <w:sectPr w:rsidR="00E626BB">
          <w:footerReference w:type="default" r:id="rId11"/>
          <w:pgSz w:w="16840" w:h="11907" w:orient="landscape"/>
          <w:pgMar w:top="1361" w:right="1418" w:bottom="1191" w:left="1418" w:header="737" w:footer="737" w:gutter="0"/>
          <w:cols w:space="720"/>
          <w:docGrid w:type="lines" w:linePitch="285"/>
        </w:sectPr>
      </w:pPr>
    </w:p>
    <w:p w:rsidR="00E626BB" w:rsidRDefault="00A9446B" w:rsidP="00926498">
      <w:pPr>
        <w:spacing w:afterLines="100"/>
        <w:rPr>
          <w:rFonts w:ascii="宋体" w:hAnsi="宋体"/>
          <w:b/>
          <w:color w:val="000000"/>
        </w:rPr>
      </w:pPr>
      <w:r>
        <w:rPr>
          <w:rFonts w:ascii="宋体" w:hAnsi="宋体" w:hint="eastAsia"/>
          <w:b/>
          <w:color w:val="000000"/>
        </w:rPr>
        <w:lastRenderedPageBreak/>
        <w:t xml:space="preserve">附表2：技术商务评审表 </w:t>
      </w:r>
    </w:p>
    <w:p w:rsidR="00E626BB" w:rsidRDefault="00A9446B">
      <w:pPr>
        <w:spacing w:line="360" w:lineRule="auto"/>
        <w:jc w:val="center"/>
        <w:rPr>
          <w:rFonts w:ascii="宋体" w:hAnsi="宋体"/>
          <w:b/>
          <w:color w:val="000000"/>
          <w:sz w:val="24"/>
          <w:szCs w:val="24"/>
        </w:rPr>
      </w:pPr>
      <w:r>
        <w:rPr>
          <w:rFonts w:ascii="宋体" w:hAnsi="宋体"/>
          <w:b/>
          <w:color w:val="000000"/>
          <w:sz w:val="24"/>
          <w:szCs w:val="24"/>
        </w:rPr>
        <w:t>技术</w:t>
      </w:r>
      <w:r>
        <w:rPr>
          <w:rFonts w:ascii="宋体" w:hAnsi="宋体" w:hint="eastAsia"/>
          <w:b/>
          <w:color w:val="000000"/>
          <w:sz w:val="24"/>
          <w:szCs w:val="24"/>
        </w:rPr>
        <w:t>、</w:t>
      </w:r>
      <w:r>
        <w:rPr>
          <w:rFonts w:ascii="宋体" w:hAnsi="宋体"/>
          <w:b/>
          <w:color w:val="000000"/>
          <w:sz w:val="24"/>
          <w:szCs w:val="24"/>
        </w:rPr>
        <w:t>商务打分表</w:t>
      </w:r>
    </w:p>
    <w:p w:rsidR="00E626BB" w:rsidRDefault="00E626BB">
      <w:pPr>
        <w:spacing w:line="360" w:lineRule="auto"/>
        <w:rPr>
          <w:rFonts w:ascii="宋体" w:hAnsi="宋体"/>
        </w:rPr>
      </w:pPr>
    </w:p>
    <w:tbl>
      <w:tblPr>
        <w:tblW w:w="8780" w:type="dxa"/>
        <w:tblInd w:w="93" w:type="dxa"/>
        <w:tblLayout w:type="fixed"/>
        <w:tblLook w:val="04A0"/>
      </w:tblPr>
      <w:tblGrid>
        <w:gridCol w:w="820"/>
        <w:gridCol w:w="1600"/>
        <w:gridCol w:w="700"/>
        <w:gridCol w:w="5660"/>
      </w:tblGrid>
      <w:tr w:rsidR="00E626BB" w:rsidTr="00823FE0">
        <w:trPr>
          <w:trHeight w:val="730"/>
        </w:trPr>
        <w:tc>
          <w:tcPr>
            <w:tcW w:w="820" w:type="dxa"/>
            <w:tcBorders>
              <w:top w:val="single" w:sz="8" w:space="0" w:color="auto"/>
              <w:left w:val="single" w:sz="8" w:space="0" w:color="auto"/>
              <w:bottom w:val="double" w:sz="6" w:space="0" w:color="000000"/>
              <w:right w:val="single" w:sz="4" w:space="0" w:color="auto"/>
            </w:tcBorders>
            <w:vAlign w:val="center"/>
          </w:tcPr>
          <w:p w:rsidR="00E626BB" w:rsidRDefault="00A9446B">
            <w:pPr>
              <w:jc w:val="center"/>
              <w:rPr>
                <w:rFonts w:ascii="黑体" w:eastAsia="黑体" w:hAnsi="黑体" w:cs="宋体"/>
                <w:szCs w:val="21"/>
              </w:rPr>
            </w:pPr>
            <w:r>
              <w:rPr>
                <w:rFonts w:ascii="黑体" w:eastAsia="黑体" w:hAnsi="黑体" w:cs="宋体" w:hint="eastAsia"/>
                <w:szCs w:val="21"/>
              </w:rPr>
              <w:t>项目</w:t>
            </w:r>
          </w:p>
        </w:tc>
        <w:tc>
          <w:tcPr>
            <w:tcW w:w="1600" w:type="dxa"/>
            <w:tcBorders>
              <w:top w:val="single" w:sz="8" w:space="0" w:color="auto"/>
              <w:left w:val="single" w:sz="4" w:space="0" w:color="auto"/>
              <w:bottom w:val="double" w:sz="6" w:space="0" w:color="000000"/>
              <w:right w:val="single" w:sz="4" w:space="0" w:color="auto"/>
            </w:tcBorders>
            <w:vAlign w:val="center"/>
          </w:tcPr>
          <w:p w:rsidR="00E626BB" w:rsidRDefault="00A9446B">
            <w:pPr>
              <w:jc w:val="center"/>
              <w:rPr>
                <w:rFonts w:ascii="黑体" w:eastAsia="黑体" w:hAnsi="黑体" w:cs="宋体"/>
                <w:szCs w:val="21"/>
              </w:rPr>
            </w:pPr>
            <w:r>
              <w:rPr>
                <w:rFonts w:ascii="黑体" w:eastAsia="黑体" w:hAnsi="黑体" w:cs="宋体" w:hint="eastAsia"/>
                <w:szCs w:val="21"/>
              </w:rPr>
              <w:t>分项内容</w:t>
            </w:r>
          </w:p>
        </w:tc>
        <w:tc>
          <w:tcPr>
            <w:tcW w:w="700" w:type="dxa"/>
            <w:tcBorders>
              <w:top w:val="single" w:sz="8" w:space="0" w:color="auto"/>
              <w:left w:val="single" w:sz="4" w:space="0" w:color="auto"/>
              <w:bottom w:val="double" w:sz="6" w:space="0" w:color="000000"/>
              <w:right w:val="single" w:sz="4" w:space="0" w:color="auto"/>
            </w:tcBorders>
            <w:vAlign w:val="center"/>
          </w:tcPr>
          <w:p w:rsidR="00E626BB" w:rsidRDefault="00A9446B">
            <w:pPr>
              <w:jc w:val="center"/>
              <w:rPr>
                <w:rFonts w:ascii="黑体" w:eastAsia="黑体" w:hAnsi="黑体" w:cs="宋体"/>
                <w:szCs w:val="21"/>
              </w:rPr>
            </w:pPr>
            <w:r>
              <w:rPr>
                <w:rFonts w:ascii="黑体" w:eastAsia="黑体" w:hAnsi="黑体" w:cs="宋体" w:hint="eastAsia"/>
                <w:szCs w:val="21"/>
              </w:rPr>
              <w:t>满分</w:t>
            </w:r>
          </w:p>
        </w:tc>
        <w:tc>
          <w:tcPr>
            <w:tcW w:w="5660" w:type="dxa"/>
            <w:tcBorders>
              <w:top w:val="single" w:sz="8" w:space="0" w:color="auto"/>
              <w:left w:val="single" w:sz="4" w:space="0" w:color="auto"/>
              <w:bottom w:val="double" w:sz="6" w:space="0" w:color="000000"/>
              <w:right w:val="single" w:sz="4" w:space="0" w:color="auto"/>
            </w:tcBorders>
            <w:vAlign w:val="center"/>
          </w:tcPr>
          <w:p w:rsidR="00E626BB" w:rsidRDefault="00A9446B">
            <w:pPr>
              <w:jc w:val="center"/>
              <w:rPr>
                <w:rFonts w:ascii="黑体" w:eastAsia="黑体" w:hAnsi="黑体" w:cs="宋体"/>
                <w:szCs w:val="21"/>
              </w:rPr>
            </w:pPr>
            <w:r>
              <w:rPr>
                <w:rFonts w:ascii="黑体" w:eastAsia="黑体" w:hAnsi="黑体" w:cs="宋体" w:hint="eastAsia"/>
                <w:szCs w:val="21"/>
              </w:rPr>
              <w:t>评分说明</w:t>
            </w:r>
          </w:p>
        </w:tc>
      </w:tr>
      <w:tr w:rsidR="00E626BB" w:rsidTr="00823FE0">
        <w:trPr>
          <w:trHeight w:val="1000"/>
        </w:trPr>
        <w:tc>
          <w:tcPr>
            <w:tcW w:w="820" w:type="dxa"/>
            <w:vMerge w:val="restart"/>
            <w:tcBorders>
              <w:left w:val="single" w:sz="8" w:space="0" w:color="auto"/>
              <w:right w:val="single" w:sz="4" w:space="0" w:color="auto"/>
            </w:tcBorders>
            <w:vAlign w:val="center"/>
          </w:tcPr>
          <w:p w:rsidR="00823FE0" w:rsidRDefault="00823FE0">
            <w:pPr>
              <w:ind w:firstLine="265"/>
              <w:rPr>
                <w:rFonts w:ascii="宋体" w:hAnsi="宋体" w:cs="宋体"/>
                <w:sz w:val="24"/>
                <w:szCs w:val="24"/>
              </w:rPr>
            </w:pPr>
            <w:r>
              <w:rPr>
                <w:rFonts w:ascii="宋体" w:hAnsi="宋体" w:cs="宋体" w:hint="eastAsia"/>
                <w:sz w:val="24"/>
                <w:szCs w:val="24"/>
              </w:rPr>
              <w:t>技</w:t>
            </w:r>
          </w:p>
          <w:p w:rsidR="00823FE0" w:rsidRDefault="00823FE0">
            <w:pPr>
              <w:ind w:firstLine="265"/>
              <w:rPr>
                <w:rFonts w:ascii="宋体" w:hAnsi="宋体" w:cs="宋体"/>
                <w:sz w:val="24"/>
                <w:szCs w:val="24"/>
              </w:rPr>
            </w:pPr>
            <w:r>
              <w:rPr>
                <w:rFonts w:ascii="宋体" w:hAnsi="宋体" w:cs="宋体" w:hint="eastAsia"/>
                <w:sz w:val="24"/>
                <w:szCs w:val="24"/>
              </w:rPr>
              <w:t>术</w:t>
            </w:r>
          </w:p>
          <w:p w:rsidR="00E626BB" w:rsidRDefault="00823FE0">
            <w:pPr>
              <w:ind w:firstLine="265"/>
              <w:rPr>
                <w:rFonts w:ascii="宋体" w:hAnsi="宋体" w:cs="宋体"/>
                <w:sz w:val="24"/>
                <w:szCs w:val="24"/>
              </w:rPr>
            </w:pPr>
            <w:r>
              <w:rPr>
                <w:rFonts w:ascii="宋体" w:hAnsi="宋体" w:cs="宋体" w:hint="eastAsia"/>
                <w:sz w:val="24"/>
                <w:szCs w:val="24"/>
              </w:rPr>
              <w:t>分</w:t>
            </w:r>
          </w:p>
        </w:tc>
        <w:tc>
          <w:tcPr>
            <w:tcW w:w="1600" w:type="dxa"/>
            <w:tcBorders>
              <w:top w:val="nil"/>
              <w:left w:val="nil"/>
              <w:bottom w:val="single" w:sz="4" w:space="0" w:color="auto"/>
              <w:right w:val="single" w:sz="4" w:space="0" w:color="auto"/>
            </w:tcBorders>
            <w:vAlign w:val="center"/>
          </w:tcPr>
          <w:p w:rsidR="00E626BB" w:rsidRDefault="00A9446B">
            <w:pPr>
              <w:jc w:val="center"/>
              <w:rPr>
                <w:rFonts w:ascii="宋体" w:hAnsi="宋体" w:cs="宋体"/>
                <w:szCs w:val="21"/>
              </w:rPr>
            </w:pPr>
            <w:r>
              <w:rPr>
                <w:rFonts w:ascii="宋体" w:hAnsi="宋体" w:cs="宋体" w:hint="eastAsia"/>
                <w:szCs w:val="21"/>
              </w:rPr>
              <w:t>技术要求</w:t>
            </w:r>
          </w:p>
        </w:tc>
        <w:tc>
          <w:tcPr>
            <w:tcW w:w="700" w:type="dxa"/>
            <w:tcBorders>
              <w:top w:val="nil"/>
              <w:left w:val="nil"/>
              <w:bottom w:val="single" w:sz="4" w:space="0" w:color="auto"/>
              <w:right w:val="single" w:sz="4" w:space="0" w:color="auto"/>
            </w:tcBorders>
            <w:vAlign w:val="center"/>
          </w:tcPr>
          <w:p w:rsidR="00E626BB" w:rsidRDefault="007F1A27">
            <w:pPr>
              <w:jc w:val="center"/>
              <w:rPr>
                <w:rFonts w:ascii="宋体" w:hAnsi="宋体" w:cs="宋体"/>
                <w:szCs w:val="21"/>
              </w:rPr>
            </w:pPr>
            <w:r>
              <w:rPr>
                <w:rFonts w:ascii="宋体" w:hAnsi="宋体" w:cs="宋体" w:hint="eastAsia"/>
                <w:szCs w:val="21"/>
              </w:rPr>
              <w:t>25</w:t>
            </w:r>
          </w:p>
        </w:tc>
        <w:tc>
          <w:tcPr>
            <w:tcW w:w="5660" w:type="dxa"/>
            <w:tcBorders>
              <w:top w:val="nil"/>
              <w:left w:val="nil"/>
              <w:bottom w:val="single" w:sz="4" w:space="0" w:color="auto"/>
              <w:right w:val="single" w:sz="4" w:space="0" w:color="auto"/>
            </w:tcBorders>
            <w:vAlign w:val="center"/>
          </w:tcPr>
          <w:p w:rsidR="00FE610B" w:rsidRDefault="00941334">
            <w:pPr>
              <w:rPr>
                <w:rFonts w:ascii="宋体" w:hAnsi="宋体" w:cs="宋体"/>
                <w:szCs w:val="21"/>
              </w:rPr>
            </w:pPr>
            <w:r>
              <w:rPr>
                <w:rFonts w:ascii="宋体" w:hAnsi="宋体" w:cs="宋体" w:hint="eastAsia"/>
                <w:szCs w:val="21"/>
              </w:rPr>
              <w:t>1</w:t>
            </w:r>
            <w:r w:rsidR="00FE610B" w:rsidRPr="00FE610B">
              <w:rPr>
                <w:rFonts w:ascii="宋体" w:hAnsi="宋体" w:cs="宋体" w:hint="eastAsia"/>
                <w:szCs w:val="21"/>
              </w:rPr>
              <w:t>、铜芯材质纯度为99.9％以上，表面光洁、无油污、无损伤屏蔽及绝缘的毛刺、锐边，无凸起或断裂的单线</w:t>
            </w:r>
          </w:p>
          <w:p w:rsidR="00FE610B" w:rsidRDefault="00941334">
            <w:pPr>
              <w:rPr>
                <w:rFonts w:ascii="宋体" w:hAnsi="宋体" w:cs="宋体" w:hint="eastAsia"/>
                <w:szCs w:val="21"/>
              </w:rPr>
            </w:pPr>
            <w:r>
              <w:rPr>
                <w:rFonts w:ascii="宋体" w:hAnsi="宋体" w:cs="宋体" w:hint="eastAsia"/>
                <w:szCs w:val="21"/>
              </w:rPr>
              <w:t>2</w:t>
            </w:r>
            <w:r w:rsidR="00FE610B">
              <w:rPr>
                <w:rFonts w:ascii="宋体" w:hAnsi="宋体" w:cs="宋体" w:hint="eastAsia"/>
                <w:szCs w:val="21"/>
              </w:rPr>
              <w:t>、</w:t>
            </w:r>
            <w:r w:rsidR="00FE610B" w:rsidRPr="00FE610B">
              <w:rPr>
                <w:rFonts w:ascii="宋体" w:hAnsi="宋体" w:cs="宋体" w:hint="eastAsia"/>
                <w:szCs w:val="21"/>
              </w:rPr>
              <w:t>绝缘标称厚度满足国家最新规定，绝缘最薄点的厚度不小于规定标称值的90%</w:t>
            </w:r>
          </w:p>
          <w:p w:rsidR="003351D4" w:rsidRDefault="003351D4">
            <w:pPr>
              <w:rPr>
                <w:rFonts w:ascii="宋体" w:hAnsi="宋体" w:cs="宋体" w:hint="eastAsia"/>
                <w:szCs w:val="21"/>
              </w:rPr>
            </w:pPr>
            <w:r>
              <w:rPr>
                <w:rFonts w:ascii="宋体" w:hAnsi="宋体" w:cs="宋体" w:hint="eastAsia"/>
                <w:szCs w:val="21"/>
              </w:rPr>
              <w:t>3</w:t>
            </w:r>
            <w:r w:rsidR="00E2715E">
              <w:rPr>
                <w:rFonts w:ascii="宋体" w:hAnsi="宋体" w:cs="宋体" w:hint="eastAsia"/>
                <w:szCs w:val="21"/>
              </w:rPr>
              <w:t>、控制柜</w:t>
            </w:r>
            <w:r>
              <w:rPr>
                <w:rFonts w:ascii="宋体" w:hAnsi="宋体" w:cs="宋体" w:hint="eastAsia"/>
                <w:szCs w:val="21"/>
              </w:rPr>
              <w:t>元器件</w:t>
            </w:r>
            <w:r w:rsidR="00225326">
              <w:rPr>
                <w:rFonts w:ascii="宋体" w:hAnsi="宋体" w:cs="宋体" w:hint="eastAsia"/>
                <w:szCs w:val="21"/>
              </w:rPr>
              <w:t>为国内知名品牌，要求布局合理，</w:t>
            </w:r>
            <w:r w:rsidR="00207C6B">
              <w:rPr>
                <w:rFonts w:ascii="宋体" w:hAnsi="宋体" w:cs="宋体" w:hint="eastAsia"/>
                <w:szCs w:val="21"/>
              </w:rPr>
              <w:t>满足用户需求</w:t>
            </w:r>
          </w:p>
          <w:p w:rsidR="00225326" w:rsidRPr="00225326" w:rsidRDefault="00225326">
            <w:pPr>
              <w:rPr>
                <w:rFonts w:ascii="宋体" w:hAnsi="宋体" w:cs="宋体"/>
                <w:szCs w:val="21"/>
              </w:rPr>
            </w:pPr>
            <w:r>
              <w:rPr>
                <w:rFonts w:ascii="宋体" w:hAnsi="宋体" w:cs="宋体" w:hint="eastAsia"/>
                <w:szCs w:val="21"/>
              </w:rPr>
              <w:t>4</w:t>
            </w:r>
            <w:r w:rsidR="00E2715E">
              <w:rPr>
                <w:rFonts w:ascii="宋体" w:hAnsi="宋体" w:cs="宋体" w:hint="eastAsia"/>
                <w:szCs w:val="21"/>
              </w:rPr>
              <w:t>、控制柜</w:t>
            </w:r>
            <w:r>
              <w:rPr>
                <w:rFonts w:ascii="宋体" w:hAnsi="宋体" w:cs="宋体" w:hint="eastAsia"/>
                <w:szCs w:val="21"/>
              </w:rPr>
              <w:t>有足够机械强度，要求安装后无摇晃、不变形</w:t>
            </w:r>
          </w:p>
          <w:p w:rsidR="00E626BB" w:rsidRDefault="00A9446B" w:rsidP="007F1A27">
            <w:pPr>
              <w:rPr>
                <w:rFonts w:ascii="宋体" w:hAnsi="宋体" w:cs="宋体"/>
                <w:szCs w:val="21"/>
              </w:rPr>
            </w:pPr>
            <w:r>
              <w:rPr>
                <w:rFonts w:ascii="宋体" w:hAnsi="宋体" w:cs="宋体" w:hint="eastAsia"/>
                <w:szCs w:val="21"/>
              </w:rPr>
              <w:t>综合对比评价优为</w:t>
            </w:r>
            <w:r w:rsidR="002862A6">
              <w:rPr>
                <w:rFonts w:ascii="宋体" w:hAnsi="宋体" w:cs="宋体" w:hint="eastAsia"/>
                <w:szCs w:val="21"/>
              </w:rPr>
              <w:t>2</w:t>
            </w:r>
            <w:r w:rsidR="007F1A27">
              <w:rPr>
                <w:rFonts w:ascii="宋体" w:hAnsi="宋体" w:cs="宋体" w:hint="eastAsia"/>
                <w:szCs w:val="21"/>
              </w:rPr>
              <w:t>5</w:t>
            </w:r>
            <w:r>
              <w:rPr>
                <w:rFonts w:ascii="宋体" w:hAnsi="宋体" w:cs="宋体" w:hint="eastAsia"/>
                <w:szCs w:val="21"/>
              </w:rPr>
              <w:t>-</w:t>
            </w:r>
            <w:r w:rsidR="007F1A27">
              <w:rPr>
                <w:rFonts w:ascii="宋体" w:hAnsi="宋体" w:cs="宋体" w:hint="eastAsia"/>
                <w:szCs w:val="21"/>
              </w:rPr>
              <w:t>20</w:t>
            </w:r>
            <w:r>
              <w:rPr>
                <w:rFonts w:ascii="宋体" w:hAnsi="宋体" w:cs="宋体" w:hint="eastAsia"/>
                <w:szCs w:val="21"/>
              </w:rPr>
              <w:t>：分，良为：</w:t>
            </w:r>
            <w:r w:rsidR="007F1A27">
              <w:rPr>
                <w:rFonts w:ascii="宋体" w:hAnsi="宋体" w:cs="宋体" w:hint="eastAsia"/>
                <w:szCs w:val="21"/>
              </w:rPr>
              <w:t>19</w:t>
            </w:r>
            <w:r>
              <w:rPr>
                <w:rFonts w:ascii="宋体" w:hAnsi="宋体" w:cs="宋体" w:hint="eastAsia"/>
                <w:szCs w:val="21"/>
              </w:rPr>
              <w:t>-</w:t>
            </w:r>
            <w:r w:rsidR="002862A6">
              <w:rPr>
                <w:rFonts w:ascii="宋体" w:hAnsi="宋体" w:cs="宋体" w:hint="eastAsia"/>
                <w:szCs w:val="21"/>
              </w:rPr>
              <w:t>10</w:t>
            </w:r>
            <w:r>
              <w:rPr>
                <w:rFonts w:ascii="宋体" w:hAnsi="宋体" w:cs="宋体" w:hint="eastAsia"/>
                <w:szCs w:val="21"/>
              </w:rPr>
              <w:t>分，一般为</w:t>
            </w:r>
            <w:r w:rsidR="002862A6">
              <w:rPr>
                <w:rFonts w:ascii="宋体" w:hAnsi="宋体" w:cs="宋体" w:hint="eastAsia"/>
                <w:szCs w:val="21"/>
              </w:rPr>
              <w:t>9</w:t>
            </w:r>
            <w:r>
              <w:rPr>
                <w:rFonts w:ascii="宋体" w:hAnsi="宋体" w:cs="宋体" w:hint="eastAsia"/>
                <w:szCs w:val="21"/>
              </w:rPr>
              <w:t>-1分。</w:t>
            </w:r>
          </w:p>
        </w:tc>
      </w:tr>
      <w:tr w:rsidR="00FE610B" w:rsidTr="00823FE0">
        <w:trPr>
          <w:trHeight w:val="1378"/>
        </w:trPr>
        <w:tc>
          <w:tcPr>
            <w:tcW w:w="820" w:type="dxa"/>
            <w:vMerge/>
            <w:tcBorders>
              <w:left w:val="single" w:sz="8" w:space="0" w:color="auto"/>
              <w:right w:val="single" w:sz="4" w:space="0" w:color="auto"/>
            </w:tcBorders>
            <w:vAlign w:val="center"/>
          </w:tcPr>
          <w:p w:rsidR="00FE610B" w:rsidRDefault="00FE610B">
            <w:pPr>
              <w:ind w:firstLine="265"/>
              <w:rPr>
                <w:rFonts w:ascii="宋体" w:hAnsi="宋体" w:cs="宋体"/>
                <w:szCs w:val="21"/>
              </w:rPr>
            </w:pPr>
          </w:p>
        </w:tc>
        <w:tc>
          <w:tcPr>
            <w:tcW w:w="1600" w:type="dxa"/>
            <w:tcBorders>
              <w:top w:val="nil"/>
              <w:left w:val="nil"/>
              <w:bottom w:val="single" w:sz="4" w:space="0" w:color="auto"/>
              <w:right w:val="single" w:sz="4" w:space="0" w:color="auto"/>
            </w:tcBorders>
            <w:vAlign w:val="center"/>
          </w:tcPr>
          <w:p w:rsidR="00FE610B" w:rsidRDefault="00FE610B" w:rsidP="005073E6">
            <w:pPr>
              <w:jc w:val="center"/>
              <w:rPr>
                <w:rFonts w:ascii="宋体" w:hAnsi="宋体" w:cs="宋体"/>
                <w:szCs w:val="21"/>
              </w:rPr>
            </w:pPr>
            <w:r>
              <w:rPr>
                <w:rFonts w:ascii="宋体" w:hAnsi="宋体" w:cs="宋体" w:hint="eastAsia"/>
                <w:szCs w:val="21"/>
              </w:rPr>
              <w:t>交货期</w:t>
            </w:r>
          </w:p>
        </w:tc>
        <w:tc>
          <w:tcPr>
            <w:tcW w:w="700" w:type="dxa"/>
            <w:tcBorders>
              <w:top w:val="nil"/>
              <w:left w:val="nil"/>
              <w:bottom w:val="single" w:sz="4" w:space="0" w:color="auto"/>
              <w:right w:val="single" w:sz="4" w:space="0" w:color="auto"/>
            </w:tcBorders>
            <w:vAlign w:val="center"/>
          </w:tcPr>
          <w:p w:rsidR="00FE610B" w:rsidRDefault="007F1A27" w:rsidP="00FE610B">
            <w:pPr>
              <w:jc w:val="center"/>
              <w:rPr>
                <w:rFonts w:ascii="宋体" w:hAnsi="宋体" w:cs="宋体"/>
                <w:szCs w:val="21"/>
              </w:rPr>
            </w:pPr>
            <w:r>
              <w:rPr>
                <w:rFonts w:ascii="宋体" w:hAnsi="宋体" w:cs="宋体" w:hint="eastAsia"/>
                <w:szCs w:val="21"/>
              </w:rPr>
              <w:t>23</w:t>
            </w:r>
          </w:p>
        </w:tc>
        <w:tc>
          <w:tcPr>
            <w:tcW w:w="5660" w:type="dxa"/>
            <w:tcBorders>
              <w:top w:val="nil"/>
              <w:left w:val="nil"/>
              <w:bottom w:val="single" w:sz="4" w:space="0" w:color="auto"/>
              <w:right w:val="single" w:sz="4" w:space="0" w:color="auto"/>
            </w:tcBorders>
            <w:vAlign w:val="center"/>
          </w:tcPr>
          <w:p w:rsidR="00FE610B" w:rsidRDefault="00FE610B" w:rsidP="007F1A27">
            <w:pPr>
              <w:rPr>
                <w:rFonts w:ascii="宋体" w:hAnsi="宋体" w:cs="宋体"/>
                <w:szCs w:val="21"/>
              </w:rPr>
            </w:pPr>
            <w:r>
              <w:rPr>
                <w:rFonts w:ascii="宋体" w:hAnsi="宋体" w:cs="宋体" w:hint="eastAsia"/>
                <w:szCs w:val="21"/>
              </w:rPr>
              <w:t>交货期最短的投标单位得</w:t>
            </w:r>
            <w:r w:rsidR="007F1A27">
              <w:rPr>
                <w:rFonts w:ascii="宋体" w:hAnsi="宋体" w:cs="宋体" w:hint="eastAsia"/>
                <w:szCs w:val="21"/>
              </w:rPr>
              <w:t>23</w:t>
            </w:r>
            <w:r>
              <w:rPr>
                <w:rFonts w:ascii="宋体" w:hAnsi="宋体" w:cs="宋体" w:hint="eastAsia"/>
                <w:szCs w:val="21"/>
              </w:rPr>
              <w:t>分，其他依次递减。</w:t>
            </w:r>
          </w:p>
        </w:tc>
      </w:tr>
      <w:tr w:rsidR="00FE610B" w:rsidTr="00823FE0">
        <w:trPr>
          <w:trHeight w:val="1378"/>
        </w:trPr>
        <w:tc>
          <w:tcPr>
            <w:tcW w:w="820" w:type="dxa"/>
            <w:vMerge/>
            <w:tcBorders>
              <w:left w:val="single" w:sz="8" w:space="0" w:color="auto"/>
              <w:right w:val="single" w:sz="4" w:space="0" w:color="auto"/>
            </w:tcBorders>
            <w:vAlign w:val="center"/>
          </w:tcPr>
          <w:p w:rsidR="00FE610B" w:rsidRDefault="00FE610B">
            <w:pPr>
              <w:ind w:firstLine="265"/>
              <w:rPr>
                <w:rFonts w:ascii="宋体" w:hAnsi="宋体" w:cs="宋体"/>
                <w:szCs w:val="21"/>
              </w:rPr>
            </w:pPr>
          </w:p>
        </w:tc>
        <w:tc>
          <w:tcPr>
            <w:tcW w:w="1600" w:type="dxa"/>
            <w:tcBorders>
              <w:top w:val="nil"/>
              <w:left w:val="nil"/>
              <w:bottom w:val="single" w:sz="4" w:space="0" w:color="auto"/>
              <w:right w:val="single" w:sz="4" w:space="0" w:color="auto"/>
            </w:tcBorders>
            <w:vAlign w:val="center"/>
          </w:tcPr>
          <w:p w:rsidR="00FE610B" w:rsidRDefault="00FE610B">
            <w:pPr>
              <w:jc w:val="center"/>
              <w:rPr>
                <w:rFonts w:ascii="宋体" w:hAnsi="宋体" w:cs="宋体"/>
                <w:szCs w:val="21"/>
              </w:rPr>
            </w:pPr>
            <w:r>
              <w:rPr>
                <w:rFonts w:ascii="宋体" w:hAnsi="宋体" w:cs="宋体" w:hint="eastAsia"/>
                <w:szCs w:val="21"/>
              </w:rPr>
              <w:t>其他用户需求响应情况</w:t>
            </w:r>
          </w:p>
        </w:tc>
        <w:tc>
          <w:tcPr>
            <w:tcW w:w="700" w:type="dxa"/>
            <w:tcBorders>
              <w:top w:val="nil"/>
              <w:left w:val="nil"/>
              <w:bottom w:val="single" w:sz="4" w:space="0" w:color="auto"/>
              <w:right w:val="single" w:sz="4" w:space="0" w:color="auto"/>
            </w:tcBorders>
            <w:vAlign w:val="center"/>
          </w:tcPr>
          <w:p w:rsidR="00FE610B" w:rsidRDefault="00FE610B">
            <w:pPr>
              <w:jc w:val="center"/>
              <w:rPr>
                <w:rFonts w:ascii="宋体" w:hAnsi="宋体" w:cs="宋体"/>
                <w:szCs w:val="21"/>
              </w:rPr>
            </w:pPr>
            <w:r>
              <w:rPr>
                <w:rFonts w:ascii="宋体" w:hAnsi="宋体" w:cs="宋体" w:hint="eastAsia"/>
                <w:szCs w:val="21"/>
              </w:rPr>
              <w:t>6</w:t>
            </w:r>
          </w:p>
        </w:tc>
        <w:tc>
          <w:tcPr>
            <w:tcW w:w="5660" w:type="dxa"/>
            <w:tcBorders>
              <w:top w:val="nil"/>
              <w:left w:val="nil"/>
              <w:bottom w:val="single" w:sz="4" w:space="0" w:color="auto"/>
              <w:right w:val="single" w:sz="4" w:space="0" w:color="auto"/>
            </w:tcBorders>
            <w:vAlign w:val="center"/>
          </w:tcPr>
          <w:p w:rsidR="00FE610B" w:rsidRDefault="00FE610B" w:rsidP="00FE610B">
            <w:pPr>
              <w:rPr>
                <w:rFonts w:ascii="宋体" w:hAnsi="宋体" w:cs="宋体"/>
                <w:szCs w:val="21"/>
              </w:rPr>
            </w:pPr>
            <w:r>
              <w:rPr>
                <w:rFonts w:ascii="宋体" w:hAnsi="宋体" w:cs="宋体" w:hint="eastAsia"/>
                <w:szCs w:val="21"/>
              </w:rPr>
              <w:t>其他用户需求响应内容全面，具体，准确，综合对比评价优为：6-5分。文件基本完整，用户需求响应内容基本齐全，综合对比评价良为：4-3分。文件有缺陷，用户需求响应内容不具体，综合对比评价一般为：2-1分。</w:t>
            </w:r>
          </w:p>
        </w:tc>
      </w:tr>
      <w:tr w:rsidR="00FE610B" w:rsidTr="00823FE0">
        <w:trPr>
          <w:trHeight w:val="885"/>
        </w:trPr>
        <w:tc>
          <w:tcPr>
            <w:tcW w:w="820" w:type="dxa"/>
            <w:vMerge/>
            <w:tcBorders>
              <w:left w:val="single" w:sz="8" w:space="0" w:color="auto"/>
              <w:right w:val="single" w:sz="4" w:space="0" w:color="auto"/>
            </w:tcBorders>
            <w:vAlign w:val="center"/>
          </w:tcPr>
          <w:p w:rsidR="00FE610B" w:rsidRDefault="00FE610B">
            <w:pPr>
              <w:rPr>
                <w:rFonts w:ascii="宋体" w:hAnsi="宋体" w:cs="宋体"/>
                <w:szCs w:val="21"/>
              </w:rPr>
            </w:pPr>
          </w:p>
        </w:tc>
        <w:tc>
          <w:tcPr>
            <w:tcW w:w="1600" w:type="dxa"/>
            <w:tcBorders>
              <w:top w:val="nil"/>
              <w:left w:val="nil"/>
              <w:bottom w:val="single" w:sz="4" w:space="0" w:color="auto"/>
              <w:right w:val="single" w:sz="4" w:space="0" w:color="auto"/>
            </w:tcBorders>
            <w:vAlign w:val="center"/>
          </w:tcPr>
          <w:p w:rsidR="00FE610B" w:rsidRDefault="00FE610B">
            <w:pPr>
              <w:jc w:val="center"/>
              <w:rPr>
                <w:rFonts w:ascii="宋体" w:hAnsi="宋体" w:cs="宋体"/>
                <w:szCs w:val="21"/>
              </w:rPr>
            </w:pPr>
            <w:r>
              <w:rPr>
                <w:rFonts w:ascii="宋体" w:hAnsi="宋体" w:cs="宋体" w:hint="eastAsia"/>
                <w:szCs w:val="21"/>
              </w:rPr>
              <w:t>业绩和经验</w:t>
            </w:r>
          </w:p>
        </w:tc>
        <w:tc>
          <w:tcPr>
            <w:tcW w:w="700" w:type="dxa"/>
            <w:tcBorders>
              <w:top w:val="nil"/>
              <w:left w:val="nil"/>
              <w:bottom w:val="single" w:sz="4" w:space="0" w:color="auto"/>
              <w:right w:val="single" w:sz="4" w:space="0" w:color="auto"/>
            </w:tcBorders>
            <w:vAlign w:val="center"/>
          </w:tcPr>
          <w:p w:rsidR="00FE610B" w:rsidRDefault="00FE610B">
            <w:pPr>
              <w:jc w:val="center"/>
              <w:rPr>
                <w:rFonts w:ascii="宋体" w:hAnsi="宋体" w:cs="宋体"/>
                <w:szCs w:val="21"/>
              </w:rPr>
            </w:pPr>
            <w:r>
              <w:rPr>
                <w:rFonts w:ascii="宋体" w:hAnsi="宋体" w:cs="宋体" w:hint="eastAsia"/>
                <w:szCs w:val="21"/>
              </w:rPr>
              <w:t>3</w:t>
            </w:r>
          </w:p>
        </w:tc>
        <w:tc>
          <w:tcPr>
            <w:tcW w:w="5660" w:type="dxa"/>
            <w:tcBorders>
              <w:top w:val="nil"/>
              <w:left w:val="nil"/>
              <w:bottom w:val="single" w:sz="4" w:space="0" w:color="auto"/>
              <w:right w:val="single" w:sz="4" w:space="0" w:color="auto"/>
            </w:tcBorders>
            <w:vAlign w:val="center"/>
          </w:tcPr>
          <w:p w:rsidR="00FE610B" w:rsidRDefault="00FE610B" w:rsidP="002862A6">
            <w:pPr>
              <w:rPr>
                <w:rFonts w:ascii="宋体" w:hAnsi="宋体" w:cs="宋体"/>
                <w:szCs w:val="21"/>
              </w:rPr>
            </w:pPr>
            <w:r>
              <w:rPr>
                <w:rFonts w:ascii="宋体" w:hAnsi="宋体" w:cs="宋体" w:hint="eastAsia"/>
                <w:szCs w:val="21"/>
              </w:rPr>
              <w:t>提供类似项目合作单位清单及项目概况，提供数量最多的投标单位得</w:t>
            </w:r>
            <w:r w:rsidR="002862A6">
              <w:rPr>
                <w:rFonts w:ascii="宋体" w:hAnsi="宋体" w:cs="宋体" w:hint="eastAsia"/>
                <w:szCs w:val="21"/>
              </w:rPr>
              <w:t>3</w:t>
            </w:r>
            <w:r>
              <w:rPr>
                <w:rFonts w:ascii="宋体" w:hAnsi="宋体" w:cs="宋体" w:hint="eastAsia"/>
                <w:szCs w:val="21"/>
              </w:rPr>
              <w:t>分，其他依次递减。</w:t>
            </w:r>
          </w:p>
        </w:tc>
      </w:tr>
      <w:tr w:rsidR="00FE610B" w:rsidTr="00823FE0">
        <w:trPr>
          <w:trHeight w:val="945"/>
        </w:trPr>
        <w:tc>
          <w:tcPr>
            <w:tcW w:w="820" w:type="dxa"/>
            <w:vMerge/>
            <w:tcBorders>
              <w:left w:val="single" w:sz="8" w:space="0" w:color="auto"/>
              <w:bottom w:val="single" w:sz="4" w:space="0" w:color="auto"/>
              <w:right w:val="single" w:sz="4" w:space="0" w:color="auto"/>
            </w:tcBorders>
            <w:vAlign w:val="center"/>
          </w:tcPr>
          <w:p w:rsidR="00FE610B" w:rsidRDefault="00FE610B">
            <w:pPr>
              <w:rPr>
                <w:rFonts w:ascii="宋体" w:hAnsi="宋体" w:cs="宋体"/>
                <w:szCs w:val="21"/>
              </w:rPr>
            </w:pPr>
          </w:p>
        </w:tc>
        <w:tc>
          <w:tcPr>
            <w:tcW w:w="1600" w:type="dxa"/>
            <w:tcBorders>
              <w:top w:val="nil"/>
              <w:left w:val="nil"/>
              <w:bottom w:val="single" w:sz="4" w:space="0" w:color="auto"/>
              <w:right w:val="single" w:sz="4" w:space="0" w:color="auto"/>
            </w:tcBorders>
            <w:vAlign w:val="center"/>
          </w:tcPr>
          <w:p w:rsidR="00FE610B" w:rsidRDefault="00FE610B">
            <w:pPr>
              <w:jc w:val="center"/>
              <w:rPr>
                <w:rFonts w:ascii="宋体" w:hAnsi="宋体" w:cs="宋体"/>
                <w:szCs w:val="21"/>
              </w:rPr>
            </w:pPr>
            <w:r>
              <w:rPr>
                <w:rFonts w:ascii="宋体" w:hAnsi="宋体" w:cs="宋体" w:hint="eastAsia"/>
                <w:szCs w:val="21"/>
              </w:rPr>
              <w:t>售后服务</w:t>
            </w:r>
          </w:p>
        </w:tc>
        <w:tc>
          <w:tcPr>
            <w:tcW w:w="700" w:type="dxa"/>
            <w:tcBorders>
              <w:top w:val="nil"/>
              <w:left w:val="nil"/>
              <w:bottom w:val="single" w:sz="4" w:space="0" w:color="auto"/>
              <w:right w:val="single" w:sz="4" w:space="0" w:color="auto"/>
            </w:tcBorders>
            <w:vAlign w:val="center"/>
          </w:tcPr>
          <w:p w:rsidR="00FE610B" w:rsidRDefault="00FE610B">
            <w:pPr>
              <w:jc w:val="center"/>
              <w:rPr>
                <w:rFonts w:ascii="宋体" w:hAnsi="宋体" w:cs="宋体"/>
                <w:szCs w:val="21"/>
              </w:rPr>
            </w:pPr>
            <w:r>
              <w:rPr>
                <w:rFonts w:ascii="宋体" w:hAnsi="宋体" w:cs="宋体" w:hint="eastAsia"/>
                <w:szCs w:val="21"/>
              </w:rPr>
              <w:t>3</w:t>
            </w:r>
          </w:p>
        </w:tc>
        <w:tc>
          <w:tcPr>
            <w:tcW w:w="5660" w:type="dxa"/>
            <w:tcBorders>
              <w:top w:val="nil"/>
              <w:left w:val="nil"/>
              <w:bottom w:val="single" w:sz="4" w:space="0" w:color="auto"/>
              <w:right w:val="single" w:sz="4" w:space="0" w:color="auto"/>
            </w:tcBorders>
            <w:vAlign w:val="center"/>
          </w:tcPr>
          <w:p w:rsidR="00FE610B" w:rsidRDefault="00FE610B" w:rsidP="002862A6">
            <w:pPr>
              <w:rPr>
                <w:rFonts w:ascii="宋体" w:hAnsi="宋体" w:cs="宋体"/>
                <w:szCs w:val="21"/>
              </w:rPr>
            </w:pPr>
            <w:r>
              <w:rPr>
                <w:rFonts w:ascii="宋体" w:hAnsi="宋体" w:cs="宋体" w:hint="eastAsia"/>
                <w:szCs w:val="21"/>
              </w:rPr>
              <w:t>对比投标单位提供的售后服务承诺，包括供应速度，维修反馈时间，服务</w:t>
            </w:r>
            <w:proofErr w:type="gramStart"/>
            <w:r>
              <w:rPr>
                <w:rFonts w:ascii="宋体" w:hAnsi="宋体" w:cs="宋体" w:hint="eastAsia"/>
                <w:szCs w:val="21"/>
              </w:rPr>
              <w:t>指标优得</w:t>
            </w:r>
            <w:r w:rsidR="002862A6">
              <w:rPr>
                <w:rFonts w:ascii="宋体" w:hAnsi="宋体" w:cs="宋体" w:hint="eastAsia"/>
                <w:szCs w:val="21"/>
              </w:rPr>
              <w:t>3</w:t>
            </w:r>
            <w:r>
              <w:rPr>
                <w:rFonts w:ascii="宋体" w:hAnsi="宋体" w:cs="宋体" w:hint="eastAsia"/>
                <w:szCs w:val="21"/>
              </w:rPr>
              <w:t>分</w:t>
            </w:r>
            <w:proofErr w:type="gramEnd"/>
            <w:r>
              <w:rPr>
                <w:rFonts w:ascii="宋体" w:hAnsi="宋体" w:cs="宋体" w:hint="eastAsia"/>
                <w:szCs w:val="21"/>
              </w:rPr>
              <w:t>，其他依次递减。</w:t>
            </w:r>
          </w:p>
        </w:tc>
      </w:tr>
      <w:tr w:rsidR="00FE610B" w:rsidTr="00823FE0">
        <w:trPr>
          <w:trHeight w:val="480"/>
        </w:trPr>
        <w:tc>
          <w:tcPr>
            <w:tcW w:w="2420" w:type="dxa"/>
            <w:gridSpan w:val="2"/>
            <w:tcBorders>
              <w:top w:val="single" w:sz="4" w:space="0" w:color="auto"/>
              <w:left w:val="single" w:sz="8" w:space="0" w:color="auto"/>
              <w:bottom w:val="single" w:sz="4" w:space="0" w:color="auto"/>
              <w:right w:val="single" w:sz="4" w:space="0" w:color="auto"/>
            </w:tcBorders>
            <w:vAlign w:val="center"/>
          </w:tcPr>
          <w:p w:rsidR="00FE610B" w:rsidRDefault="00FE610B">
            <w:pPr>
              <w:jc w:val="center"/>
              <w:rPr>
                <w:rFonts w:ascii="宋体" w:hAnsi="宋体" w:cs="宋体"/>
                <w:szCs w:val="21"/>
              </w:rPr>
            </w:pPr>
            <w:r>
              <w:rPr>
                <w:rFonts w:ascii="宋体" w:hAnsi="宋体" w:cs="宋体" w:hint="eastAsia"/>
                <w:szCs w:val="21"/>
              </w:rPr>
              <w:t>技术分合计</w:t>
            </w:r>
          </w:p>
        </w:tc>
        <w:tc>
          <w:tcPr>
            <w:tcW w:w="700" w:type="dxa"/>
            <w:tcBorders>
              <w:top w:val="nil"/>
              <w:left w:val="nil"/>
              <w:bottom w:val="single" w:sz="4" w:space="0" w:color="auto"/>
              <w:right w:val="single" w:sz="4" w:space="0" w:color="auto"/>
            </w:tcBorders>
            <w:vAlign w:val="center"/>
          </w:tcPr>
          <w:p w:rsidR="00FE610B" w:rsidRDefault="007F1A27">
            <w:pPr>
              <w:jc w:val="center"/>
              <w:rPr>
                <w:rFonts w:ascii="宋体" w:hAnsi="宋体" w:cs="宋体"/>
                <w:szCs w:val="21"/>
              </w:rPr>
            </w:pPr>
            <w:r>
              <w:rPr>
                <w:rFonts w:ascii="宋体" w:hAnsi="宋体" w:cs="宋体" w:hint="eastAsia"/>
                <w:szCs w:val="21"/>
              </w:rPr>
              <w:t>60</w:t>
            </w:r>
          </w:p>
        </w:tc>
        <w:tc>
          <w:tcPr>
            <w:tcW w:w="5660" w:type="dxa"/>
            <w:tcBorders>
              <w:top w:val="nil"/>
              <w:left w:val="nil"/>
              <w:bottom w:val="single" w:sz="4" w:space="0" w:color="auto"/>
              <w:right w:val="single" w:sz="4" w:space="0" w:color="auto"/>
            </w:tcBorders>
            <w:vAlign w:val="center"/>
          </w:tcPr>
          <w:p w:rsidR="00FE610B" w:rsidRDefault="00FE610B">
            <w:pPr>
              <w:rPr>
                <w:rFonts w:ascii="宋体" w:hAnsi="宋体" w:cs="宋体"/>
                <w:szCs w:val="21"/>
              </w:rPr>
            </w:pPr>
            <w:r>
              <w:rPr>
                <w:rFonts w:ascii="宋体" w:hAnsi="宋体" w:cs="宋体" w:hint="eastAsia"/>
                <w:szCs w:val="21"/>
              </w:rPr>
              <w:t xml:space="preserve">　</w:t>
            </w:r>
          </w:p>
        </w:tc>
      </w:tr>
      <w:tr w:rsidR="00FE610B" w:rsidTr="00823FE0">
        <w:trPr>
          <w:trHeight w:val="1005"/>
        </w:trPr>
        <w:tc>
          <w:tcPr>
            <w:tcW w:w="820" w:type="dxa"/>
            <w:tcBorders>
              <w:top w:val="nil"/>
              <w:left w:val="single" w:sz="8" w:space="0" w:color="auto"/>
              <w:bottom w:val="single" w:sz="4" w:space="0" w:color="auto"/>
              <w:right w:val="single" w:sz="4" w:space="0" w:color="auto"/>
            </w:tcBorders>
            <w:vAlign w:val="center"/>
          </w:tcPr>
          <w:p w:rsidR="00FE610B" w:rsidRDefault="00FE610B">
            <w:pPr>
              <w:jc w:val="center"/>
              <w:rPr>
                <w:rFonts w:ascii="宋体" w:hAnsi="宋体" w:cs="宋体"/>
                <w:szCs w:val="21"/>
              </w:rPr>
            </w:pPr>
            <w:r>
              <w:rPr>
                <w:rFonts w:ascii="宋体" w:hAnsi="宋体" w:cs="宋体" w:hint="eastAsia"/>
                <w:szCs w:val="21"/>
              </w:rPr>
              <w:t>经</w:t>
            </w:r>
          </w:p>
          <w:p w:rsidR="00FE610B" w:rsidRDefault="00FE610B">
            <w:pPr>
              <w:jc w:val="center"/>
              <w:rPr>
                <w:rFonts w:ascii="宋体" w:hAnsi="宋体" w:cs="宋体"/>
                <w:szCs w:val="21"/>
              </w:rPr>
            </w:pPr>
            <w:r>
              <w:rPr>
                <w:rFonts w:ascii="宋体" w:hAnsi="宋体" w:cs="宋体" w:hint="eastAsia"/>
                <w:szCs w:val="21"/>
              </w:rPr>
              <w:t>济</w:t>
            </w:r>
          </w:p>
          <w:p w:rsidR="00FE610B" w:rsidRDefault="00FE610B">
            <w:pPr>
              <w:jc w:val="center"/>
              <w:rPr>
                <w:rFonts w:ascii="宋体" w:hAnsi="宋体" w:cs="宋体"/>
                <w:szCs w:val="21"/>
              </w:rPr>
            </w:pPr>
            <w:r>
              <w:rPr>
                <w:rFonts w:ascii="宋体" w:hAnsi="宋体" w:cs="宋体" w:hint="eastAsia"/>
                <w:szCs w:val="21"/>
              </w:rPr>
              <w:t>分</w:t>
            </w:r>
          </w:p>
        </w:tc>
        <w:tc>
          <w:tcPr>
            <w:tcW w:w="1600" w:type="dxa"/>
            <w:tcBorders>
              <w:top w:val="nil"/>
              <w:left w:val="nil"/>
              <w:bottom w:val="single" w:sz="4" w:space="0" w:color="auto"/>
              <w:right w:val="single" w:sz="4" w:space="0" w:color="auto"/>
            </w:tcBorders>
            <w:vAlign w:val="center"/>
          </w:tcPr>
          <w:p w:rsidR="00FE610B" w:rsidRDefault="00FE610B">
            <w:pPr>
              <w:jc w:val="center"/>
              <w:rPr>
                <w:rFonts w:ascii="宋体" w:hAnsi="宋体" w:cs="宋体"/>
                <w:szCs w:val="21"/>
              </w:rPr>
            </w:pPr>
            <w:r>
              <w:rPr>
                <w:rFonts w:ascii="宋体" w:hAnsi="宋体" w:cs="宋体" w:hint="eastAsia"/>
                <w:szCs w:val="21"/>
              </w:rPr>
              <w:t>投标报价</w:t>
            </w:r>
          </w:p>
        </w:tc>
        <w:tc>
          <w:tcPr>
            <w:tcW w:w="700" w:type="dxa"/>
            <w:tcBorders>
              <w:top w:val="nil"/>
              <w:left w:val="nil"/>
              <w:bottom w:val="single" w:sz="4" w:space="0" w:color="auto"/>
              <w:right w:val="single" w:sz="4" w:space="0" w:color="auto"/>
            </w:tcBorders>
            <w:vAlign w:val="center"/>
          </w:tcPr>
          <w:p w:rsidR="00FE610B" w:rsidRDefault="007F1A27">
            <w:pPr>
              <w:jc w:val="center"/>
              <w:rPr>
                <w:rFonts w:ascii="宋体" w:hAnsi="宋体" w:cs="宋体"/>
                <w:szCs w:val="21"/>
              </w:rPr>
            </w:pPr>
            <w:r>
              <w:rPr>
                <w:rFonts w:ascii="宋体" w:hAnsi="宋体" w:cs="宋体" w:hint="eastAsia"/>
                <w:szCs w:val="21"/>
              </w:rPr>
              <w:t>40</w:t>
            </w:r>
          </w:p>
        </w:tc>
        <w:tc>
          <w:tcPr>
            <w:tcW w:w="5660" w:type="dxa"/>
            <w:tcBorders>
              <w:top w:val="nil"/>
              <w:left w:val="nil"/>
              <w:bottom w:val="single" w:sz="4" w:space="0" w:color="auto"/>
              <w:right w:val="single" w:sz="4" w:space="0" w:color="auto"/>
            </w:tcBorders>
            <w:vAlign w:val="center"/>
          </w:tcPr>
          <w:p w:rsidR="00FE610B" w:rsidRDefault="00FE610B">
            <w:pPr>
              <w:rPr>
                <w:rFonts w:ascii="宋体" w:hAnsi="宋体" w:cs="宋体"/>
                <w:szCs w:val="21"/>
              </w:rPr>
            </w:pPr>
            <w:r>
              <w:rPr>
                <w:rFonts w:ascii="宋体" w:hAnsi="宋体" w:cs="宋体" w:hint="eastAsia"/>
                <w:szCs w:val="21"/>
              </w:rPr>
              <w:t xml:space="preserve">价格评分：取投标人投标价格的算术平均数作为基准价，投标人的投标价格的经济得分计算见下公式： </w:t>
            </w:r>
          </w:p>
          <w:p w:rsidR="00FE610B" w:rsidRDefault="00FE610B">
            <w:pPr>
              <w:rPr>
                <w:rFonts w:ascii="宋体" w:hAnsi="宋体" w:cs="宋体"/>
                <w:szCs w:val="21"/>
              </w:rPr>
            </w:pPr>
            <w:r>
              <w:rPr>
                <w:rFonts w:ascii="宋体" w:hAnsi="宋体" w:cs="宋体" w:hint="eastAsia"/>
                <w:szCs w:val="21"/>
              </w:rPr>
              <w:t>高于基准价：价格得分=[100—100×（投标价格</w:t>
            </w:r>
            <w:r>
              <w:rPr>
                <w:rFonts w:ascii="宋体" w:hAnsi="宋体" w:cs="宋体" w:hint="eastAsia"/>
                <w:szCs w:val="21"/>
              </w:rPr>
              <w:softHyphen/>
              <w:t>—基准价）∕基准价]×</w:t>
            </w:r>
            <w:r w:rsidR="00C87D54">
              <w:rPr>
                <w:rFonts w:ascii="宋体" w:hAnsi="宋体" w:cs="宋体" w:hint="eastAsia"/>
                <w:szCs w:val="21"/>
              </w:rPr>
              <w:t>4</w:t>
            </w:r>
            <w:r w:rsidR="00E804AE">
              <w:rPr>
                <w:rFonts w:ascii="宋体" w:hAnsi="宋体" w:cs="宋体" w:hint="eastAsia"/>
                <w:szCs w:val="21"/>
              </w:rPr>
              <w:t>0</w:t>
            </w:r>
            <w:r>
              <w:rPr>
                <w:rFonts w:ascii="宋体" w:hAnsi="宋体" w:cs="宋体" w:hint="eastAsia"/>
                <w:szCs w:val="21"/>
              </w:rPr>
              <w:t>%</w:t>
            </w:r>
          </w:p>
          <w:p w:rsidR="00FE610B" w:rsidRDefault="00FE610B" w:rsidP="00C87D54">
            <w:pPr>
              <w:rPr>
                <w:rFonts w:ascii="宋体" w:hAnsi="宋体" w:cs="宋体"/>
                <w:szCs w:val="21"/>
              </w:rPr>
            </w:pPr>
            <w:r>
              <w:rPr>
                <w:rFonts w:ascii="宋体" w:hAnsi="宋体" w:cs="宋体" w:hint="eastAsia"/>
                <w:szCs w:val="21"/>
              </w:rPr>
              <w:t>低于基准价：价格得分=[100—50×（基准价</w:t>
            </w:r>
            <w:r>
              <w:rPr>
                <w:rFonts w:ascii="宋体" w:hAnsi="宋体" w:cs="宋体" w:hint="eastAsia"/>
                <w:szCs w:val="21"/>
              </w:rPr>
              <w:softHyphen/>
              <w:t>—投标价格）∕基准价]×</w:t>
            </w:r>
            <w:r w:rsidR="00C87D54">
              <w:rPr>
                <w:rFonts w:ascii="宋体" w:hAnsi="宋体" w:cs="宋体" w:hint="eastAsia"/>
                <w:szCs w:val="21"/>
              </w:rPr>
              <w:t>4</w:t>
            </w:r>
            <w:r w:rsidR="00E804AE">
              <w:rPr>
                <w:rFonts w:ascii="宋体" w:hAnsi="宋体" w:cs="宋体" w:hint="eastAsia"/>
                <w:szCs w:val="21"/>
              </w:rPr>
              <w:t>0</w:t>
            </w:r>
            <w:r>
              <w:rPr>
                <w:rFonts w:ascii="宋体" w:hAnsi="宋体" w:cs="宋体" w:hint="eastAsia"/>
                <w:szCs w:val="21"/>
              </w:rPr>
              <w:t>%</w:t>
            </w:r>
          </w:p>
        </w:tc>
      </w:tr>
      <w:tr w:rsidR="00FE610B" w:rsidTr="00823FE0">
        <w:trPr>
          <w:trHeight w:val="420"/>
        </w:trPr>
        <w:tc>
          <w:tcPr>
            <w:tcW w:w="2420" w:type="dxa"/>
            <w:gridSpan w:val="2"/>
            <w:tcBorders>
              <w:top w:val="single" w:sz="4" w:space="0" w:color="auto"/>
              <w:left w:val="single" w:sz="8" w:space="0" w:color="auto"/>
              <w:bottom w:val="single" w:sz="8" w:space="0" w:color="auto"/>
              <w:right w:val="single" w:sz="4" w:space="0" w:color="auto"/>
            </w:tcBorders>
            <w:vAlign w:val="center"/>
          </w:tcPr>
          <w:p w:rsidR="00FE610B" w:rsidRDefault="00FE610B">
            <w:pPr>
              <w:jc w:val="center"/>
              <w:rPr>
                <w:rFonts w:ascii="宋体" w:hAnsi="宋体" w:cs="宋体"/>
                <w:szCs w:val="21"/>
              </w:rPr>
            </w:pPr>
            <w:r>
              <w:rPr>
                <w:rFonts w:ascii="宋体" w:hAnsi="宋体" w:cs="宋体" w:hint="eastAsia"/>
                <w:szCs w:val="21"/>
              </w:rPr>
              <w:t>共计</w:t>
            </w:r>
          </w:p>
        </w:tc>
        <w:tc>
          <w:tcPr>
            <w:tcW w:w="700" w:type="dxa"/>
            <w:tcBorders>
              <w:top w:val="nil"/>
              <w:left w:val="nil"/>
              <w:bottom w:val="single" w:sz="8" w:space="0" w:color="auto"/>
              <w:right w:val="single" w:sz="4" w:space="0" w:color="auto"/>
            </w:tcBorders>
            <w:vAlign w:val="center"/>
          </w:tcPr>
          <w:p w:rsidR="00FE610B" w:rsidRDefault="00FE610B">
            <w:pPr>
              <w:jc w:val="center"/>
              <w:rPr>
                <w:rFonts w:ascii="宋体" w:hAnsi="宋体" w:cs="宋体"/>
                <w:szCs w:val="21"/>
              </w:rPr>
            </w:pPr>
            <w:r>
              <w:rPr>
                <w:rFonts w:ascii="宋体" w:hAnsi="宋体" w:cs="宋体" w:hint="eastAsia"/>
                <w:szCs w:val="21"/>
              </w:rPr>
              <w:t>100</w:t>
            </w:r>
          </w:p>
        </w:tc>
        <w:tc>
          <w:tcPr>
            <w:tcW w:w="5660" w:type="dxa"/>
            <w:tcBorders>
              <w:top w:val="nil"/>
              <w:left w:val="nil"/>
              <w:bottom w:val="single" w:sz="8" w:space="0" w:color="auto"/>
              <w:right w:val="single" w:sz="4" w:space="0" w:color="auto"/>
            </w:tcBorders>
            <w:vAlign w:val="center"/>
          </w:tcPr>
          <w:p w:rsidR="00FE610B" w:rsidRDefault="00FE610B">
            <w:pPr>
              <w:rPr>
                <w:rFonts w:ascii="宋体" w:hAnsi="宋体" w:cs="宋体"/>
                <w:szCs w:val="21"/>
              </w:rPr>
            </w:pPr>
            <w:r>
              <w:rPr>
                <w:rFonts w:ascii="宋体" w:hAnsi="宋体" w:cs="宋体" w:hint="eastAsia"/>
                <w:szCs w:val="21"/>
              </w:rPr>
              <w:t xml:space="preserve">　</w:t>
            </w:r>
          </w:p>
        </w:tc>
      </w:tr>
    </w:tbl>
    <w:p w:rsidR="00E626BB" w:rsidRDefault="00E626BB"/>
    <w:sectPr w:rsidR="00E626BB" w:rsidSect="00E626BB">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194" w:rsidRDefault="00B30194" w:rsidP="00E626BB">
      <w:r>
        <w:separator/>
      </w:r>
    </w:p>
  </w:endnote>
  <w:endnote w:type="continuationSeparator" w:id="0">
    <w:p w:rsidR="00B30194" w:rsidRDefault="00B30194" w:rsidP="00E62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6BB" w:rsidRDefault="00AA2699">
    <w:pPr>
      <w:pStyle w:val="a6"/>
      <w:jc w:val="distribute"/>
    </w:pPr>
    <w:r>
      <w:pict>
        <v:line id="Line 8" o:spid="_x0000_s1025" style="position:absolute;left:0;text-align:left;z-index:251660288" from="0,-7.95pt" to="460.6pt,-7.95pt" o:allowincell="f"/>
      </w:pict>
    </w:r>
    <w:r>
      <w:pict>
        <v:line id="Line 7" o:spid="_x0000_s1026" style="position:absolute;left:0;text-align:left;z-index:251659264" from="0,-13.6pt" to=".05pt,-13.6pt" o:allowincell="f"/>
      </w:pict>
    </w:r>
    <w:r w:rsidR="00A9446B">
      <w:rPr>
        <w:rFonts w:ascii="宋体" w:hAnsi="宋体"/>
      </w:rPr>
      <w:t xml:space="preserve">1 - </w:t>
    </w:r>
    <w:r w:rsidRPr="00AA2699">
      <w:rPr>
        <w:rFonts w:ascii="宋体" w:hAnsi="宋体"/>
      </w:rPr>
      <w:fldChar w:fldCharType="begin"/>
    </w:r>
    <w:r w:rsidR="00A9446B">
      <w:rPr>
        <w:rStyle w:val="a9"/>
        <w:rFonts w:ascii="宋体" w:hAnsi="宋体"/>
      </w:rPr>
      <w:instrText xml:space="preserve"> PAGE </w:instrText>
    </w:r>
    <w:r w:rsidRPr="00AA2699">
      <w:rPr>
        <w:rFonts w:ascii="宋体" w:hAnsi="宋体"/>
      </w:rPr>
      <w:fldChar w:fldCharType="separate"/>
    </w:r>
    <w:r w:rsidR="00A9446B">
      <w:rPr>
        <w:rStyle w:val="a9"/>
        <w:rFonts w:ascii="宋体" w:hAnsi="宋体"/>
      </w:rPr>
      <w:t>2</w:t>
    </w:r>
    <w:r>
      <w:fldChar w:fldCharType="end"/>
    </w:r>
    <w:r w:rsidR="00A9446B">
      <w:rPr>
        <w:rFonts w:ascii="宋体" w:hAnsi="宋体" w:hint="eastAsia"/>
      </w:rPr>
      <w:t>(招标编号)XXXXXXXXXXXX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6BB" w:rsidRDefault="00E626BB">
    <w:pPr>
      <w:pStyle w:val="a6"/>
      <w:tabs>
        <w:tab w:val="clear" w:pos="4153"/>
        <w:tab w:val="left" w:pos="0"/>
        <w:tab w:val="left" w:pos="8100"/>
      </w:tabs>
      <w:rPr>
        <w:rFonts w:ascii="宋体" w:hAnsi="宋体"/>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6BB" w:rsidRDefault="00E626BB">
    <w:pPr>
      <w:pStyle w:val="a6"/>
      <w:rPr>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6BB" w:rsidRDefault="00E626BB">
    <w:pPr>
      <w:pStyle w:val="a6"/>
    </w:pPr>
  </w:p>
  <w:p w:rsidR="00E626BB" w:rsidRDefault="00E626BB">
    <w:pPr>
      <w:pStyle w:val="a6"/>
      <w:tabs>
        <w:tab w:val="clear" w:pos="4153"/>
        <w:tab w:val="left" w:pos="0"/>
        <w:tab w:val="left" w:pos="8370"/>
      </w:tabs>
      <w:ind w:right="360"/>
      <w:jc w:val="center"/>
      <w:rPr>
        <w:rFonts w:ascii="宋体" w:hAnsi="宋体"/>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194" w:rsidRDefault="00B30194" w:rsidP="00E626BB">
      <w:r>
        <w:separator/>
      </w:r>
    </w:p>
  </w:footnote>
  <w:footnote w:type="continuationSeparator" w:id="0">
    <w:p w:rsidR="00B30194" w:rsidRDefault="00B30194" w:rsidP="00E62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6BB" w:rsidRDefault="00E626BB">
    <w:pPr>
      <w:pStyle w:val="a7"/>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56BED"/>
    <w:multiLevelType w:val="multilevel"/>
    <w:tmpl w:val="57756BED"/>
    <w:lvl w:ilvl="0">
      <w:start w:val="1"/>
      <w:numFmt w:val="chineseCountingThousand"/>
      <w:lvlText w:val="%1、"/>
      <w:lvlJc w:val="left"/>
      <w:pPr>
        <w:tabs>
          <w:tab w:val="left" w:pos="630"/>
        </w:tabs>
        <w:ind w:left="630" w:hanging="630"/>
      </w:pPr>
      <w:rPr>
        <w:rFonts w:hint="eastAsia"/>
      </w:rPr>
    </w:lvl>
    <w:lvl w:ilvl="1">
      <w:start w:val="1"/>
      <w:numFmt w:val="decimal"/>
      <w:lvlText w:val="%2."/>
      <w:lvlJc w:val="left"/>
      <w:pPr>
        <w:tabs>
          <w:tab w:val="left" w:pos="630"/>
        </w:tabs>
        <w:ind w:left="630" w:hanging="630"/>
      </w:pPr>
      <w:rPr>
        <w:rFonts w:hint="eastAsia"/>
      </w:rPr>
    </w:lvl>
    <w:lvl w:ilvl="2">
      <w:start w:val="1"/>
      <w:numFmt w:val="decimal"/>
      <w:lvlText w:val="%2.%3."/>
      <w:lvlJc w:val="left"/>
      <w:pPr>
        <w:tabs>
          <w:tab w:val="left" w:pos="630"/>
        </w:tabs>
        <w:ind w:left="630" w:hanging="630"/>
      </w:pPr>
      <w:rPr>
        <w:rFonts w:hint="eastAsia"/>
      </w:rPr>
    </w:lvl>
    <w:lvl w:ilvl="3">
      <w:start w:val="1"/>
      <w:numFmt w:val="decimal"/>
      <w:lvlText w:val="%1.%2.%3.%4"/>
      <w:lvlJc w:val="left"/>
      <w:pPr>
        <w:tabs>
          <w:tab w:val="left" w:pos="630"/>
        </w:tabs>
        <w:ind w:left="630" w:hanging="630"/>
      </w:pPr>
      <w:rPr>
        <w:rFonts w:hint="eastAsia"/>
      </w:rPr>
    </w:lvl>
    <w:lvl w:ilvl="4">
      <w:start w:val="1"/>
      <w:numFmt w:val="decimal"/>
      <w:lvlText w:val="%1.%2.%3.%4.%5"/>
      <w:lvlJc w:val="left"/>
      <w:pPr>
        <w:tabs>
          <w:tab w:val="left" w:pos="630"/>
        </w:tabs>
        <w:ind w:left="630" w:hanging="630"/>
      </w:pPr>
      <w:rPr>
        <w:rFonts w:hint="eastAsia"/>
      </w:rPr>
    </w:lvl>
    <w:lvl w:ilvl="5">
      <w:start w:val="1"/>
      <w:numFmt w:val="decimal"/>
      <w:lvlText w:val="%1.%2.%3.%4.%5.%6"/>
      <w:lvlJc w:val="left"/>
      <w:pPr>
        <w:tabs>
          <w:tab w:val="left" w:pos="630"/>
        </w:tabs>
        <w:ind w:left="630" w:hanging="630"/>
      </w:pPr>
      <w:rPr>
        <w:rFonts w:hint="eastAsia"/>
      </w:rPr>
    </w:lvl>
    <w:lvl w:ilvl="6">
      <w:start w:val="1"/>
      <w:numFmt w:val="decimal"/>
      <w:lvlText w:val="%1.%2.%3.%4.%5.%6.%7"/>
      <w:lvlJc w:val="left"/>
      <w:pPr>
        <w:tabs>
          <w:tab w:val="left" w:pos="630"/>
        </w:tabs>
        <w:ind w:left="630" w:hanging="630"/>
      </w:pPr>
      <w:rPr>
        <w:rFonts w:hint="eastAsia"/>
      </w:rPr>
    </w:lvl>
    <w:lvl w:ilvl="7">
      <w:start w:val="1"/>
      <w:numFmt w:val="decimal"/>
      <w:lvlText w:val="%1.%2.%3.%4.%5.%6.%7.%8"/>
      <w:lvlJc w:val="left"/>
      <w:pPr>
        <w:tabs>
          <w:tab w:val="left" w:pos="630"/>
        </w:tabs>
        <w:ind w:left="630" w:hanging="630"/>
      </w:pPr>
      <w:rPr>
        <w:rFonts w:hint="eastAsia"/>
      </w:rPr>
    </w:lvl>
    <w:lvl w:ilvl="8">
      <w:start w:val="1"/>
      <w:numFmt w:val="decimal"/>
      <w:lvlText w:val="%1.%2.%3.%4.%5.%6.%7.%8.%9"/>
      <w:lvlJc w:val="left"/>
      <w:pPr>
        <w:tabs>
          <w:tab w:val="left" w:pos="630"/>
        </w:tabs>
        <w:ind w:left="630" w:hanging="630"/>
      </w:pPr>
      <w:rPr>
        <w:rFonts w:hint="eastAsia"/>
      </w:rPr>
    </w:lvl>
  </w:abstractNum>
  <w:abstractNum w:abstractNumId="1">
    <w:nsid w:val="5F6B51F0"/>
    <w:multiLevelType w:val="multilevel"/>
    <w:tmpl w:val="5F6B51F0"/>
    <w:lvl w:ilvl="0">
      <w:start w:val="1"/>
      <w:numFmt w:val="decimal"/>
      <w:lvlText w:val="%1、"/>
      <w:lvlJc w:val="left"/>
      <w:pPr>
        <w:ind w:left="360" w:hanging="36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1AB18C8"/>
    <w:multiLevelType w:val="multilevel"/>
    <w:tmpl w:val="61AB18C8"/>
    <w:lvl w:ilvl="0">
      <w:start w:val="3"/>
      <w:numFmt w:val="chineseCountingThousand"/>
      <w:lvlText w:val="%1、"/>
      <w:lvlJc w:val="left"/>
      <w:pPr>
        <w:tabs>
          <w:tab w:val="left" w:pos="630"/>
        </w:tabs>
        <w:ind w:left="630" w:hanging="630"/>
      </w:pPr>
      <w:rPr>
        <w:rFonts w:hint="eastAsia"/>
      </w:rPr>
    </w:lvl>
    <w:lvl w:ilvl="1">
      <w:start w:val="1"/>
      <w:numFmt w:val="decimal"/>
      <w:lvlText w:val="%2."/>
      <w:lvlJc w:val="left"/>
      <w:pPr>
        <w:tabs>
          <w:tab w:val="left" w:pos="630"/>
        </w:tabs>
        <w:ind w:left="630" w:hanging="630"/>
      </w:pPr>
      <w:rPr>
        <w:rFonts w:hint="eastAsia"/>
      </w:rPr>
    </w:lvl>
    <w:lvl w:ilvl="2">
      <w:start w:val="1"/>
      <w:numFmt w:val="decimal"/>
      <w:lvlText w:val="%2.%3."/>
      <w:lvlJc w:val="left"/>
      <w:pPr>
        <w:tabs>
          <w:tab w:val="left" w:pos="630"/>
        </w:tabs>
        <w:ind w:left="630" w:hanging="630"/>
      </w:pPr>
      <w:rPr>
        <w:rFonts w:hint="eastAsia"/>
      </w:rPr>
    </w:lvl>
    <w:lvl w:ilvl="3">
      <w:start w:val="1"/>
      <w:numFmt w:val="decimal"/>
      <w:lvlText w:val="%1.%2.%3.%4"/>
      <w:lvlJc w:val="left"/>
      <w:pPr>
        <w:tabs>
          <w:tab w:val="left" w:pos="630"/>
        </w:tabs>
        <w:ind w:left="630" w:hanging="630"/>
      </w:pPr>
      <w:rPr>
        <w:rFonts w:hint="eastAsia"/>
      </w:rPr>
    </w:lvl>
    <w:lvl w:ilvl="4">
      <w:start w:val="1"/>
      <w:numFmt w:val="decimal"/>
      <w:lvlText w:val="%1.%2.%3.%4.%5"/>
      <w:lvlJc w:val="left"/>
      <w:pPr>
        <w:tabs>
          <w:tab w:val="left" w:pos="630"/>
        </w:tabs>
        <w:ind w:left="630" w:hanging="630"/>
      </w:pPr>
      <w:rPr>
        <w:rFonts w:hint="eastAsia"/>
      </w:rPr>
    </w:lvl>
    <w:lvl w:ilvl="5">
      <w:start w:val="1"/>
      <w:numFmt w:val="decimal"/>
      <w:lvlText w:val="%1.%2.%3.%4.%5.%6"/>
      <w:lvlJc w:val="left"/>
      <w:pPr>
        <w:tabs>
          <w:tab w:val="left" w:pos="630"/>
        </w:tabs>
        <w:ind w:left="630" w:hanging="630"/>
      </w:pPr>
      <w:rPr>
        <w:rFonts w:hint="eastAsia"/>
      </w:rPr>
    </w:lvl>
    <w:lvl w:ilvl="6">
      <w:start w:val="1"/>
      <w:numFmt w:val="decimal"/>
      <w:lvlText w:val="%1.%2.%3.%4.%5.%6.%7"/>
      <w:lvlJc w:val="left"/>
      <w:pPr>
        <w:tabs>
          <w:tab w:val="left" w:pos="630"/>
        </w:tabs>
        <w:ind w:left="630" w:hanging="630"/>
      </w:pPr>
      <w:rPr>
        <w:rFonts w:hint="eastAsia"/>
      </w:rPr>
    </w:lvl>
    <w:lvl w:ilvl="7">
      <w:start w:val="1"/>
      <w:numFmt w:val="decimal"/>
      <w:lvlText w:val="%1.%2.%3.%4.%5.%6.%7.%8"/>
      <w:lvlJc w:val="left"/>
      <w:pPr>
        <w:tabs>
          <w:tab w:val="left" w:pos="630"/>
        </w:tabs>
        <w:ind w:left="630" w:hanging="630"/>
      </w:pPr>
      <w:rPr>
        <w:rFonts w:hint="eastAsia"/>
      </w:rPr>
    </w:lvl>
    <w:lvl w:ilvl="8">
      <w:start w:val="1"/>
      <w:numFmt w:val="decimal"/>
      <w:lvlText w:val="%1.%2.%3.%4.%5.%6.%7.%8.%9"/>
      <w:lvlJc w:val="left"/>
      <w:pPr>
        <w:tabs>
          <w:tab w:val="left" w:pos="630"/>
        </w:tabs>
        <w:ind w:left="630" w:hanging="630"/>
      </w:pPr>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TJjMTJkOTAxODRlM2Y2N2Y0Y2JhNzhhNThiZjkyOTEifQ=="/>
  </w:docVars>
  <w:rsids>
    <w:rsidRoot w:val="0A94752D"/>
    <w:rsid w:val="000073C0"/>
    <w:rsid w:val="0005539B"/>
    <w:rsid w:val="000658A9"/>
    <w:rsid w:val="00065A79"/>
    <w:rsid w:val="0008386A"/>
    <w:rsid w:val="00086340"/>
    <w:rsid w:val="00090E30"/>
    <w:rsid w:val="00091CBC"/>
    <w:rsid w:val="000940D4"/>
    <w:rsid w:val="000B30BC"/>
    <w:rsid w:val="000B52E0"/>
    <w:rsid w:val="000C0F12"/>
    <w:rsid w:val="000C262F"/>
    <w:rsid w:val="000C6327"/>
    <w:rsid w:val="000D5AF5"/>
    <w:rsid w:val="001017FE"/>
    <w:rsid w:val="00107A1F"/>
    <w:rsid w:val="001229E8"/>
    <w:rsid w:val="00126AF6"/>
    <w:rsid w:val="00141C60"/>
    <w:rsid w:val="00143733"/>
    <w:rsid w:val="00147FC8"/>
    <w:rsid w:val="001544D6"/>
    <w:rsid w:val="00155B2E"/>
    <w:rsid w:val="001867C4"/>
    <w:rsid w:val="001C11DD"/>
    <w:rsid w:val="001E14F5"/>
    <w:rsid w:val="00207C6B"/>
    <w:rsid w:val="00211EE2"/>
    <w:rsid w:val="00214B8D"/>
    <w:rsid w:val="00225326"/>
    <w:rsid w:val="00241C2C"/>
    <w:rsid w:val="0024409F"/>
    <w:rsid w:val="00253D13"/>
    <w:rsid w:val="00264B8F"/>
    <w:rsid w:val="00265842"/>
    <w:rsid w:val="002833EA"/>
    <w:rsid w:val="0028464B"/>
    <w:rsid w:val="002862A6"/>
    <w:rsid w:val="002959C3"/>
    <w:rsid w:val="002A087E"/>
    <w:rsid w:val="002A3861"/>
    <w:rsid w:val="002A7CE7"/>
    <w:rsid w:val="002E2059"/>
    <w:rsid w:val="002E7742"/>
    <w:rsid w:val="002F352A"/>
    <w:rsid w:val="002F7CBD"/>
    <w:rsid w:val="0030696E"/>
    <w:rsid w:val="0031564B"/>
    <w:rsid w:val="00321055"/>
    <w:rsid w:val="00324432"/>
    <w:rsid w:val="003351D4"/>
    <w:rsid w:val="00337FDD"/>
    <w:rsid w:val="00341245"/>
    <w:rsid w:val="0035210A"/>
    <w:rsid w:val="00386324"/>
    <w:rsid w:val="00386581"/>
    <w:rsid w:val="00397137"/>
    <w:rsid w:val="003C2118"/>
    <w:rsid w:val="003C260C"/>
    <w:rsid w:val="003D25A0"/>
    <w:rsid w:val="003D336A"/>
    <w:rsid w:val="003E668F"/>
    <w:rsid w:val="004033A1"/>
    <w:rsid w:val="00405598"/>
    <w:rsid w:val="00414190"/>
    <w:rsid w:val="00445DC8"/>
    <w:rsid w:val="004637B0"/>
    <w:rsid w:val="00480C19"/>
    <w:rsid w:val="00480F5C"/>
    <w:rsid w:val="00481350"/>
    <w:rsid w:val="00481660"/>
    <w:rsid w:val="00481F81"/>
    <w:rsid w:val="004932A6"/>
    <w:rsid w:val="004A2AAE"/>
    <w:rsid w:val="004A5588"/>
    <w:rsid w:val="004B5BC6"/>
    <w:rsid w:val="004C07CC"/>
    <w:rsid w:val="004C0B9F"/>
    <w:rsid w:val="004C29A1"/>
    <w:rsid w:val="005043EE"/>
    <w:rsid w:val="00515F49"/>
    <w:rsid w:val="00523CBB"/>
    <w:rsid w:val="005306CC"/>
    <w:rsid w:val="00532DE3"/>
    <w:rsid w:val="0053379E"/>
    <w:rsid w:val="00533AF0"/>
    <w:rsid w:val="0053664E"/>
    <w:rsid w:val="00550963"/>
    <w:rsid w:val="00550D41"/>
    <w:rsid w:val="00582AF9"/>
    <w:rsid w:val="005856B8"/>
    <w:rsid w:val="0058639A"/>
    <w:rsid w:val="005864D7"/>
    <w:rsid w:val="00595B03"/>
    <w:rsid w:val="005B03C3"/>
    <w:rsid w:val="005E185C"/>
    <w:rsid w:val="005F73CA"/>
    <w:rsid w:val="00601872"/>
    <w:rsid w:val="0061483C"/>
    <w:rsid w:val="006442D3"/>
    <w:rsid w:val="00673F73"/>
    <w:rsid w:val="00680C98"/>
    <w:rsid w:val="00680F62"/>
    <w:rsid w:val="0068398C"/>
    <w:rsid w:val="006A0317"/>
    <w:rsid w:val="006A2B17"/>
    <w:rsid w:val="006B40C9"/>
    <w:rsid w:val="006B4210"/>
    <w:rsid w:val="006C161E"/>
    <w:rsid w:val="006C318D"/>
    <w:rsid w:val="006D102F"/>
    <w:rsid w:val="006D28C5"/>
    <w:rsid w:val="006F23B5"/>
    <w:rsid w:val="00712540"/>
    <w:rsid w:val="00717E04"/>
    <w:rsid w:val="00720D2F"/>
    <w:rsid w:val="007234B4"/>
    <w:rsid w:val="0073466A"/>
    <w:rsid w:val="007402F4"/>
    <w:rsid w:val="00740527"/>
    <w:rsid w:val="00756AB4"/>
    <w:rsid w:val="0076069E"/>
    <w:rsid w:val="00774D20"/>
    <w:rsid w:val="007A56AD"/>
    <w:rsid w:val="007B58A2"/>
    <w:rsid w:val="007E2769"/>
    <w:rsid w:val="007F1A27"/>
    <w:rsid w:val="007F6055"/>
    <w:rsid w:val="007F75A1"/>
    <w:rsid w:val="00807201"/>
    <w:rsid w:val="00823FE0"/>
    <w:rsid w:val="00826629"/>
    <w:rsid w:val="008357F2"/>
    <w:rsid w:val="008439AA"/>
    <w:rsid w:val="00843D5C"/>
    <w:rsid w:val="00851B52"/>
    <w:rsid w:val="00853C76"/>
    <w:rsid w:val="00860701"/>
    <w:rsid w:val="00871A63"/>
    <w:rsid w:val="00871C89"/>
    <w:rsid w:val="00874608"/>
    <w:rsid w:val="00881C7C"/>
    <w:rsid w:val="00884A95"/>
    <w:rsid w:val="00897B6A"/>
    <w:rsid w:val="008A14AB"/>
    <w:rsid w:val="008C2B18"/>
    <w:rsid w:val="008E261A"/>
    <w:rsid w:val="008F70F1"/>
    <w:rsid w:val="00904F0E"/>
    <w:rsid w:val="00906642"/>
    <w:rsid w:val="00907797"/>
    <w:rsid w:val="0091023F"/>
    <w:rsid w:val="00910869"/>
    <w:rsid w:val="009140D0"/>
    <w:rsid w:val="00926498"/>
    <w:rsid w:val="00931B4C"/>
    <w:rsid w:val="00936812"/>
    <w:rsid w:val="00941334"/>
    <w:rsid w:val="009443A1"/>
    <w:rsid w:val="00950F3F"/>
    <w:rsid w:val="00951C29"/>
    <w:rsid w:val="00967599"/>
    <w:rsid w:val="00984267"/>
    <w:rsid w:val="009B3D22"/>
    <w:rsid w:val="009E1E48"/>
    <w:rsid w:val="009F39C3"/>
    <w:rsid w:val="009F7091"/>
    <w:rsid w:val="00A169C3"/>
    <w:rsid w:val="00A21512"/>
    <w:rsid w:val="00A4281F"/>
    <w:rsid w:val="00A44173"/>
    <w:rsid w:val="00A45562"/>
    <w:rsid w:val="00A53A93"/>
    <w:rsid w:val="00A64C21"/>
    <w:rsid w:val="00A7762B"/>
    <w:rsid w:val="00A777E4"/>
    <w:rsid w:val="00A83620"/>
    <w:rsid w:val="00A91526"/>
    <w:rsid w:val="00A92A34"/>
    <w:rsid w:val="00A9446B"/>
    <w:rsid w:val="00A9461F"/>
    <w:rsid w:val="00AA2699"/>
    <w:rsid w:val="00AC2D52"/>
    <w:rsid w:val="00AC47D1"/>
    <w:rsid w:val="00AF36EA"/>
    <w:rsid w:val="00AF4568"/>
    <w:rsid w:val="00B01FEB"/>
    <w:rsid w:val="00B06BC2"/>
    <w:rsid w:val="00B10E03"/>
    <w:rsid w:val="00B21592"/>
    <w:rsid w:val="00B24BA3"/>
    <w:rsid w:val="00B30194"/>
    <w:rsid w:val="00B36A94"/>
    <w:rsid w:val="00B42289"/>
    <w:rsid w:val="00B429C1"/>
    <w:rsid w:val="00B45DF8"/>
    <w:rsid w:val="00B46B0F"/>
    <w:rsid w:val="00B50BEF"/>
    <w:rsid w:val="00B5102D"/>
    <w:rsid w:val="00B657F6"/>
    <w:rsid w:val="00B670C6"/>
    <w:rsid w:val="00B701B1"/>
    <w:rsid w:val="00B70AB1"/>
    <w:rsid w:val="00B75B83"/>
    <w:rsid w:val="00B93A73"/>
    <w:rsid w:val="00BA4960"/>
    <w:rsid w:val="00BB3953"/>
    <w:rsid w:val="00BF0F6B"/>
    <w:rsid w:val="00BF5FFB"/>
    <w:rsid w:val="00C06700"/>
    <w:rsid w:val="00C17634"/>
    <w:rsid w:val="00C25F99"/>
    <w:rsid w:val="00C303FA"/>
    <w:rsid w:val="00C46002"/>
    <w:rsid w:val="00C47414"/>
    <w:rsid w:val="00C47A0A"/>
    <w:rsid w:val="00C60395"/>
    <w:rsid w:val="00C67B3B"/>
    <w:rsid w:val="00C71775"/>
    <w:rsid w:val="00C764C8"/>
    <w:rsid w:val="00C77693"/>
    <w:rsid w:val="00C77AFE"/>
    <w:rsid w:val="00C813C5"/>
    <w:rsid w:val="00C83DD4"/>
    <w:rsid w:val="00C86879"/>
    <w:rsid w:val="00C87D54"/>
    <w:rsid w:val="00CA2B14"/>
    <w:rsid w:val="00CC044B"/>
    <w:rsid w:val="00CC1C3B"/>
    <w:rsid w:val="00CD642F"/>
    <w:rsid w:val="00CD70A9"/>
    <w:rsid w:val="00CD7E27"/>
    <w:rsid w:val="00D0259B"/>
    <w:rsid w:val="00D0364F"/>
    <w:rsid w:val="00D23044"/>
    <w:rsid w:val="00D371B7"/>
    <w:rsid w:val="00D551E3"/>
    <w:rsid w:val="00D6107E"/>
    <w:rsid w:val="00D63B3A"/>
    <w:rsid w:val="00D65533"/>
    <w:rsid w:val="00D77257"/>
    <w:rsid w:val="00D801F0"/>
    <w:rsid w:val="00D8367E"/>
    <w:rsid w:val="00D844F3"/>
    <w:rsid w:val="00D90453"/>
    <w:rsid w:val="00DA790C"/>
    <w:rsid w:val="00DC006E"/>
    <w:rsid w:val="00DE1B4C"/>
    <w:rsid w:val="00DF50B1"/>
    <w:rsid w:val="00DF51B6"/>
    <w:rsid w:val="00E00E77"/>
    <w:rsid w:val="00E16429"/>
    <w:rsid w:val="00E165A9"/>
    <w:rsid w:val="00E248C3"/>
    <w:rsid w:val="00E2715E"/>
    <w:rsid w:val="00E3321C"/>
    <w:rsid w:val="00E348C6"/>
    <w:rsid w:val="00E42CE8"/>
    <w:rsid w:val="00E43E60"/>
    <w:rsid w:val="00E452B3"/>
    <w:rsid w:val="00E551E7"/>
    <w:rsid w:val="00E626BB"/>
    <w:rsid w:val="00E6599C"/>
    <w:rsid w:val="00E70CF9"/>
    <w:rsid w:val="00E71BC3"/>
    <w:rsid w:val="00E74F63"/>
    <w:rsid w:val="00E804AE"/>
    <w:rsid w:val="00E80DBD"/>
    <w:rsid w:val="00E82BE6"/>
    <w:rsid w:val="00E93A86"/>
    <w:rsid w:val="00EA00C9"/>
    <w:rsid w:val="00EA69B2"/>
    <w:rsid w:val="00EB19F7"/>
    <w:rsid w:val="00EB2B2F"/>
    <w:rsid w:val="00EB5AD9"/>
    <w:rsid w:val="00ED4CAE"/>
    <w:rsid w:val="00EE3BEF"/>
    <w:rsid w:val="00EF606A"/>
    <w:rsid w:val="00F017B4"/>
    <w:rsid w:val="00F06E6C"/>
    <w:rsid w:val="00F23750"/>
    <w:rsid w:val="00F320AA"/>
    <w:rsid w:val="00F32351"/>
    <w:rsid w:val="00F40B75"/>
    <w:rsid w:val="00F4215F"/>
    <w:rsid w:val="00F47DDB"/>
    <w:rsid w:val="00F70F40"/>
    <w:rsid w:val="00F75A2C"/>
    <w:rsid w:val="00F828BD"/>
    <w:rsid w:val="00F934FB"/>
    <w:rsid w:val="00F93D47"/>
    <w:rsid w:val="00FA245D"/>
    <w:rsid w:val="00FA2AA9"/>
    <w:rsid w:val="00FD0792"/>
    <w:rsid w:val="00FD2C54"/>
    <w:rsid w:val="00FE610B"/>
    <w:rsid w:val="010D51DA"/>
    <w:rsid w:val="018220D0"/>
    <w:rsid w:val="07183498"/>
    <w:rsid w:val="0A94752D"/>
    <w:rsid w:val="0AF203B9"/>
    <w:rsid w:val="1079081E"/>
    <w:rsid w:val="11BF0565"/>
    <w:rsid w:val="155B7BC3"/>
    <w:rsid w:val="1A0278E7"/>
    <w:rsid w:val="1D402AE1"/>
    <w:rsid w:val="20E60AB1"/>
    <w:rsid w:val="227B34E6"/>
    <w:rsid w:val="23AA4A9F"/>
    <w:rsid w:val="2503339F"/>
    <w:rsid w:val="259366DD"/>
    <w:rsid w:val="29975AA3"/>
    <w:rsid w:val="2E690A00"/>
    <w:rsid w:val="2E735048"/>
    <w:rsid w:val="30E76E49"/>
    <w:rsid w:val="32EF7A08"/>
    <w:rsid w:val="39D828A0"/>
    <w:rsid w:val="3D594181"/>
    <w:rsid w:val="409910B6"/>
    <w:rsid w:val="51E3629C"/>
    <w:rsid w:val="56ED2304"/>
    <w:rsid w:val="6BAB2846"/>
    <w:rsid w:val="7244657F"/>
    <w:rsid w:val="73401A5B"/>
    <w:rsid w:val="78C57144"/>
    <w:rsid w:val="78E0796E"/>
    <w:rsid w:val="7A4E463B"/>
    <w:rsid w:val="7BE651C7"/>
    <w:rsid w:val="7ECF79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lsdException w:name="caption" w:uiPriority="35" w:qFormat="1"/>
    <w:lsdException w:name="page number" w:semiHidden="0" w:qFormat="1"/>
    <w:lsdException w:name="Title" w:semiHidden="0" w:uiPriority="10" w:unhideWhenUsed="0" w:qFormat="1"/>
    <w:lsdException w:name="Default Paragraph Font" w:uiPriority="1" w:qFormat="1"/>
    <w:lsdException w:name="Body Text" w:semiHidden="0"/>
    <w:lsdException w:name="Subtitle" w:semiHidden="0" w:uiPriority="11" w:unhideWhenUsed="0" w:qFormat="1"/>
    <w:lsdException w:name="Body Text Indent 3"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6BB"/>
    <w:rPr>
      <w:sz w:val="21"/>
    </w:rPr>
  </w:style>
  <w:style w:type="paragraph" w:styleId="3">
    <w:name w:val="heading 3"/>
    <w:basedOn w:val="a"/>
    <w:next w:val="a"/>
    <w:uiPriority w:val="9"/>
    <w:qFormat/>
    <w:rsid w:val="00E626BB"/>
    <w:pPr>
      <w:widowControl w:val="0"/>
      <w:tabs>
        <w:tab w:val="left" w:pos="3731"/>
      </w:tabs>
      <w:spacing w:line="360" w:lineRule="auto"/>
      <w:ind w:left="3731" w:hanging="851"/>
      <w:jc w:val="both"/>
      <w:outlineLvl w:val="2"/>
    </w:pPr>
    <w:rPr>
      <w:rFonts w:asci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E626BB"/>
    <w:pPr>
      <w:widowControl w:val="0"/>
    </w:pPr>
    <w:rPr>
      <w:kern w:val="2"/>
    </w:rPr>
  </w:style>
  <w:style w:type="paragraph" w:styleId="a4">
    <w:name w:val="Body Text"/>
    <w:basedOn w:val="a"/>
    <w:uiPriority w:val="99"/>
    <w:unhideWhenUsed/>
    <w:rsid w:val="00E626BB"/>
    <w:pPr>
      <w:spacing w:line="360" w:lineRule="auto"/>
    </w:pPr>
  </w:style>
  <w:style w:type="paragraph" w:styleId="a5">
    <w:name w:val="Balloon Text"/>
    <w:basedOn w:val="a"/>
    <w:link w:val="Char"/>
    <w:uiPriority w:val="99"/>
    <w:semiHidden/>
    <w:unhideWhenUsed/>
    <w:qFormat/>
    <w:rsid w:val="00E626BB"/>
    <w:rPr>
      <w:sz w:val="18"/>
      <w:szCs w:val="18"/>
    </w:rPr>
  </w:style>
  <w:style w:type="paragraph" w:styleId="a6">
    <w:name w:val="footer"/>
    <w:basedOn w:val="a"/>
    <w:link w:val="Char0"/>
    <w:uiPriority w:val="99"/>
    <w:unhideWhenUsed/>
    <w:rsid w:val="00E626BB"/>
    <w:pPr>
      <w:tabs>
        <w:tab w:val="center" w:pos="4153"/>
        <w:tab w:val="right" w:pos="8306"/>
      </w:tabs>
      <w:snapToGrid w:val="0"/>
    </w:pPr>
    <w:rPr>
      <w:sz w:val="18"/>
    </w:rPr>
  </w:style>
  <w:style w:type="paragraph" w:styleId="a7">
    <w:name w:val="header"/>
    <w:basedOn w:val="a"/>
    <w:link w:val="Char1"/>
    <w:uiPriority w:val="99"/>
    <w:unhideWhenUsed/>
    <w:qFormat/>
    <w:rsid w:val="00E626BB"/>
    <w:pPr>
      <w:pBdr>
        <w:bottom w:val="single" w:sz="6" w:space="1" w:color="auto"/>
      </w:pBdr>
      <w:tabs>
        <w:tab w:val="center" w:pos="4153"/>
        <w:tab w:val="right" w:pos="8306"/>
      </w:tabs>
      <w:snapToGrid w:val="0"/>
      <w:jc w:val="center"/>
    </w:pPr>
    <w:rPr>
      <w:sz w:val="18"/>
    </w:rPr>
  </w:style>
  <w:style w:type="paragraph" w:styleId="1">
    <w:name w:val="toc 1"/>
    <w:basedOn w:val="a"/>
    <w:next w:val="a"/>
    <w:uiPriority w:val="39"/>
    <w:unhideWhenUsed/>
    <w:qFormat/>
    <w:rsid w:val="00E626BB"/>
    <w:pPr>
      <w:tabs>
        <w:tab w:val="left" w:pos="1080"/>
      </w:tabs>
      <w:spacing w:before="120" w:after="120"/>
      <w:ind w:leftChars="428" w:left="899"/>
      <w:jc w:val="both"/>
    </w:pPr>
    <w:rPr>
      <w:rFonts w:ascii="宋体"/>
      <w:b/>
      <w:bCs/>
      <w:szCs w:val="21"/>
    </w:rPr>
  </w:style>
  <w:style w:type="paragraph" w:styleId="30">
    <w:name w:val="Body Text Indent 3"/>
    <w:basedOn w:val="a"/>
    <w:uiPriority w:val="99"/>
    <w:unhideWhenUsed/>
    <w:qFormat/>
    <w:rsid w:val="00E626BB"/>
    <w:pPr>
      <w:spacing w:line="360" w:lineRule="auto"/>
      <w:ind w:firstLineChars="373" w:firstLine="783"/>
    </w:pPr>
    <w:rPr>
      <w:rFonts w:hAnsi="宋体"/>
    </w:rPr>
  </w:style>
  <w:style w:type="paragraph" w:styleId="a8">
    <w:name w:val="Normal (Web)"/>
    <w:basedOn w:val="a"/>
    <w:qFormat/>
    <w:rsid w:val="00E626BB"/>
    <w:pPr>
      <w:spacing w:before="100" w:beforeAutospacing="1" w:after="100" w:afterAutospacing="1"/>
    </w:pPr>
    <w:rPr>
      <w:rFonts w:ascii="宋体" w:hAnsi="宋体" w:cs="宋体"/>
      <w:sz w:val="24"/>
      <w:szCs w:val="24"/>
    </w:rPr>
  </w:style>
  <w:style w:type="character" w:styleId="a9">
    <w:name w:val="page number"/>
    <w:basedOn w:val="a0"/>
    <w:uiPriority w:val="99"/>
    <w:unhideWhenUsed/>
    <w:qFormat/>
    <w:rsid w:val="00E626BB"/>
  </w:style>
  <w:style w:type="paragraph" w:customStyle="1" w:styleId="Style1">
    <w:name w:val="_Style 1"/>
    <w:basedOn w:val="a"/>
    <w:qFormat/>
    <w:rsid w:val="00E626BB"/>
    <w:pPr>
      <w:spacing w:after="160" w:line="240" w:lineRule="exact"/>
    </w:pPr>
    <w:rPr>
      <w:rFonts w:ascii="Verdana" w:eastAsia="仿宋_GB2312" w:hAnsi="Verdana"/>
      <w:sz w:val="24"/>
      <w:lang w:eastAsia="en-US"/>
    </w:rPr>
  </w:style>
  <w:style w:type="character" w:customStyle="1" w:styleId="Char0">
    <w:name w:val="页脚 Char"/>
    <w:link w:val="a6"/>
    <w:uiPriority w:val="99"/>
    <w:qFormat/>
    <w:locked/>
    <w:rsid w:val="00E626BB"/>
    <w:rPr>
      <w:sz w:val="18"/>
    </w:rPr>
  </w:style>
  <w:style w:type="character" w:customStyle="1" w:styleId="Char1">
    <w:name w:val="页眉 Char"/>
    <w:link w:val="a7"/>
    <w:uiPriority w:val="99"/>
    <w:qFormat/>
    <w:rsid w:val="00E626BB"/>
    <w:rPr>
      <w:sz w:val="18"/>
    </w:rPr>
  </w:style>
  <w:style w:type="character" w:customStyle="1" w:styleId="Char">
    <w:name w:val="批注框文本 Char"/>
    <w:link w:val="a5"/>
    <w:uiPriority w:val="99"/>
    <w:semiHidden/>
    <w:qFormat/>
    <w:rsid w:val="00E626BB"/>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532</Words>
  <Characters>3036</Characters>
  <Application>Microsoft Office Word</Application>
  <DocSecurity>0</DocSecurity>
  <Lines>25</Lines>
  <Paragraphs>7</Paragraphs>
  <ScaleCrop>false</ScaleCrop>
  <Company>微软中国</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广州白云山明兴制药有限公司</dc:title>
  <dc:creator>设备部</dc:creator>
  <cp:lastModifiedBy>微软用户</cp:lastModifiedBy>
  <cp:revision>5</cp:revision>
  <cp:lastPrinted>2023-07-06T08:36:00Z</cp:lastPrinted>
  <dcterms:created xsi:type="dcterms:W3CDTF">2023-12-26T01:48:00Z</dcterms:created>
  <dcterms:modified xsi:type="dcterms:W3CDTF">2023-12-26T03:32:00Z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021FCACBB62F46C0BADEE70EAAA5E49F</vt:lpwstr>
  </property>
</Properties>
</file>