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069"/>
        <w:gridCol w:w="6598"/>
        <w:gridCol w:w="46"/>
      </w:tblGrid>
      <w:tr w:rsidR="00944234" w:rsidTr="00EF1777">
        <w:tc>
          <w:tcPr>
            <w:tcW w:w="822" w:type="dxa"/>
            <w:vMerge w:val="restart"/>
          </w:tcPr>
          <w:p w:rsidR="00944234" w:rsidRDefault="00944234" w:rsidP="00944234">
            <w:pPr>
              <w:adjustRightInd w:val="0"/>
              <w:snapToGrid w:val="0"/>
              <w:spacing w:beforeLines="100" w:before="312" w:line="400" w:lineRule="exact"/>
              <w:jc w:val="center"/>
              <w:rPr>
                <w:rFonts w:ascii="宋体" w:hAnsi="宋体" w:hint="eastAsia"/>
                <w:sz w:val="28"/>
                <w:szCs w:val="28"/>
              </w:rPr>
            </w:pPr>
            <w:proofErr w:type="gramStart"/>
            <w:r>
              <w:rPr>
                <w:rFonts w:ascii="宋体" w:hAnsi="宋体" w:hint="eastAsia"/>
                <w:sz w:val="28"/>
                <w:szCs w:val="28"/>
              </w:rPr>
              <w:t>研</w:t>
            </w:r>
            <w:proofErr w:type="gramEnd"/>
          </w:p>
          <w:p w:rsidR="00944234" w:rsidRDefault="00944234" w:rsidP="00EF1777">
            <w:pPr>
              <w:spacing w:line="400" w:lineRule="exact"/>
              <w:jc w:val="center"/>
              <w:rPr>
                <w:rFonts w:ascii="宋体" w:hAnsi="宋体" w:hint="eastAsia"/>
                <w:sz w:val="28"/>
                <w:szCs w:val="28"/>
              </w:rPr>
            </w:pPr>
            <w:r>
              <w:rPr>
                <w:rFonts w:ascii="宋体" w:hAnsi="宋体" w:hint="eastAsia"/>
                <w:sz w:val="28"/>
                <w:szCs w:val="28"/>
              </w:rPr>
              <w:t>究</w:t>
            </w:r>
          </w:p>
          <w:p w:rsidR="00944234" w:rsidRDefault="00944234" w:rsidP="00EF1777">
            <w:pPr>
              <w:spacing w:line="400" w:lineRule="exact"/>
              <w:jc w:val="center"/>
              <w:rPr>
                <w:rFonts w:ascii="宋体" w:hAnsi="宋体" w:hint="eastAsia"/>
                <w:sz w:val="28"/>
                <w:szCs w:val="28"/>
              </w:rPr>
            </w:pPr>
            <w:r>
              <w:rPr>
                <w:rFonts w:ascii="宋体" w:hAnsi="宋体" w:hint="eastAsia"/>
                <w:sz w:val="28"/>
                <w:szCs w:val="28"/>
              </w:rPr>
              <w:t>项</w:t>
            </w:r>
          </w:p>
          <w:p w:rsidR="00944234" w:rsidRDefault="00944234" w:rsidP="00EF1777">
            <w:pPr>
              <w:spacing w:line="400" w:lineRule="exact"/>
              <w:jc w:val="center"/>
              <w:rPr>
                <w:rFonts w:ascii="宋体" w:hAnsi="宋体" w:hint="eastAsia"/>
                <w:sz w:val="24"/>
              </w:rPr>
            </w:pPr>
            <w:r>
              <w:rPr>
                <w:rFonts w:ascii="宋体" w:hAnsi="宋体" w:hint="eastAsia"/>
                <w:sz w:val="28"/>
                <w:szCs w:val="28"/>
              </w:rPr>
              <w:t>目</w:t>
            </w:r>
          </w:p>
        </w:tc>
        <w:tc>
          <w:tcPr>
            <w:tcW w:w="1073" w:type="dxa"/>
          </w:tcPr>
          <w:p w:rsidR="00944234" w:rsidRDefault="00944234" w:rsidP="00944234">
            <w:pPr>
              <w:snapToGrid w:val="0"/>
              <w:spacing w:beforeLines="50" w:before="156" w:line="400" w:lineRule="exact"/>
              <w:jc w:val="center"/>
              <w:rPr>
                <w:rFonts w:ascii="宋体" w:hAnsi="宋体" w:hint="eastAsia"/>
                <w:sz w:val="24"/>
              </w:rPr>
            </w:pPr>
            <w:r>
              <w:rPr>
                <w:rFonts w:ascii="宋体" w:hAnsi="宋体" w:hint="eastAsia"/>
                <w:sz w:val="24"/>
              </w:rPr>
              <w:t>项目</w:t>
            </w:r>
          </w:p>
          <w:p w:rsidR="00944234" w:rsidRDefault="00944234" w:rsidP="00944234">
            <w:pPr>
              <w:snapToGrid w:val="0"/>
              <w:spacing w:beforeLines="50" w:before="156" w:line="400" w:lineRule="exact"/>
              <w:jc w:val="center"/>
              <w:rPr>
                <w:rFonts w:ascii="宋体" w:hAnsi="宋体" w:hint="eastAsia"/>
                <w:sz w:val="24"/>
              </w:rPr>
            </w:pPr>
            <w:r>
              <w:rPr>
                <w:rFonts w:ascii="宋体" w:hAnsi="宋体" w:hint="eastAsia"/>
                <w:sz w:val="24"/>
              </w:rPr>
              <w:t>名称</w:t>
            </w:r>
          </w:p>
        </w:tc>
        <w:tc>
          <w:tcPr>
            <w:tcW w:w="6637" w:type="dxa"/>
            <w:gridSpan w:val="2"/>
          </w:tcPr>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经济困难认定新模式下资助体系的实施现状与前景——以广东财经大学为例</w:t>
            </w:r>
          </w:p>
        </w:tc>
      </w:tr>
      <w:tr w:rsidR="00944234" w:rsidTr="00EF1777">
        <w:trPr>
          <w:trHeight w:val="1117"/>
        </w:trPr>
        <w:tc>
          <w:tcPr>
            <w:tcW w:w="822" w:type="dxa"/>
            <w:vMerge/>
          </w:tcPr>
          <w:p w:rsidR="00944234" w:rsidRDefault="00944234" w:rsidP="00944234">
            <w:pPr>
              <w:spacing w:beforeLines="100" w:before="312" w:line="400" w:lineRule="exact"/>
              <w:jc w:val="left"/>
              <w:rPr>
                <w:rFonts w:ascii="宋体" w:hAnsi="宋体" w:hint="eastAsia"/>
                <w:sz w:val="24"/>
              </w:rPr>
            </w:pPr>
          </w:p>
        </w:tc>
        <w:tc>
          <w:tcPr>
            <w:tcW w:w="1073" w:type="dxa"/>
          </w:tcPr>
          <w:p w:rsidR="00944234" w:rsidRDefault="00944234" w:rsidP="00944234">
            <w:pPr>
              <w:snapToGrid w:val="0"/>
              <w:spacing w:beforeLines="50" w:before="156" w:line="400" w:lineRule="exact"/>
              <w:jc w:val="center"/>
              <w:rPr>
                <w:rFonts w:ascii="宋体" w:hAnsi="宋体" w:hint="eastAsia"/>
                <w:sz w:val="24"/>
              </w:rPr>
            </w:pPr>
            <w:r>
              <w:rPr>
                <w:rFonts w:ascii="宋体" w:hAnsi="宋体" w:hint="eastAsia"/>
                <w:sz w:val="24"/>
              </w:rPr>
              <w:t>成果</w:t>
            </w:r>
          </w:p>
          <w:p w:rsidR="00944234" w:rsidRDefault="00944234" w:rsidP="00944234">
            <w:pPr>
              <w:snapToGrid w:val="0"/>
              <w:spacing w:beforeLines="50" w:before="156" w:line="400" w:lineRule="exact"/>
              <w:jc w:val="center"/>
              <w:rPr>
                <w:rFonts w:ascii="宋体" w:hAnsi="宋体" w:hint="eastAsia"/>
                <w:sz w:val="24"/>
              </w:rPr>
            </w:pPr>
            <w:r>
              <w:rPr>
                <w:rFonts w:ascii="宋体" w:hAnsi="宋体" w:hint="eastAsia"/>
                <w:sz w:val="24"/>
              </w:rPr>
              <w:t>形式</w:t>
            </w:r>
          </w:p>
        </w:tc>
        <w:tc>
          <w:tcPr>
            <w:tcW w:w="6637" w:type="dxa"/>
            <w:gridSpan w:val="2"/>
          </w:tcPr>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调研报告</w:t>
            </w:r>
          </w:p>
        </w:tc>
      </w:tr>
      <w:tr w:rsidR="00944234" w:rsidTr="00EF1777">
        <w:trPr>
          <w:trHeight w:val="10900"/>
        </w:trPr>
        <w:tc>
          <w:tcPr>
            <w:tcW w:w="8532" w:type="dxa"/>
            <w:gridSpan w:val="4"/>
          </w:tcPr>
          <w:p w:rsidR="00944234" w:rsidRDefault="00944234" w:rsidP="00944234">
            <w:pPr>
              <w:numPr>
                <w:ilvl w:val="0"/>
                <w:numId w:val="1"/>
              </w:numPr>
              <w:spacing w:beforeLines="100" w:before="312" w:line="400" w:lineRule="exact"/>
              <w:jc w:val="left"/>
              <w:rPr>
                <w:rFonts w:ascii="宋体" w:hAnsi="宋体" w:hint="eastAsia"/>
                <w:sz w:val="24"/>
              </w:rPr>
            </w:pPr>
            <w:r>
              <w:rPr>
                <w:rFonts w:ascii="宋体" w:hAnsi="宋体" w:hint="eastAsia"/>
                <w:sz w:val="24"/>
              </w:rPr>
              <w:t>已收集的本项目信息资料</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1、新模式的提出：2017年9月1日起，由省教育厅、省民政厅等联合制定的《关于广东省家庭经济困难学生认定工作指导意见》开始实施，对认定范围、机构、依据、程序等提出了新的要求，以保障各项学生资助政策和措施真正落实到家庭经济困难学生身上。</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2、新模式的发展现状：</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A、省内部分高校严格执行新模式政策，但部分地区的基层单位没有接到新模式的政策指导，导致学生申请困难认定时出现困难，在学生层面，大部分学生认为新模式实施以来认定细节有所增加，认定程序相对复杂。</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B、新模式在不断地完善中，在2018年8月23号，广东省教育厅办公室发布取消家庭经济困难认定申请表盖章事项的通知，学生在填写《广东省家庭经济困难学生认定申请表》时，必须如实填写个人信息及家庭情况，按照“信任在先”的原则，学生不再需要到当地村镇、街道盖章。</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3、新模式实施以来，学校、学生和地方行政单位都在实践中遇到一些困难，从而引出思考，调研小组面向地方行政部门设置了深入访谈问卷，面向广东财经大学学生设置了电子问卷调查。</w:t>
            </w:r>
          </w:p>
          <w:p w:rsidR="00944234" w:rsidRDefault="00944234" w:rsidP="00944234">
            <w:pPr>
              <w:spacing w:beforeLines="100" w:before="312" w:line="400" w:lineRule="exact"/>
              <w:jc w:val="left"/>
              <w:rPr>
                <w:rFonts w:ascii="宋体" w:hAnsi="宋体" w:hint="eastAsia"/>
                <w:sz w:val="24"/>
              </w:rPr>
            </w:pPr>
          </w:p>
        </w:tc>
      </w:tr>
      <w:tr w:rsidR="00944234" w:rsidTr="00EF1777">
        <w:trPr>
          <w:gridAfter w:val="1"/>
          <w:wAfter w:w="27" w:type="pct"/>
          <w:trHeight w:val="6369"/>
        </w:trPr>
        <w:tc>
          <w:tcPr>
            <w:tcW w:w="8486" w:type="dxa"/>
            <w:gridSpan w:val="3"/>
          </w:tcPr>
          <w:p w:rsidR="00944234" w:rsidRDefault="00944234" w:rsidP="00944234">
            <w:pPr>
              <w:numPr>
                <w:ilvl w:val="0"/>
                <w:numId w:val="1"/>
              </w:numPr>
              <w:spacing w:beforeLines="100" w:before="312" w:line="400" w:lineRule="exact"/>
              <w:jc w:val="left"/>
              <w:rPr>
                <w:rFonts w:ascii="宋体" w:hAnsi="宋体" w:hint="eastAsia"/>
                <w:sz w:val="24"/>
              </w:rPr>
            </w:pPr>
            <w:r>
              <w:rPr>
                <w:rFonts w:ascii="宋体" w:hAnsi="宋体" w:hint="eastAsia"/>
                <w:sz w:val="24"/>
              </w:rPr>
              <w:lastRenderedPageBreak/>
              <w:t>项目研究计划</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1、项目的提出：经济学院奖助</w:t>
            </w:r>
            <w:proofErr w:type="gramStart"/>
            <w:r>
              <w:rPr>
                <w:rFonts w:ascii="宋体" w:hAnsi="宋体" w:hint="eastAsia"/>
                <w:sz w:val="24"/>
              </w:rPr>
              <w:t>贷小组</w:t>
            </w:r>
            <w:proofErr w:type="gramEnd"/>
            <w:r>
              <w:rPr>
                <w:rFonts w:ascii="宋体" w:hAnsi="宋体" w:hint="eastAsia"/>
                <w:sz w:val="24"/>
              </w:rPr>
              <w:t>在学院参与奖助贷工作的实践中，记录自己存在的疑问和学生提出遇到困难的细节，从而引发思考，成立课题，设置调研方案从而深入基层</w:t>
            </w:r>
            <w:proofErr w:type="gramStart"/>
            <w:r>
              <w:rPr>
                <w:rFonts w:ascii="宋体" w:hAnsi="宋体" w:hint="eastAsia"/>
                <w:sz w:val="24"/>
              </w:rPr>
              <w:t>调研此</w:t>
            </w:r>
            <w:proofErr w:type="gramEnd"/>
            <w:r>
              <w:rPr>
                <w:rFonts w:ascii="宋体" w:hAnsi="宋体" w:hint="eastAsia"/>
                <w:sz w:val="24"/>
              </w:rPr>
              <w:t>项目，希望可以从基层中获取经验和创新意见，从学生提交的问卷中了解他们遇到的困难和学生心目中的意见及呼声，最后整合数据，为困难认定新模式建言献策。</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2、项目的执行：（1）联系指导老师获取学院推荐书；（2）联系四会市团委，取得基层单位的联系方式；（3）实地调研，深入访谈，做好会议记录；（4）发布电子问卷，掌握动态数据，深入分析分卷数据；（5）撰写调研报告。</w:t>
            </w:r>
          </w:p>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3、项目的意义：通过此次调研，能切实了解家庭经济困难学生在申请时遇到的问题，了解地方行政单位的落实效果和对新模式政策的态度，从而沟通学校、学生、基层单位三方，做到为精准扶贫背景下的</w:t>
            </w:r>
            <w:bookmarkStart w:id="0" w:name="_GoBack"/>
            <w:bookmarkEnd w:id="0"/>
            <w:r>
              <w:rPr>
                <w:rFonts w:ascii="宋体" w:hAnsi="宋体" w:hint="eastAsia"/>
                <w:sz w:val="24"/>
              </w:rPr>
              <w:t xml:space="preserve">困难认定新模式建言献策。 </w:t>
            </w:r>
          </w:p>
        </w:tc>
      </w:tr>
    </w:tbl>
    <w:p w:rsidR="000B65B8" w:rsidRDefault="000B65B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25"/>
        <w:gridCol w:w="1619"/>
        <w:gridCol w:w="4297"/>
      </w:tblGrid>
      <w:tr w:rsidR="00944234" w:rsidTr="00EF1777">
        <w:tc>
          <w:tcPr>
            <w:tcW w:w="8522" w:type="dxa"/>
            <w:gridSpan w:val="4"/>
          </w:tcPr>
          <w:p w:rsidR="00944234" w:rsidRDefault="00944234" w:rsidP="00944234">
            <w:pPr>
              <w:spacing w:beforeLines="100" w:before="312" w:line="400" w:lineRule="exact"/>
              <w:jc w:val="left"/>
              <w:rPr>
                <w:rFonts w:ascii="宋体" w:hAnsi="宋体" w:hint="eastAsia"/>
                <w:sz w:val="24"/>
              </w:rPr>
            </w:pPr>
            <w:r>
              <w:rPr>
                <w:rFonts w:ascii="宋体" w:hAnsi="宋体" w:hint="eastAsia"/>
                <w:sz w:val="24"/>
              </w:rPr>
              <w:t>项目组成员情况</w:t>
            </w:r>
          </w:p>
        </w:tc>
      </w:tr>
      <w:tr w:rsidR="00944234" w:rsidTr="00EF1777">
        <w:tc>
          <w:tcPr>
            <w:tcW w:w="1181" w:type="dxa"/>
          </w:tcPr>
          <w:p w:rsidR="00944234" w:rsidRDefault="00944234" w:rsidP="00944234">
            <w:pPr>
              <w:spacing w:beforeLines="100" w:before="312" w:line="400" w:lineRule="exact"/>
              <w:jc w:val="center"/>
              <w:rPr>
                <w:rFonts w:ascii="宋体" w:hAnsi="宋体" w:hint="eastAsia"/>
                <w:sz w:val="24"/>
              </w:rPr>
            </w:pPr>
            <w:r>
              <w:rPr>
                <w:rFonts w:ascii="宋体" w:hAnsi="宋体" w:hint="eastAsia"/>
                <w:sz w:val="24"/>
              </w:rPr>
              <w:t>姓名</w:t>
            </w:r>
          </w:p>
        </w:tc>
        <w:tc>
          <w:tcPr>
            <w:tcW w:w="1425" w:type="dxa"/>
          </w:tcPr>
          <w:p w:rsidR="00944234" w:rsidRDefault="00944234" w:rsidP="00944234">
            <w:pPr>
              <w:spacing w:beforeLines="100" w:before="312" w:line="400" w:lineRule="exact"/>
              <w:jc w:val="center"/>
              <w:rPr>
                <w:rFonts w:ascii="宋体" w:hAnsi="宋体" w:hint="eastAsia"/>
                <w:sz w:val="24"/>
              </w:rPr>
            </w:pPr>
            <w:r>
              <w:rPr>
                <w:rFonts w:ascii="宋体" w:hAnsi="宋体" w:hint="eastAsia"/>
                <w:sz w:val="24"/>
              </w:rPr>
              <w:t>专业</w:t>
            </w:r>
          </w:p>
        </w:tc>
        <w:tc>
          <w:tcPr>
            <w:tcW w:w="1619" w:type="dxa"/>
          </w:tcPr>
          <w:p w:rsidR="00944234" w:rsidRDefault="00944234" w:rsidP="00944234">
            <w:pPr>
              <w:spacing w:beforeLines="100" w:before="312" w:line="400" w:lineRule="exact"/>
              <w:jc w:val="center"/>
              <w:rPr>
                <w:rFonts w:ascii="宋体" w:hAnsi="宋体" w:hint="eastAsia"/>
                <w:sz w:val="24"/>
              </w:rPr>
            </w:pPr>
            <w:r>
              <w:rPr>
                <w:rFonts w:ascii="宋体" w:hAnsi="宋体" w:hint="eastAsia"/>
                <w:sz w:val="24"/>
              </w:rPr>
              <w:t>所在院系</w:t>
            </w:r>
          </w:p>
        </w:tc>
        <w:tc>
          <w:tcPr>
            <w:tcW w:w="4297" w:type="dxa"/>
          </w:tcPr>
          <w:p w:rsidR="00944234" w:rsidRDefault="00944234" w:rsidP="00944234">
            <w:pPr>
              <w:spacing w:beforeLines="100" w:before="312" w:line="400" w:lineRule="exact"/>
              <w:jc w:val="center"/>
              <w:rPr>
                <w:rFonts w:ascii="宋体" w:hAnsi="宋体" w:hint="eastAsia"/>
                <w:sz w:val="24"/>
              </w:rPr>
            </w:pPr>
            <w:r>
              <w:rPr>
                <w:rFonts w:ascii="宋体" w:hAnsi="宋体" w:hint="eastAsia"/>
                <w:sz w:val="24"/>
              </w:rPr>
              <w:t>分工情况</w:t>
            </w:r>
          </w:p>
        </w:tc>
      </w:tr>
      <w:tr w:rsidR="00944234" w:rsidTr="00EF1777">
        <w:tc>
          <w:tcPr>
            <w:tcW w:w="1181"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陈丽华</w:t>
            </w:r>
          </w:p>
        </w:tc>
        <w:tc>
          <w:tcPr>
            <w:tcW w:w="1425"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经济统计学</w:t>
            </w:r>
          </w:p>
        </w:tc>
        <w:tc>
          <w:tcPr>
            <w:tcW w:w="1619"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经济学院</w:t>
            </w:r>
          </w:p>
        </w:tc>
        <w:tc>
          <w:tcPr>
            <w:tcW w:w="4297"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联系四会市团委和问卷设计，参与政府深入访谈实地调研，参与其他细节分工。</w:t>
            </w:r>
          </w:p>
        </w:tc>
      </w:tr>
      <w:tr w:rsidR="00944234" w:rsidTr="00EF1777">
        <w:tc>
          <w:tcPr>
            <w:tcW w:w="1181"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郑礼萍</w:t>
            </w:r>
          </w:p>
        </w:tc>
        <w:tc>
          <w:tcPr>
            <w:tcW w:w="1425"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 xml:space="preserve">国际经济与贸易 </w:t>
            </w:r>
          </w:p>
        </w:tc>
        <w:tc>
          <w:tcPr>
            <w:tcW w:w="1619"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经济学院</w:t>
            </w:r>
          </w:p>
        </w:tc>
        <w:tc>
          <w:tcPr>
            <w:tcW w:w="4297"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参与政府深入访谈实地调研，负责撰写调研会议记录。</w:t>
            </w:r>
          </w:p>
        </w:tc>
      </w:tr>
      <w:tr w:rsidR="00944234" w:rsidTr="00EF1777">
        <w:tc>
          <w:tcPr>
            <w:tcW w:w="1181"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谢慧敏</w:t>
            </w:r>
          </w:p>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黄浩岚</w:t>
            </w:r>
          </w:p>
        </w:tc>
        <w:tc>
          <w:tcPr>
            <w:tcW w:w="1425"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 xml:space="preserve">国际经济与贸易 </w:t>
            </w:r>
          </w:p>
        </w:tc>
        <w:tc>
          <w:tcPr>
            <w:tcW w:w="1619"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经济学院</w:t>
            </w:r>
          </w:p>
        </w:tc>
        <w:tc>
          <w:tcPr>
            <w:tcW w:w="4297" w:type="dxa"/>
          </w:tcPr>
          <w:p w:rsidR="00944234" w:rsidRDefault="00944234" w:rsidP="00944234">
            <w:pPr>
              <w:spacing w:beforeLines="50" w:before="156" w:line="400" w:lineRule="exact"/>
              <w:jc w:val="left"/>
              <w:rPr>
                <w:rFonts w:ascii="宋体" w:hAnsi="宋体" w:hint="eastAsia"/>
                <w:sz w:val="24"/>
              </w:rPr>
            </w:pPr>
            <w:r>
              <w:rPr>
                <w:rFonts w:ascii="宋体" w:hAnsi="宋体" w:hint="eastAsia"/>
                <w:sz w:val="24"/>
              </w:rPr>
              <w:t>积极完成团队安排的工作，负责调研会议记录的汇总、会议拍摄。</w:t>
            </w:r>
          </w:p>
        </w:tc>
      </w:tr>
    </w:tbl>
    <w:p w:rsidR="00944234" w:rsidRPr="00944234" w:rsidRDefault="00944234"/>
    <w:sectPr w:rsidR="00944234" w:rsidRPr="009442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34"/>
    <w:rsid w:val="000B65B8"/>
    <w:rsid w:val="0094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904</Characters>
  <Application>Microsoft Office Word</Application>
  <DocSecurity>0</DocSecurity>
  <Lines>7</Lines>
  <Paragraphs>2</Paragraphs>
  <ScaleCrop>false</ScaleCrop>
  <Company>China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2004-12-02T02:24:00Z</dcterms:created>
  <dcterms:modified xsi:type="dcterms:W3CDTF">2004-12-02T02:26:00Z</dcterms:modified>
</cp:coreProperties>
</file>