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t>指导教师指导记录</w:t>
      </w:r>
    </w:p>
    <w:p>
      <w:p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指导教师姓名：王翠、张李敏</w:t>
      </w:r>
    </w:p>
    <w:p>
      <w:p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指导时间：2018年5月-2018年11月</w:t>
      </w:r>
    </w:p>
    <w:p>
      <w:p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指导地点：广东财经大学经济学院办公室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lang w:val="en-US" w:eastAsia="zh-CN"/>
        </w:rPr>
        <w:t>、线上指导</w:t>
      </w:r>
    </w:p>
    <w:p>
      <w:p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参与人员：陈丽华、郑礼萍、黄浩岚、谢慧敏</w:t>
      </w:r>
    </w:p>
    <w:p>
      <w:p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选题意见：广东财经大学经济学院奖助贷小组在日常工作中累积经验，从而引发相关思考，成立此次课题，基本上了解了调查报告题目所涉及的知识理论，为研究奠定坚实基础，此选题初为经济困难认定新模式下资助体系的实施现状与问题——以广东财经大学为例，经老师指导后，定为经济困难认定新模式下资助体系的实施现状与前景——以广东财经大学为例，更加明确了研究的意义及目的，以及此调查报告的研究方向，有利于为精准扶贫背景下的困难认定新模式建言献策。</w:t>
      </w:r>
    </w:p>
    <w:p>
      <w:p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修改意见：指导老师针对此调查报告进行全方位指导，给予修改思路，对调查报告深入分析，多个层面研究。具体内容调整如下：</w:t>
      </w:r>
    </w:p>
    <w:p>
      <w:pPr>
        <w:numPr>
          <w:ilvl w:val="0"/>
          <w:numId w:val="1"/>
        </w:num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课题提出背景：这一部分主要偏理论性，修改意见为语句表达应更得体、通顺。</w:t>
      </w:r>
    </w:p>
    <w:p>
      <w:pPr>
        <w:numPr>
          <w:ilvl w:val="0"/>
          <w:numId w:val="1"/>
        </w:num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添加“前言”“结语”部分，主要概括此调查报告的研究内容。</w:t>
      </w:r>
    </w:p>
    <w:p>
      <w:pPr>
        <w:numPr>
          <w:ilvl w:val="0"/>
          <w:numId w:val="1"/>
        </w:num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调查报告的研究方法、思路基本不用改变，排版需注意。</w:t>
      </w:r>
    </w:p>
    <w:p>
      <w:pPr>
        <w:numPr>
          <w:ilvl w:val="0"/>
          <w:numId w:val="1"/>
        </w:numPr>
        <w:spacing w:line="560" w:lineRule="exact"/>
        <w:ind w:left="141" w:leftChars="67" w:firstLine="480" w:firstLineChars="1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调查问卷所得数据，需深入挖掘其内在价值，进行深度剖析。</w:t>
      </w:r>
    </w:p>
    <w:p>
      <w:pPr>
        <w:numPr>
          <w:numId w:val="0"/>
        </w:numPr>
        <w:spacing w:line="560" w:lineRule="exact"/>
        <w:ind w:leftChars="217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具体指导时间记录表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项目工作计划安排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指导记录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项目启动与准备工作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取得学院介绍信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6月底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经王老师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许可，获得学院介绍信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与四会市团委联系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6月底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经王老师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协助，与四会市团委沟通顺利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第一阶段：调研方案设计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（1）设计调研思路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7月12日-13日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王老师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提供调研思路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（2）设计问卷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7月14日-8月10日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王老师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为问卷提供更改意见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（3）设计访谈提纲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7月14日-16日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王老师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为访谈提纲提供更改意见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（4）调研成员培训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7月15日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王老师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对团队成员进行安全教育培训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第二阶段：政府深入访谈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（1）四会市东城街道办事处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7月17日上午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（2）四会市城中街道办事处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7月17日下午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（3）四会市下茆镇人民政府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7月18日下午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（4）四会市地豆镇人民政府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7月18日下午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（5）四会市贞山街道办事处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7月18日下午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（6）四会市江谷镇人民政府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7月19日下午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（7）四会市龙甫镇人民政府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7月20日上午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（8）整理访谈记录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每次访谈结束的空余时间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郑礼萍、谢慧敏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第三阶段：问卷调查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（1）问卷试访（线上）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8月15日-20日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（2）正式发布问卷调查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8月22日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第四阶段：数据处理和报告撰写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（1）检查政府访谈记录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8月5日-7日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（2）整理问卷数据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8月25日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（3）分析数据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8月25日-26日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（4）报告撰写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8月10日-8月31日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第五阶段：报告修改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1）报告修改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9月-11月</w:t>
            </w: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陈丽华、郑礼萍、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黄浩岚、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谢慧敏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王老师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张老师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对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调查报告提供修改建议</w:t>
            </w:r>
          </w:p>
        </w:tc>
      </w:tr>
    </w:tbl>
    <w:p>
      <w:pPr>
        <w:spacing w:line="560" w:lineRule="exact"/>
        <w:ind w:left="141" w:leftChars="67" w:firstLine="480" w:firstLineChars="15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05F2"/>
    <w:multiLevelType w:val="singleLevel"/>
    <w:tmpl w:val="6D0C05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61175"/>
    <w:rsid w:val="23061175"/>
    <w:rsid w:val="4C4A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2018-11-28T13:15:00Z</dcterms:created>
  <dc:creator>郑礼萍</dc:creator>
  <cp:lastModifiedBy>郑礼萍</cp:lastModifiedBy>
  <dcterms:modified xsi:type="dcterms:W3CDTF">2018-11-28T14:23:07Z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