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center"/>
        <w:rPr>
          <w:rFonts w:ascii="方正小标宋简体" w:hAnsi="宋体" w:eastAsia="方正小标宋简体" w:cs="Times New Roman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“走基层看变化，践行十九大精神”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主题教育活动报名登记表</w:t>
      </w:r>
    </w:p>
    <w:tbl>
      <w:tblPr>
        <w:tblStyle w:val="5"/>
        <w:tblW w:w="141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709"/>
        <w:gridCol w:w="434"/>
        <w:gridCol w:w="275"/>
        <w:gridCol w:w="1134"/>
        <w:gridCol w:w="1103"/>
        <w:gridCol w:w="739"/>
        <w:gridCol w:w="424"/>
        <w:gridCol w:w="994"/>
        <w:gridCol w:w="423"/>
        <w:gridCol w:w="1529"/>
        <w:gridCol w:w="456"/>
        <w:gridCol w:w="285"/>
        <w:gridCol w:w="141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学   校</w:t>
            </w:r>
          </w:p>
        </w:tc>
        <w:tc>
          <w:tcPr>
            <w:tcW w:w="5527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华南师范大学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队伍名称</w:t>
            </w:r>
          </w:p>
        </w:tc>
        <w:tc>
          <w:tcPr>
            <w:tcW w:w="595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三人行队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24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参</w:t>
            </w: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赛</w:t>
            </w: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队</w:t>
            </w: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伍</w:t>
            </w: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资</w:t>
            </w: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料</w:t>
            </w: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atLeast"/>
              <w:rPr>
                <w:rFonts w:ascii="黑体" w:hAnsi="黑体" w:eastAsia="黑体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队   长</w:t>
            </w:r>
          </w:p>
        </w:tc>
        <w:tc>
          <w:tcPr>
            <w:tcW w:w="18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姓    名</w:t>
            </w:r>
          </w:p>
        </w:tc>
        <w:tc>
          <w:tcPr>
            <w:tcW w:w="36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郑银琪</w:t>
            </w: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院系/专业/年级</w:t>
            </w:r>
          </w:p>
        </w:tc>
        <w:tc>
          <w:tcPr>
            <w:tcW w:w="397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政治与行政学院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2017级思想政治教育专业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手    机</w:t>
            </w:r>
          </w:p>
        </w:tc>
        <w:tc>
          <w:tcPr>
            <w:tcW w:w="36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15626441778</w:t>
            </w: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邮    箱</w:t>
            </w:r>
          </w:p>
        </w:tc>
        <w:tc>
          <w:tcPr>
            <w:tcW w:w="397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978705476@qq.com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指导老师</w:t>
            </w:r>
          </w:p>
        </w:tc>
        <w:tc>
          <w:tcPr>
            <w:tcW w:w="18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姓    名</w:t>
            </w:r>
          </w:p>
        </w:tc>
        <w:tc>
          <w:tcPr>
            <w:tcW w:w="36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江峰</w:t>
            </w: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单    位</w:t>
            </w:r>
          </w:p>
        </w:tc>
        <w:tc>
          <w:tcPr>
            <w:tcW w:w="397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华南师范大学政治与行政学院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职    务</w:t>
            </w:r>
          </w:p>
        </w:tc>
        <w:tc>
          <w:tcPr>
            <w:tcW w:w="36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辅导员</w:t>
            </w: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手机/办公电话</w:t>
            </w:r>
          </w:p>
        </w:tc>
        <w:tc>
          <w:tcPr>
            <w:tcW w:w="397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13724829717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一线辅导员</w:t>
            </w:r>
          </w:p>
        </w:tc>
        <w:tc>
          <w:tcPr>
            <w:tcW w:w="36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240" w:lineRule="auto"/>
              <w:ind w:left="420" w:firstLine="720" w:firstLineChars="30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sym w:font="Wingdings 2" w:char="F0A2"/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是   □否</w:t>
            </w: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随队天数</w:t>
            </w:r>
          </w:p>
        </w:tc>
        <w:tc>
          <w:tcPr>
            <w:tcW w:w="397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5天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姓    名</w:t>
            </w:r>
          </w:p>
        </w:tc>
        <w:tc>
          <w:tcPr>
            <w:tcW w:w="36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单    位</w:t>
            </w:r>
          </w:p>
        </w:tc>
        <w:tc>
          <w:tcPr>
            <w:tcW w:w="397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职    务</w:t>
            </w:r>
          </w:p>
        </w:tc>
        <w:tc>
          <w:tcPr>
            <w:tcW w:w="36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afterAutospacing="1" w:line="240" w:lineRule="auto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手机/办公电话</w:t>
            </w:r>
          </w:p>
        </w:tc>
        <w:tc>
          <w:tcPr>
            <w:tcW w:w="397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一线辅导员</w:t>
            </w:r>
          </w:p>
        </w:tc>
        <w:tc>
          <w:tcPr>
            <w:tcW w:w="36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□是   □否</w:t>
            </w: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随队天数</w:t>
            </w:r>
          </w:p>
        </w:tc>
        <w:tc>
          <w:tcPr>
            <w:tcW w:w="397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2900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其他队员情况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（不含队长）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姓  名</w:t>
            </w:r>
          </w:p>
        </w:tc>
        <w:tc>
          <w:tcPr>
            <w:tcW w:w="223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院系/专业/年级</w:t>
            </w:r>
          </w:p>
        </w:tc>
        <w:tc>
          <w:tcPr>
            <w:tcW w:w="7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姓  名</w:t>
            </w:r>
          </w:p>
        </w:tc>
        <w:tc>
          <w:tcPr>
            <w:tcW w:w="19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院系/专业/年级</w:t>
            </w:r>
          </w:p>
        </w:tc>
        <w:tc>
          <w:tcPr>
            <w:tcW w:w="7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姓  名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院系/专业/年级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杨秋瑜</w:t>
            </w:r>
          </w:p>
        </w:tc>
        <w:tc>
          <w:tcPr>
            <w:tcW w:w="223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政治与行政学院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2017级思想政治教育专业</w:t>
            </w:r>
          </w:p>
        </w:tc>
        <w:tc>
          <w:tcPr>
            <w:tcW w:w="7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李俐亭</w:t>
            </w:r>
          </w:p>
        </w:tc>
        <w:tc>
          <w:tcPr>
            <w:tcW w:w="19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政治与行政学院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2017级思想政治教育专业</w:t>
            </w:r>
          </w:p>
        </w:tc>
        <w:tc>
          <w:tcPr>
            <w:tcW w:w="7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姓  名</w:t>
            </w:r>
          </w:p>
        </w:tc>
        <w:tc>
          <w:tcPr>
            <w:tcW w:w="223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院系/专业/年级</w:t>
            </w:r>
          </w:p>
        </w:tc>
        <w:tc>
          <w:tcPr>
            <w:tcW w:w="7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姓  名</w:t>
            </w:r>
          </w:p>
        </w:tc>
        <w:tc>
          <w:tcPr>
            <w:tcW w:w="19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院系/专业/年级</w:t>
            </w:r>
          </w:p>
        </w:tc>
        <w:tc>
          <w:tcPr>
            <w:tcW w:w="7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姓  名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院系/专业/年级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姓  名</w:t>
            </w:r>
          </w:p>
        </w:tc>
        <w:tc>
          <w:tcPr>
            <w:tcW w:w="223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院系/专业/年级</w:t>
            </w:r>
          </w:p>
        </w:tc>
        <w:tc>
          <w:tcPr>
            <w:tcW w:w="7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姓  名</w:t>
            </w:r>
          </w:p>
        </w:tc>
        <w:tc>
          <w:tcPr>
            <w:tcW w:w="19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院系/专业/年级</w:t>
            </w:r>
          </w:p>
        </w:tc>
        <w:tc>
          <w:tcPr>
            <w:tcW w:w="7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参</w:t>
            </w: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赛</w:t>
            </w: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作</w:t>
            </w: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品</w:t>
            </w:r>
          </w:p>
        </w:tc>
        <w:tc>
          <w:tcPr>
            <w:tcW w:w="18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调研报告题目</w:t>
            </w:r>
          </w:p>
        </w:tc>
        <w:tc>
          <w:tcPr>
            <w:tcW w:w="11048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pacing w:line="560" w:lineRule="atLeast"/>
              <w:jc w:val="center"/>
              <w:rPr>
                <w:rFonts w:ascii="黑体" w:hAnsi="黑体" w:eastAsia="黑体" w:cs="Times New Roman"/>
                <w:sz w:val="24"/>
                <w:szCs w:val="20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《乡村振兴战略下古村落的保护利用现状研究——以惠州市鹤湖村为例》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附带材料</w:t>
            </w:r>
          </w:p>
        </w:tc>
        <w:tc>
          <w:tcPr>
            <w:tcW w:w="11048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pacing w:line="560" w:lineRule="atLeast"/>
              <w:jc w:val="center"/>
              <w:rPr>
                <w:rFonts w:ascii="黑体" w:hAnsi="黑体" w:eastAsia="黑体" w:cs="Times New Roman"/>
                <w:sz w:val="24"/>
                <w:szCs w:val="20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sym w:font="Wingdings 2" w:char="F0A2"/>
            </w:r>
            <w:r>
              <w:rPr>
                <w:rFonts w:hint="eastAsia" w:ascii="黑体" w:hAnsi="黑体" w:eastAsia="黑体" w:cs="Times New Roman"/>
                <w:sz w:val="24"/>
                <w:szCs w:val="20"/>
              </w:rPr>
              <w:t xml:space="preserve">调查问卷  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sym w:font="Wingdings 2" w:char="F0A2"/>
            </w:r>
            <w:r>
              <w:rPr>
                <w:rFonts w:hint="eastAsia" w:ascii="黑体" w:hAnsi="黑体" w:eastAsia="黑体" w:cs="Times New Roman"/>
                <w:sz w:val="24"/>
                <w:szCs w:val="20"/>
              </w:rPr>
              <w:t xml:space="preserve">访谈稿  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Times New Roman"/>
                <w:sz w:val="24"/>
                <w:szCs w:val="20"/>
              </w:rPr>
              <w:t xml:space="preserve">宣传成果  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其他，_______________（请注明）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调研报告摘要</w:t>
            </w:r>
          </w:p>
          <w:p>
            <w:pPr>
              <w:adjustRightInd w:val="0"/>
              <w:snapToGrid w:val="0"/>
              <w:spacing w:line="560" w:lineRule="atLeas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2"/>
                <w:szCs w:val="24"/>
              </w:rPr>
              <w:t>（</w:t>
            </w:r>
            <w:r>
              <w:rPr>
                <w:rFonts w:hint="eastAsia" w:ascii="黑体" w:hAnsi="黑体" w:eastAsia="黑体" w:cs="Times New Roman"/>
                <w:sz w:val="22"/>
                <w:szCs w:val="24"/>
              </w:rPr>
              <w:t>300</w:t>
            </w:r>
            <w:r>
              <w:rPr>
                <w:rFonts w:ascii="黑体" w:hAnsi="黑体" w:eastAsia="黑体" w:cs="Times New Roman"/>
                <w:sz w:val="22"/>
                <w:szCs w:val="24"/>
              </w:rPr>
              <w:t>字以内）</w:t>
            </w:r>
          </w:p>
        </w:tc>
        <w:tc>
          <w:tcPr>
            <w:tcW w:w="11048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afterAutospacing="1" w:line="240" w:lineRule="auto"/>
              <w:rPr>
                <w:rFonts w:ascii="黑体" w:hAnsi="黑体" w:eastAsia="黑体" w:cs="Times New Roman"/>
                <w:sz w:val="24"/>
                <w:szCs w:val="20"/>
              </w:rPr>
            </w:pPr>
            <w:r>
              <w:rPr>
                <w:rFonts w:hint="eastAsia" w:ascii="黑体" w:hAnsi="黑体" w:eastAsia="黑体" w:cs="Times New Roman"/>
                <w:sz w:val="24"/>
                <w:szCs w:val="20"/>
              </w:rPr>
              <w:t xml:space="preserve">  党的十九大着重提出了乡村振兴战略，其中明确提出了要规划历史文化保护线，保护传统古村落。但是新农村的建设为古村落带来机遇的同时，也造成了一定的冲击。为探究古村落保护利用的现状及其存在的问题，本研究以广东省惠州市龙门县永汉镇鹤湖村为例，调查了古村落保护利用的现状、问题、影响因素三方面内容，并进行总结分析，围绕村民、村落和政府三个主体，提供了一定的对策建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指导老师意见</w:t>
            </w:r>
          </w:p>
        </w:tc>
        <w:tc>
          <w:tcPr>
            <w:tcW w:w="12900" w:type="dxa"/>
            <w:gridSpan w:val="15"/>
            <w:vAlign w:val="center"/>
          </w:tcPr>
          <w:p>
            <w:pPr>
              <w:spacing w:line="360" w:lineRule="auto"/>
              <w:ind w:firstLine="10080" w:firstLineChars="4200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10080" w:firstLineChars="420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签名：</w:t>
            </w:r>
          </w:p>
          <w:p>
            <w:pPr>
              <w:widowControl/>
              <w:jc w:val="center"/>
              <w:rPr>
                <w:rFonts w:ascii="黑体" w:hAnsi="黑体" w:eastAsia="黑体" w:cs="Times New Roman"/>
                <w:sz w:val="24"/>
                <w:szCs w:val="20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        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学校意见</w:t>
            </w:r>
          </w:p>
        </w:tc>
        <w:tc>
          <w:tcPr>
            <w:tcW w:w="12900" w:type="dxa"/>
            <w:gridSpan w:val="15"/>
            <w:vAlign w:val="center"/>
          </w:tcPr>
          <w:p>
            <w:pPr>
              <w:spacing w:line="360" w:lineRule="auto"/>
              <w:ind w:firstLine="9960" w:firstLineChars="4150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9960" w:firstLineChars="415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（盖章）</w:t>
            </w:r>
          </w:p>
          <w:p>
            <w:pPr>
              <w:widowControl/>
              <w:jc w:val="center"/>
              <w:rPr>
                <w:rFonts w:ascii="黑体" w:hAnsi="黑体" w:eastAsia="黑体" w:cs="Times New Roman"/>
                <w:sz w:val="24"/>
                <w:szCs w:val="20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 xml:space="preserve">                                                                           年   月    日</w:t>
            </w:r>
          </w:p>
        </w:tc>
      </w:tr>
    </w:tbl>
    <w:p/>
    <w:sectPr>
      <w:pgSz w:w="16838" w:h="11906" w:orient="landscape"/>
      <w:pgMar w:top="1588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6D8BAF3-1CE2-4A21-9A73-691BAB6E1C9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DDC5F8CC-9938-4A56-80CC-75C571FCFE6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3" w:fontKey="{6AB97932-3010-4654-B7E4-F3E816FCC3F6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EB"/>
    <w:rsid w:val="000F648E"/>
    <w:rsid w:val="00184E69"/>
    <w:rsid w:val="00222AD2"/>
    <w:rsid w:val="002F36DF"/>
    <w:rsid w:val="003D5C99"/>
    <w:rsid w:val="004A07EB"/>
    <w:rsid w:val="005411FB"/>
    <w:rsid w:val="00807B06"/>
    <w:rsid w:val="00832719"/>
    <w:rsid w:val="008A689B"/>
    <w:rsid w:val="008C525D"/>
    <w:rsid w:val="00A27544"/>
    <w:rsid w:val="00B46233"/>
    <w:rsid w:val="00BC121B"/>
    <w:rsid w:val="00BF132E"/>
    <w:rsid w:val="00C20809"/>
    <w:rsid w:val="00C62BDE"/>
    <w:rsid w:val="00DF0519"/>
    <w:rsid w:val="00F630B0"/>
    <w:rsid w:val="1485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369</Words>
  <Characters>2104</Characters>
  <Lines>17</Lines>
  <Paragraphs>4</Paragraphs>
  <TotalTime>64</TotalTime>
  <ScaleCrop>false</ScaleCrop>
  <LinksUpToDate>false</LinksUpToDate>
  <CharactersWithSpaces>2469</CharactersWithSpaces>
  <Application>WPS Office_11.1.0.8306_F1E327BC-269C-435d-A152-05C5408002CA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2018-07-13T02:31:00Z</dcterms:created>
  <dc:creator>赵 浪</dc:creator>
  <cp:lastModifiedBy>一休</cp:lastModifiedBy>
  <dcterms:modified xsi:type="dcterms:W3CDTF">2018-12-15T13:47:40Z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2052-11.1.0.8306</vt:lpwstr>
  </property>
</Properties>
</file>