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0CE0878">
      <w:pPr>
        <w:spacing w:before="100" w:beforeAutospacing="1" w:after="100" w:afterAutospacing="1"/>
        <w:rPr>
          <w:rFonts w:hint="eastAsia" w:ascii="宋体" w:hAnsi="宋体"/>
          <w:b/>
          <w:bCs/>
          <w:sz w:val="24"/>
        </w:rPr>
      </w:pPr>
    </w:p>
    <w:p w14:paraId="1BF62C98">
      <w:pPr>
        <w:keepNext w:val="0"/>
        <w:keepLines w:val="0"/>
        <w:pageBreakBefore w:val="0"/>
        <w:kinsoku/>
        <w:overflowPunct/>
        <w:topLinePunct w:val="0"/>
        <w:autoSpaceDE/>
        <w:autoSpaceDN/>
        <w:bidi w:val="0"/>
        <w:adjustRightInd/>
        <w:snapToGrid/>
        <w:spacing w:beforeAutospacing="0" w:afterAutospacing="0" w:line="560" w:lineRule="exact"/>
        <w:ind w:left="0" w:leftChars="0" w:firstLine="883" w:firstLineChars="200"/>
        <w:jc w:val="center"/>
        <w:textAlignment w:val="auto"/>
        <w:rPr>
          <w:rFonts w:hint="eastAsia" w:ascii="仿宋_GB2312" w:hAnsi="宋体" w:eastAsia="仿宋_GB2312"/>
          <w:b/>
          <w:bCs/>
          <w:color w:val="auto"/>
          <w:sz w:val="44"/>
          <w:szCs w:val="44"/>
          <w:highlight w:val="none"/>
        </w:rPr>
      </w:pPr>
      <w:r>
        <w:rPr>
          <w:rFonts w:hint="eastAsia" w:ascii="仿宋_GB2312" w:hAnsi="宋体" w:eastAsia="仿宋_GB2312"/>
          <w:b/>
          <w:bCs/>
          <w:color w:val="auto"/>
          <w:sz w:val="44"/>
          <w:szCs w:val="44"/>
          <w:highlight w:val="none"/>
          <w:lang w:val="en-US" w:eastAsia="zh-CN"/>
        </w:rPr>
        <w:t>法律顾问服务</w:t>
      </w:r>
      <w:r>
        <w:rPr>
          <w:rFonts w:hint="eastAsia" w:ascii="仿宋_GB2312" w:hAnsi="宋体" w:eastAsia="仿宋_GB2312"/>
          <w:b/>
          <w:bCs/>
          <w:color w:val="auto"/>
          <w:sz w:val="44"/>
          <w:szCs w:val="44"/>
          <w:highlight w:val="none"/>
        </w:rPr>
        <w:t>合同</w:t>
      </w:r>
    </w:p>
    <w:p w14:paraId="0E43E0DE">
      <w:pPr>
        <w:keepNext w:val="0"/>
        <w:keepLines w:val="0"/>
        <w:pageBreakBefore w:val="0"/>
        <w:kinsoku/>
        <w:overflowPunct/>
        <w:topLinePunct w:val="0"/>
        <w:autoSpaceDE/>
        <w:autoSpaceDN/>
        <w:bidi w:val="0"/>
        <w:adjustRightInd/>
        <w:snapToGrid/>
        <w:spacing w:beforeAutospacing="0" w:afterAutospacing="0" w:line="560" w:lineRule="exact"/>
        <w:ind w:left="0" w:leftChars="0" w:firstLine="602" w:firstLineChars="200"/>
        <w:jc w:val="left"/>
        <w:textAlignment w:val="auto"/>
        <w:rPr>
          <w:rFonts w:hint="eastAsia" w:ascii="仿宋_GB2312" w:hAnsi="宋体" w:eastAsia="仿宋_GB2312"/>
          <w:b/>
          <w:bCs/>
          <w:color w:val="auto"/>
          <w:sz w:val="30"/>
          <w:szCs w:val="30"/>
          <w:highlight w:val="none"/>
        </w:rPr>
      </w:pPr>
      <w:r>
        <w:rPr>
          <w:rFonts w:hint="eastAsia" w:ascii="仿宋_GB2312" w:hAnsi="宋体" w:eastAsia="仿宋_GB2312"/>
          <w:b/>
          <w:bCs/>
          <w:color w:val="auto"/>
          <w:sz w:val="30"/>
          <w:szCs w:val="30"/>
          <w:highlight w:val="none"/>
        </w:rPr>
        <w:t xml:space="preserve">                             （20</w:t>
      </w:r>
      <w:r>
        <w:rPr>
          <w:rFonts w:ascii="仿宋_GB2312" w:hAnsi="宋体" w:eastAsia="仿宋_GB2312"/>
          <w:b/>
          <w:bCs/>
          <w:color w:val="auto"/>
          <w:sz w:val="30"/>
          <w:szCs w:val="30"/>
          <w:highlight w:val="none"/>
        </w:rPr>
        <w:t>2</w:t>
      </w:r>
      <w:r>
        <w:rPr>
          <w:rFonts w:hint="eastAsia" w:ascii="仿宋_GB2312" w:hAnsi="宋体" w:eastAsia="仿宋_GB2312"/>
          <w:b/>
          <w:bCs/>
          <w:color w:val="auto"/>
          <w:sz w:val="30"/>
          <w:szCs w:val="30"/>
          <w:highlight w:val="none"/>
          <w:lang w:val="en-US" w:eastAsia="zh-CN"/>
        </w:rPr>
        <w:t xml:space="preserve">  </w:t>
      </w:r>
      <w:r>
        <w:rPr>
          <w:rFonts w:hint="eastAsia" w:ascii="仿宋_GB2312" w:hAnsi="宋体" w:eastAsia="仿宋_GB2312"/>
          <w:b/>
          <w:bCs/>
          <w:color w:val="auto"/>
          <w:sz w:val="30"/>
          <w:szCs w:val="30"/>
          <w:highlight w:val="none"/>
        </w:rPr>
        <w:t>）</w:t>
      </w:r>
      <w:r>
        <w:rPr>
          <w:rFonts w:hint="eastAsia" w:ascii="仿宋_GB2312" w:hAnsi="宋体" w:eastAsia="仿宋_GB2312"/>
          <w:b/>
          <w:bCs/>
          <w:color w:val="auto"/>
          <w:sz w:val="30"/>
          <w:szCs w:val="30"/>
          <w:highlight w:val="none"/>
          <w:lang w:val="en-US" w:eastAsia="zh-CN"/>
        </w:rPr>
        <w:t>川安顾</w:t>
      </w:r>
      <w:r>
        <w:rPr>
          <w:rFonts w:hint="eastAsia" w:ascii="仿宋_GB2312" w:hAnsi="宋体" w:eastAsia="仿宋_GB2312"/>
          <w:b/>
          <w:bCs/>
          <w:color w:val="auto"/>
          <w:sz w:val="30"/>
          <w:szCs w:val="30"/>
          <w:highlight w:val="none"/>
        </w:rPr>
        <w:t>字第</w:t>
      </w:r>
      <w:r>
        <w:rPr>
          <w:rFonts w:hint="eastAsia" w:ascii="仿宋_GB2312" w:hAnsi="宋体" w:eastAsia="仿宋_GB2312"/>
          <w:b/>
          <w:bCs/>
          <w:color w:val="auto"/>
          <w:sz w:val="30"/>
          <w:szCs w:val="30"/>
          <w:highlight w:val="none"/>
          <w:lang w:val="en-US" w:eastAsia="zh-CN"/>
        </w:rPr>
        <w:t xml:space="preserve">  </w:t>
      </w:r>
      <w:r>
        <w:rPr>
          <w:rFonts w:hint="eastAsia" w:ascii="仿宋_GB2312" w:hAnsi="宋体" w:eastAsia="仿宋_GB2312"/>
          <w:b/>
          <w:bCs/>
          <w:color w:val="auto"/>
          <w:sz w:val="30"/>
          <w:szCs w:val="30"/>
          <w:highlight w:val="none"/>
        </w:rPr>
        <w:t>号</w:t>
      </w:r>
    </w:p>
    <w:p w14:paraId="7D77995D">
      <w:pPr>
        <w:keepNext w:val="0"/>
        <w:keepLines w:val="0"/>
        <w:pageBreakBefore w:val="0"/>
        <w:kinsoku/>
        <w:overflowPunct/>
        <w:topLinePunct w:val="0"/>
        <w:autoSpaceDE/>
        <w:autoSpaceDN/>
        <w:bidi w:val="0"/>
        <w:adjustRightInd/>
        <w:snapToGrid/>
        <w:spacing w:beforeAutospacing="0" w:afterAutospacing="0" w:line="560" w:lineRule="exact"/>
        <w:ind w:left="0" w:leftChars="0" w:firstLine="602" w:firstLineChars="200"/>
        <w:jc w:val="left"/>
        <w:textAlignment w:val="auto"/>
        <w:rPr>
          <w:rFonts w:hint="eastAsia" w:ascii="仿宋_GB2312" w:hAnsi="宋体" w:eastAsia="仿宋_GB2312"/>
          <w:b/>
          <w:bCs/>
          <w:color w:val="auto"/>
          <w:sz w:val="30"/>
          <w:szCs w:val="30"/>
          <w:highlight w:val="none"/>
          <w:lang w:val="en-US" w:eastAsia="zh-CN"/>
        </w:rPr>
      </w:pPr>
      <w:r>
        <w:rPr>
          <w:rFonts w:hint="eastAsia" w:ascii="仿宋_GB2312" w:hAnsi="宋体" w:eastAsia="仿宋_GB2312"/>
          <w:b/>
          <w:bCs/>
          <w:color w:val="auto"/>
          <w:sz w:val="30"/>
          <w:szCs w:val="30"/>
          <w:highlight w:val="none"/>
        </w:rPr>
        <w:t>甲方：</w:t>
      </w:r>
      <w:r>
        <w:rPr>
          <w:rFonts w:hint="eastAsia" w:ascii="仿宋_GB2312" w:hAnsi="宋体" w:eastAsia="仿宋_GB2312"/>
          <w:b/>
          <w:bCs/>
          <w:color w:val="auto"/>
          <w:sz w:val="30"/>
          <w:szCs w:val="30"/>
          <w:highlight w:val="none"/>
          <w:lang w:val="en-US" w:eastAsia="zh-CN"/>
        </w:rPr>
        <w:t>四川省工业设备安装集团有限公司</w:t>
      </w:r>
    </w:p>
    <w:p w14:paraId="753A078B">
      <w:pPr>
        <w:keepNext w:val="0"/>
        <w:keepLines w:val="0"/>
        <w:pageBreakBefore w:val="0"/>
        <w:kinsoku/>
        <w:overflowPunct/>
        <w:topLinePunct w:val="0"/>
        <w:autoSpaceDE/>
        <w:autoSpaceDN/>
        <w:bidi w:val="0"/>
        <w:adjustRightInd/>
        <w:snapToGrid/>
        <w:spacing w:beforeAutospacing="0" w:afterAutospacing="0" w:line="560" w:lineRule="exact"/>
        <w:ind w:left="0" w:leftChars="0" w:firstLine="602" w:firstLineChars="200"/>
        <w:jc w:val="left"/>
        <w:textAlignment w:val="auto"/>
        <w:rPr>
          <w:rFonts w:hint="eastAsia" w:ascii="仿宋_GB2312" w:hAnsi="宋体" w:eastAsia="仿宋_GB2312"/>
          <w:b/>
          <w:bCs/>
          <w:color w:val="auto"/>
          <w:sz w:val="30"/>
          <w:szCs w:val="30"/>
          <w:highlight w:val="none"/>
          <w:lang w:val="en-US" w:eastAsia="zh-CN"/>
        </w:rPr>
      </w:pPr>
      <w:r>
        <w:rPr>
          <w:rFonts w:hint="eastAsia" w:ascii="仿宋_GB2312" w:hAnsi="宋体" w:eastAsia="仿宋_GB2312"/>
          <w:b/>
          <w:bCs/>
          <w:color w:val="auto"/>
          <w:sz w:val="30"/>
          <w:szCs w:val="30"/>
          <w:highlight w:val="none"/>
          <w:lang w:val="en-US" w:eastAsia="zh-CN"/>
        </w:rPr>
        <w:t>统一社会信用代码:</w:t>
      </w:r>
    </w:p>
    <w:p w14:paraId="52E62D7F">
      <w:pPr>
        <w:keepNext w:val="0"/>
        <w:keepLines w:val="0"/>
        <w:pageBreakBefore w:val="0"/>
        <w:kinsoku/>
        <w:overflowPunct/>
        <w:topLinePunct w:val="0"/>
        <w:autoSpaceDE/>
        <w:autoSpaceDN/>
        <w:bidi w:val="0"/>
        <w:adjustRightInd/>
        <w:snapToGrid/>
        <w:spacing w:beforeAutospacing="0" w:afterAutospacing="0" w:line="560" w:lineRule="exact"/>
        <w:ind w:left="0" w:leftChars="0" w:firstLine="602" w:firstLineChars="200"/>
        <w:jc w:val="left"/>
        <w:textAlignment w:val="auto"/>
        <w:rPr>
          <w:rFonts w:hint="eastAsia" w:ascii="仿宋_GB2312" w:hAnsi="宋体" w:eastAsia="仿宋_GB2312"/>
          <w:b/>
          <w:bCs/>
          <w:color w:val="auto"/>
          <w:sz w:val="30"/>
          <w:szCs w:val="30"/>
          <w:highlight w:val="none"/>
          <w:lang w:val="en-US" w:eastAsia="zh-CN"/>
        </w:rPr>
      </w:pPr>
      <w:r>
        <w:rPr>
          <w:rFonts w:hint="eastAsia" w:ascii="仿宋_GB2312" w:hAnsi="宋体" w:eastAsia="仿宋_GB2312"/>
          <w:b/>
          <w:bCs/>
          <w:color w:val="auto"/>
          <w:sz w:val="30"/>
          <w:szCs w:val="30"/>
          <w:highlight w:val="none"/>
          <w:lang w:val="en-US" w:eastAsia="zh-CN"/>
        </w:rPr>
        <w:t>地址：</w:t>
      </w:r>
    </w:p>
    <w:p w14:paraId="4A63BA0F">
      <w:pPr>
        <w:keepNext w:val="0"/>
        <w:keepLines w:val="0"/>
        <w:pageBreakBefore w:val="0"/>
        <w:kinsoku/>
        <w:overflowPunct/>
        <w:topLinePunct w:val="0"/>
        <w:autoSpaceDE/>
        <w:autoSpaceDN/>
        <w:bidi w:val="0"/>
        <w:adjustRightInd/>
        <w:snapToGrid/>
        <w:spacing w:beforeAutospacing="0" w:afterAutospacing="0" w:line="560" w:lineRule="exact"/>
        <w:ind w:left="0" w:leftChars="0" w:firstLine="602" w:firstLineChars="200"/>
        <w:jc w:val="left"/>
        <w:textAlignment w:val="auto"/>
        <w:rPr>
          <w:rFonts w:hint="eastAsia" w:ascii="仿宋_GB2312" w:hAnsi="宋体" w:eastAsia="仿宋_GB2312"/>
          <w:b/>
          <w:bCs/>
          <w:color w:val="auto"/>
          <w:sz w:val="30"/>
          <w:szCs w:val="30"/>
          <w:highlight w:val="none"/>
          <w:lang w:val="en-US" w:eastAsia="zh-CN"/>
        </w:rPr>
      </w:pPr>
      <w:r>
        <w:rPr>
          <w:rFonts w:hint="eastAsia" w:ascii="仿宋_GB2312" w:hAnsi="宋体" w:eastAsia="仿宋_GB2312"/>
          <w:b/>
          <w:bCs/>
          <w:color w:val="auto"/>
          <w:sz w:val="30"/>
          <w:szCs w:val="30"/>
          <w:highlight w:val="none"/>
          <w:lang w:val="en-US" w:eastAsia="zh-CN"/>
        </w:rPr>
        <w:t>法定代表人：         职务：</w:t>
      </w:r>
    </w:p>
    <w:p w14:paraId="50AA00D7">
      <w:pPr>
        <w:keepNext w:val="0"/>
        <w:keepLines w:val="0"/>
        <w:pageBreakBefore w:val="0"/>
        <w:kinsoku/>
        <w:overflowPunct/>
        <w:topLinePunct w:val="0"/>
        <w:autoSpaceDE/>
        <w:autoSpaceDN/>
        <w:bidi w:val="0"/>
        <w:adjustRightInd/>
        <w:snapToGrid/>
        <w:spacing w:beforeAutospacing="0" w:afterAutospacing="0" w:line="560" w:lineRule="exact"/>
        <w:ind w:left="0" w:leftChars="0" w:firstLine="602" w:firstLineChars="200"/>
        <w:jc w:val="left"/>
        <w:textAlignment w:val="auto"/>
        <w:rPr>
          <w:rFonts w:hint="default" w:ascii="仿宋_GB2312" w:hAnsi="宋体" w:eastAsia="仿宋_GB2312"/>
          <w:b/>
          <w:bCs/>
          <w:color w:val="auto"/>
          <w:sz w:val="30"/>
          <w:szCs w:val="30"/>
          <w:highlight w:val="none"/>
          <w:lang w:val="en-US" w:eastAsia="zh-CN"/>
        </w:rPr>
      </w:pPr>
    </w:p>
    <w:p w14:paraId="55C1EF05">
      <w:pPr>
        <w:keepNext w:val="0"/>
        <w:keepLines w:val="0"/>
        <w:pageBreakBefore w:val="0"/>
        <w:kinsoku/>
        <w:overflowPunct/>
        <w:topLinePunct w:val="0"/>
        <w:autoSpaceDE/>
        <w:autoSpaceDN/>
        <w:bidi w:val="0"/>
        <w:adjustRightInd/>
        <w:snapToGrid/>
        <w:spacing w:beforeAutospacing="0" w:afterAutospacing="0" w:line="560" w:lineRule="exact"/>
        <w:ind w:left="0" w:leftChars="0" w:firstLine="602" w:firstLineChars="200"/>
        <w:jc w:val="left"/>
        <w:textAlignment w:val="auto"/>
        <w:rPr>
          <w:rFonts w:hint="eastAsia" w:ascii="仿宋_GB2312" w:hAnsi="宋体" w:eastAsia="仿宋_GB2312"/>
          <w:b/>
          <w:bCs/>
          <w:color w:val="auto"/>
          <w:sz w:val="30"/>
          <w:szCs w:val="30"/>
          <w:highlight w:val="none"/>
          <w:u w:val="single"/>
          <w:lang w:val="en-US" w:eastAsia="zh-CN"/>
        </w:rPr>
      </w:pPr>
      <w:r>
        <w:rPr>
          <w:rFonts w:hint="eastAsia" w:ascii="仿宋_GB2312" w:hAnsi="宋体" w:eastAsia="仿宋_GB2312"/>
          <w:b/>
          <w:bCs/>
          <w:color w:val="auto"/>
          <w:sz w:val="30"/>
          <w:szCs w:val="30"/>
          <w:highlight w:val="none"/>
        </w:rPr>
        <w:t>乙方：</w:t>
      </w:r>
      <w:r>
        <w:rPr>
          <w:rFonts w:hint="eastAsia" w:ascii="仿宋_GB2312" w:hAnsi="宋体" w:eastAsia="仿宋_GB2312"/>
          <w:b/>
          <w:bCs/>
          <w:color w:val="auto"/>
          <w:sz w:val="30"/>
          <w:szCs w:val="30"/>
          <w:highlight w:val="none"/>
          <w:u w:val="single"/>
          <w:lang w:val="en-US" w:eastAsia="zh-CN"/>
        </w:rPr>
        <w:t xml:space="preserve">              律师事务所</w:t>
      </w:r>
    </w:p>
    <w:p w14:paraId="396AEE9E">
      <w:pPr>
        <w:keepNext w:val="0"/>
        <w:keepLines w:val="0"/>
        <w:pageBreakBefore w:val="0"/>
        <w:kinsoku/>
        <w:overflowPunct/>
        <w:topLinePunct w:val="0"/>
        <w:autoSpaceDE/>
        <w:autoSpaceDN/>
        <w:bidi w:val="0"/>
        <w:adjustRightInd/>
        <w:snapToGrid/>
        <w:spacing w:beforeAutospacing="0" w:afterAutospacing="0" w:line="560" w:lineRule="exact"/>
        <w:ind w:left="596" w:leftChars="284" w:firstLine="0" w:firstLineChars="0"/>
        <w:jc w:val="left"/>
        <w:textAlignment w:val="auto"/>
        <w:rPr>
          <w:rFonts w:hint="eastAsia" w:ascii="仿宋_GB2312" w:hAnsi="宋体" w:eastAsia="仿宋_GB2312"/>
          <w:b/>
          <w:bCs/>
          <w:color w:val="auto"/>
          <w:sz w:val="30"/>
          <w:szCs w:val="30"/>
          <w:highlight w:val="none"/>
          <w:lang w:val="en-US" w:eastAsia="zh-CN"/>
        </w:rPr>
      </w:pPr>
      <w:r>
        <w:rPr>
          <w:rFonts w:hint="eastAsia" w:ascii="仿宋_GB2312" w:hAnsi="宋体" w:eastAsia="仿宋_GB2312"/>
          <w:b/>
          <w:bCs/>
          <w:color w:val="auto"/>
          <w:sz w:val="30"/>
          <w:szCs w:val="30"/>
          <w:highlight w:val="none"/>
          <w:lang w:val="en-US" w:eastAsia="zh-CN"/>
        </w:rPr>
        <w:t>统一社会信用代码：地址：</w:t>
      </w:r>
      <w:r>
        <w:rPr>
          <w:rFonts w:hint="eastAsia" w:ascii="仿宋_GB2312" w:hAnsi="宋体" w:eastAsia="仿宋_GB2312"/>
          <w:b/>
          <w:bCs/>
          <w:color w:val="auto"/>
          <w:sz w:val="30"/>
          <w:szCs w:val="30"/>
          <w:highlight w:val="none"/>
          <w:lang w:val="en-US" w:eastAsia="zh-CN"/>
        </w:rPr>
        <w:br w:type="textWrapping"/>
      </w:r>
      <w:r>
        <w:rPr>
          <w:rFonts w:hint="eastAsia" w:ascii="仿宋_GB2312" w:hAnsi="宋体" w:eastAsia="仿宋_GB2312"/>
          <w:b/>
          <w:bCs/>
          <w:color w:val="auto"/>
          <w:sz w:val="30"/>
          <w:szCs w:val="30"/>
          <w:highlight w:val="none"/>
          <w:lang w:val="en-US" w:eastAsia="zh-CN"/>
        </w:rPr>
        <w:t>负责人：         职务：</w:t>
      </w:r>
    </w:p>
    <w:p w14:paraId="026966D3">
      <w:pPr>
        <w:keepNext w:val="0"/>
        <w:keepLines w:val="0"/>
        <w:pageBreakBefore w:val="0"/>
        <w:kinsoku/>
        <w:overflowPunct/>
        <w:topLinePunct w:val="0"/>
        <w:autoSpaceDE/>
        <w:autoSpaceDN/>
        <w:bidi w:val="0"/>
        <w:adjustRightInd/>
        <w:snapToGrid/>
        <w:spacing w:beforeAutospacing="0" w:afterAutospacing="0" w:line="560" w:lineRule="exact"/>
        <w:ind w:left="0" w:leftChars="0" w:firstLine="602" w:firstLineChars="200"/>
        <w:jc w:val="left"/>
        <w:textAlignment w:val="auto"/>
        <w:rPr>
          <w:rFonts w:hint="default" w:ascii="仿宋_GB2312" w:hAnsi="宋体" w:eastAsia="仿宋_GB2312"/>
          <w:b/>
          <w:bCs/>
          <w:color w:val="auto"/>
          <w:sz w:val="30"/>
          <w:szCs w:val="30"/>
          <w:highlight w:val="none"/>
          <w:u w:val="single"/>
          <w:lang w:val="en-US" w:eastAsia="zh-CN"/>
        </w:rPr>
      </w:pPr>
    </w:p>
    <w:p w14:paraId="54CCA42A">
      <w:pPr>
        <w:keepNext w:val="0"/>
        <w:keepLines w:val="0"/>
        <w:pageBreakBefore w:val="0"/>
        <w:kinsoku/>
        <w:overflowPunct/>
        <w:topLinePunct w:val="0"/>
        <w:autoSpaceDE/>
        <w:autoSpaceDN/>
        <w:bidi w:val="0"/>
        <w:adjustRightInd/>
        <w:snapToGrid/>
        <w:spacing w:beforeAutospacing="0" w:afterAutospacing="0" w:line="560" w:lineRule="exact"/>
        <w:ind w:left="0" w:leftChars="0" w:firstLine="560" w:firstLineChars="200"/>
        <w:textAlignment w:val="auto"/>
        <w:rPr>
          <w:rFonts w:hint="eastAsia" w:ascii="仿宋" w:hAnsi="仿宋" w:eastAsia="仿宋"/>
          <w:color w:val="auto"/>
          <w:sz w:val="28"/>
          <w:szCs w:val="28"/>
          <w:highlight w:val="none"/>
        </w:rPr>
      </w:pPr>
      <w:r>
        <w:rPr>
          <w:rFonts w:hint="eastAsia" w:ascii="仿宋" w:hAnsi="仿宋" w:eastAsia="仿宋"/>
          <w:color w:val="auto"/>
          <w:sz w:val="28"/>
          <w:szCs w:val="28"/>
          <w:highlight w:val="none"/>
        </w:rPr>
        <w:t>甲方系依据中华人民共和国法律成立并存续的法人，为规范经营管理行为、防范和降低法律风险、维护自身合法权益，决定聘请乙方担任其常年法律顾问；乙方同意接受甲方聘请，并指派顾问律师向甲方提供法律顾问服务。</w:t>
      </w:r>
    </w:p>
    <w:p w14:paraId="0720850B">
      <w:pPr>
        <w:keepNext w:val="0"/>
        <w:keepLines w:val="0"/>
        <w:pageBreakBefore w:val="0"/>
        <w:kinsoku/>
        <w:overflowPunct/>
        <w:topLinePunct w:val="0"/>
        <w:autoSpaceDE/>
        <w:autoSpaceDN/>
        <w:bidi w:val="0"/>
        <w:adjustRightInd/>
        <w:snapToGrid/>
        <w:spacing w:beforeAutospacing="0" w:afterAutospacing="0" w:line="560" w:lineRule="exact"/>
        <w:ind w:left="0" w:leftChars="0" w:firstLine="560" w:firstLineChars="200"/>
        <w:textAlignment w:val="auto"/>
        <w:rPr>
          <w:rFonts w:hint="eastAsia" w:ascii="仿宋" w:hAnsi="仿宋" w:eastAsia="仿宋"/>
          <w:color w:val="auto"/>
          <w:sz w:val="28"/>
          <w:szCs w:val="28"/>
          <w:highlight w:val="none"/>
        </w:rPr>
      </w:pPr>
      <w:r>
        <w:rPr>
          <w:rFonts w:hint="eastAsia" w:ascii="仿宋" w:hAnsi="仿宋" w:eastAsia="仿宋"/>
          <w:color w:val="auto"/>
          <w:sz w:val="28"/>
          <w:szCs w:val="28"/>
          <w:highlight w:val="none"/>
        </w:rPr>
        <w:t>为此，甲、乙双方经友好协商，并依据《中华人民共和国民法典》《中华人民共和国律师法》等法律法规规定，</w:t>
      </w:r>
      <w:r>
        <w:rPr>
          <w:rFonts w:hint="eastAsia" w:ascii="仿宋" w:hAnsi="仿宋" w:eastAsia="仿宋"/>
          <w:color w:val="auto"/>
          <w:sz w:val="28"/>
          <w:szCs w:val="28"/>
          <w:highlight w:val="none"/>
          <w:lang w:val="en-US" w:eastAsia="zh-CN"/>
        </w:rPr>
        <w:t>就四川省工业设备安装集团有限公司重庆分公司常年法律顾问服务事项</w:t>
      </w:r>
      <w:r>
        <w:rPr>
          <w:rFonts w:hint="eastAsia" w:ascii="仿宋" w:hAnsi="仿宋" w:eastAsia="仿宋"/>
          <w:color w:val="auto"/>
          <w:sz w:val="28"/>
          <w:szCs w:val="28"/>
          <w:highlight w:val="none"/>
        </w:rPr>
        <w:t>订立本合同，共同遵照执行。</w:t>
      </w:r>
    </w:p>
    <w:p w14:paraId="6C47CD0F">
      <w:pPr>
        <w:keepNext w:val="0"/>
        <w:keepLines w:val="0"/>
        <w:pageBreakBefore w:val="0"/>
        <w:kinsoku/>
        <w:overflowPunct/>
        <w:topLinePunct w:val="0"/>
        <w:autoSpaceDE/>
        <w:autoSpaceDN/>
        <w:bidi w:val="0"/>
        <w:adjustRightInd/>
        <w:snapToGrid/>
        <w:spacing w:beforeAutospacing="0" w:afterAutospacing="0" w:line="560" w:lineRule="exact"/>
        <w:ind w:left="0" w:leftChars="0" w:firstLine="562" w:firstLineChars="200"/>
        <w:textAlignment w:val="auto"/>
        <w:rPr>
          <w:rFonts w:hint="eastAsia" w:ascii="仿宋" w:hAnsi="仿宋" w:eastAsia="仿宋"/>
          <w:b/>
          <w:bCs/>
          <w:color w:val="auto"/>
          <w:sz w:val="28"/>
          <w:szCs w:val="28"/>
          <w:highlight w:val="none"/>
        </w:rPr>
      </w:pPr>
      <w:r>
        <w:rPr>
          <w:rFonts w:hint="eastAsia" w:ascii="仿宋" w:hAnsi="仿宋" w:eastAsia="仿宋"/>
          <w:b/>
          <w:bCs/>
          <w:color w:val="auto"/>
          <w:sz w:val="28"/>
          <w:szCs w:val="28"/>
          <w:highlight w:val="none"/>
        </w:rPr>
        <w:t>第一条 顾问律师</w:t>
      </w:r>
    </w:p>
    <w:p w14:paraId="0D01284D">
      <w:pPr>
        <w:keepNext w:val="0"/>
        <w:keepLines w:val="0"/>
        <w:pageBreakBefore w:val="0"/>
        <w:kinsoku/>
        <w:overflowPunct/>
        <w:topLinePunct w:val="0"/>
        <w:autoSpaceDE/>
        <w:autoSpaceDN/>
        <w:bidi w:val="0"/>
        <w:adjustRightInd/>
        <w:snapToGrid/>
        <w:spacing w:beforeAutospacing="0" w:afterAutospacing="0" w:line="560" w:lineRule="exact"/>
        <w:ind w:left="0" w:leftChars="0" w:firstLine="560" w:firstLineChars="200"/>
        <w:textAlignment w:val="auto"/>
        <w:rPr>
          <w:rFonts w:hint="eastAsia" w:ascii="仿宋" w:hAnsi="仿宋" w:eastAsia="仿宋"/>
          <w:color w:val="auto"/>
          <w:sz w:val="28"/>
          <w:szCs w:val="28"/>
          <w:highlight w:val="none"/>
        </w:rPr>
      </w:pPr>
      <w:r>
        <w:rPr>
          <w:rFonts w:hint="eastAsia" w:ascii="仿宋" w:hAnsi="仿宋" w:eastAsia="仿宋"/>
          <w:color w:val="auto"/>
          <w:sz w:val="28"/>
          <w:szCs w:val="28"/>
          <w:highlight w:val="none"/>
        </w:rPr>
        <w:t>1.1 甲方同意聘请乙方指派的</w:t>
      </w:r>
      <w:r>
        <w:rPr>
          <w:rFonts w:hint="eastAsia" w:ascii="仿宋" w:hAnsi="仿宋" w:eastAsia="仿宋"/>
          <w:color w:val="auto"/>
          <w:sz w:val="28"/>
          <w:szCs w:val="28"/>
          <w:highlight w:val="none"/>
          <w:lang w:val="en-US" w:eastAsia="zh-CN"/>
        </w:rPr>
        <w:t>_______</w:t>
      </w:r>
      <w:r>
        <w:rPr>
          <w:rFonts w:hint="eastAsia" w:ascii="仿宋" w:hAnsi="仿宋" w:eastAsia="仿宋"/>
          <w:color w:val="auto"/>
          <w:sz w:val="28"/>
          <w:szCs w:val="28"/>
          <w:highlight w:val="none"/>
        </w:rPr>
        <w:t>律师为法律顾问律师，协助甲方日常法律事务的处理。其中：</w:t>
      </w:r>
    </w:p>
    <w:p w14:paraId="1AD93B1C">
      <w:pPr>
        <w:keepNext w:val="0"/>
        <w:keepLines w:val="0"/>
        <w:pageBreakBefore w:val="0"/>
        <w:widowControl w:val="0"/>
        <w:kinsoku/>
        <w:wordWrap w:val="0"/>
        <w:overflowPunct/>
        <w:topLinePunct w:val="0"/>
        <w:autoSpaceDE/>
        <w:autoSpaceDN/>
        <w:bidi w:val="0"/>
        <w:adjustRightInd/>
        <w:snapToGrid/>
        <w:spacing w:beforeAutospacing="0" w:afterAutospacing="0" w:line="560" w:lineRule="exact"/>
        <w:ind w:left="0" w:leftChars="0" w:firstLine="560" w:firstLineChars="200"/>
        <w:textAlignment w:val="auto"/>
        <w:rPr>
          <w:rFonts w:hint="eastAsia" w:ascii="仿宋" w:hAnsi="仿宋" w:eastAsia="仿宋"/>
          <w:color w:val="auto"/>
          <w:sz w:val="28"/>
          <w:szCs w:val="28"/>
          <w:highlight w:val="none"/>
        </w:rPr>
      </w:pPr>
      <w:r>
        <w:rPr>
          <w:rFonts w:hint="eastAsia" w:ascii="仿宋" w:hAnsi="仿宋" w:eastAsia="仿宋"/>
          <w:color w:val="auto"/>
          <w:sz w:val="28"/>
          <w:szCs w:val="28"/>
          <w:highlight w:val="none"/>
        </w:rPr>
        <w:t xml:space="preserve">1.1.1 乙方指派 </w:t>
      </w:r>
      <w:r>
        <w:rPr>
          <w:rFonts w:hint="eastAsia" w:ascii="仿宋" w:hAnsi="仿宋" w:eastAsia="仿宋"/>
          <w:color w:val="auto"/>
          <w:sz w:val="28"/>
          <w:szCs w:val="28"/>
          <w:highlight w:val="none"/>
          <w:lang w:val="en-US" w:eastAsia="zh-CN"/>
        </w:rPr>
        <w:t>__________</w:t>
      </w:r>
      <w:r>
        <w:rPr>
          <w:rFonts w:hint="eastAsia" w:ascii="仿宋" w:hAnsi="仿宋" w:eastAsia="仿宋"/>
          <w:color w:val="auto"/>
          <w:sz w:val="28"/>
          <w:szCs w:val="28"/>
          <w:highlight w:val="none"/>
        </w:rPr>
        <w:t>律师（邮箱：</w:t>
      </w:r>
      <w:r>
        <w:rPr>
          <w:rFonts w:hint="eastAsia" w:ascii="仿宋" w:hAnsi="仿宋" w:eastAsia="仿宋"/>
          <w:color w:val="auto"/>
          <w:sz w:val="28"/>
          <w:szCs w:val="28"/>
          <w:highlight w:val="none"/>
          <w:lang w:val="en-US" w:eastAsia="zh-CN"/>
        </w:rPr>
        <w:t>__________</w:t>
      </w:r>
      <w:r>
        <w:rPr>
          <w:rFonts w:hint="eastAsia" w:ascii="仿宋" w:hAnsi="仿宋" w:eastAsia="仿宋"/>
          <w:color w:val="auto"/>
          <w:sz w:val="28"/>
          <w:szCs w:val="28"/>
          <w:highlight w:val="none"/>
        </w:rPr>
        <w:t>，</w:t>
      </w:r>
      <w:r>
        <w:rPr>
          <w:rFonts w:hint="eastAsia" w:ascii="仿宋" w:hAnsi="仿宋" w:eastAsia="仿宋"/>
          <w:color w:val="auto"/>
          <w:sz w:val="28"/>
          <w:szCs w:val="28"/>
          <w:highlight w:val="none"/>
          <w:lang w:val="en-US" w:eastAsia="zh-CN"/>
        </w:rPr>
        <w:t>电话</w:t>
      </w:r>
      <w:r>
        <w:rPr>
          <w:rFonts w:hint="eastAsia" w:ascii="仿宋" w:hAnsi="仿宋" w:eastAsia="仿宋"/>
          <w:color w:val="auto"/>
          <w:sz w:val="28"/>
          <w:szCs w:val="28"/>
          <w:highlight w:val="none"/>
        </w:rPr>
        <w:t>：</w:t>
      </w:r>
      <w:r>
        <w:rPr>
          <w:rFonts w:hint="eastAsia" w:ascii="仿宋" w:hAnsi="仿宋" w:eastAsia="仿宋"/>
          <w:color w:val="auto"/>
          <w:sz w:val="28"/>
          <w:szCs w:val="28"/>
          <w:highlight w:val="none"/>
          <w:lang w:val="en-US" w:eastAsia="zh-CN"/>
        </w:rPr>
        <w:t>__________</w:t>
      </w:r>
      <w:r>
        <w:rPr>
          <w:rFonts w:hint="eastAsia" w:ascii="仿宋" w:hAnsi="仿宋" w:eastAsia="仿宋"/>
          <w:color w:val="auto"/>
          <w:sz w:val="28"/>
          <w:szCs w:val="28"/>
          <w:highlight w:val="none"/>
        </w:rPr>
        <w:t>，微信号：</w:t>
      </w:r>
      <w:r>
        <w:rPr>
          <w:rFonts w:hint="eastAsia" w:ascii="仿宋" w:hAnsi="仿宋" w:eastAsia="仿宋"/>
          <w:color w:val="auto"/>
          <w:sz w:val="28"/>
          <w:szCs w:val="28"/>
          <w:highlight w:val="none"/>
          <w:lang w:val="en-US" w:eastAsia="zh-CN"/>
        </w:rPr>
        <w:t>__________</w:t>
      </w:r>
      <w:r>
        <w:rPr>
          <w:rFonts w:hint="eastAsia" w:ascii="仿宋" w:hAnsi="仿宋" w:eastAsia="仿宋"/>
          <w:color w:val="auto"/>
          <w:sz w:val="28"/>
          <w:szCs w:val="28"/>
          <w:highlight w:val="none"/>
        </w:rPr>
        <w:t xml:space="preserve"> ）为顾问律师组负责人，负责处理甲方重大法律事务、与甲方管理层的沟通以及顾问律师的工作调配和安排；</w:t>
      </w:r>
    </w:p>
    <w:p w14:paraId="45199816">
      <w:pPr>
        <w:keepNext w:val="0"/>
        <w:keepLines w:val="0"/>
        <w:pageBreakBefore w:val="0"/>
        <w:widowControl w:val="0"/>
        <w:kinsoku/>
        <w:wordWrap w:val="0"/>
        <w:overflowPunct/>
        <w:topLinePunct w:val="0"/>
        <w:autoSpaceDE/>
        <w:autoSpaceDN/>
        <w:bidi w:val="0"/>
        <w:adjustRightInd/>
        <w:snapToGrid/>
        <w:spacing w:beforeAutospacing="0" w:afterAutospacing="0" w:line="560" w:lineRule="exact"/>
        <w:ind w:left="0" w:leftChars="0" w:firstLine="560" w:firstLineChars="200"/>
        <w:textAlignment w:val="auto"/>
        <w:rPr>
          <w:rFonts w:hint="eastAsia" w:ascii="仿宋" w:hAnsi="仿宋" w:eastAsia="仿宋"/>
          <w:color w:val="auto"/>
          <w:sz w:val="28"/>
          <w:szCs w:val="28"/>
          <w:highlight w:val="none"/>
          <w:lang w:eastAsia="zh-CN"/>
        </w:rPr>
      </w:pPr>
      <w:r>
        <w:rPr>
          <w:rFonts w:hint="eastAsia" w:ascii="仿宋" w:hAnsi="仿宋" w:eastAsia="仿宋"/>
          <w:color w:val="auto"/>
          <w:sz w:val="28"/>
          <w:szCs w:val="28"/>
          <w:highlight w:val="none"/>
        </w:rPr>
        <w:t>1.1.2 乙方指派</w:t>
      </w:r>
      <w:r>
        <w:rPr>
          <w:rFonts w:hint="eastAsia" w:ascii="仿宋" w:hAnsi="仿宋" w:eastAsia="仿宋"/>
          <w:color w:val="auto"/>
          <w:sz w:val="28"/>
          <w:szCs w:val="28"/>
          <w:highlight w:val="none"/>
          <w:lang w:val="en-US" w:eastAsia="zh-CN"/>
        </w:rPr>
        <w:t>__________</w:t>
      </w:r>
      <w:r>
        <w:rPr>
          <w:rFonts w:hint="eastAsia" w:ascii="仿宋" w:hAnsi="仿宋" w:eastAsia="仿宋"/>
          <w:color w:val="auto"/>
          <w:sz w:val="28"/>
          <w:szCs w:val="28"/>
          <w:highlight w:val="none"/>
        </w:rPr>
        <w:t xml:space="preserve"> 律师（邮箱：</w:t>
      </w:r>
      <w:r>
        <w:rPr>
          <w:rFonts w:hint="eastAsia" w:ascii="仿宋" w:hAnsi="仿宋" w:eastAsia="仿宋"/>
          <w:color w:val="auto"/>
          <w:sz w:val="28"/>
          <w:szCs w:val="28"/>
          <w:highlight w:val="none"/>
          <w:lang w:val="en-US" w:eastAsia="zh-CN"/>
        </w:rPr>
        <w:t>__________</w:t>
      </w:r>
      <w:r>
        <w:rPr>
          <w:rFonts w:hint="eastAsia" w:ascii="仿宋" w:hAnsi="仿宋" w:eastAsia="仿宋"/>
          <w:color w:val="auto"/>
          <w:sz w:val="28"/>
          <w:szCs w:val="28"/>
          <w:highlight w:val="none"/>
        </w:rPr>
        <w:t>，电话：</w:t>
      </w:r>
      <w:r>
        <w:rPr>
          <w:rFonts w:hint="eastAsia" w:ascii="仿宋" w:hAnsi="仿宋" w:eastAsia="仿宋"/>
          <w:color w:val="auto"/>
          <w:sz w:val="28"/>
          <w:szCs w:val="28"/>
          <w:highlight w:val="none"/>
          <w:lang w:val="en-US" w:eastAsia="zh-CN"/>
        </w:rPr>
        <w:t>_______</w:t>
      </w:r>
      <w:r>
        <w:rPr>
          <w:rFonts w:hint="eastAsia" w:ascii="仿宋" w:hAnsi="仿宋" w:eastAsia="仿宋"/>
          <w:color w:val="auto"/>
          <w:sz w:val="28"/>
          <w:szCs w:val="28"/>
          <w:highlight w:val="none"/>
        </w:rPr>
        <w:t xml:space="preserve"> ，微信号：</w:t>
      </w:r>
      <w:r>
        <w:rPr>
          <w:rFonts w:hint="eastAsia" w:ascii="仿宋" w:hAnsi="仿宋" w:eastAsia="仿宋"/>
          <w:color w:val="auto"/>
          <w:sz w:val="28"/>
          <w:szCs w:val="28"/>
          <w:highlight w:val="none"/>
          <w:lang w:val="en-US" w:eastAsia="zh-CN"/>
        </w:rPr>
        <w:t>__________</w:t>
      </w:r>
      <w:r>
        <w:rPr>
          <w:rFonts w:hint="eastAsia" w:ascii="仿宋" w:hAnsi="仿宋" w:eastAsia="仿宋"/>
          <w:color w:val="auto"/>
          <w:sz w:val="28"/>
          <w:szCs w:val="28"/>
          <w:highlight w:val="none"/>
        </w:rPr>
        <w:t>）为乙方的主要联络人，负责甲方日常法律事务的处理</w:t>
      </w:r>
      <w:r>
        <w:rPr>
          <w:rFonts w:hint="eastAsia" w:ascii="仿宋" w:hAnsi="仿宋" w:eastAsia="仿宋"/>
          <w:color w:val="auto"/>
          <w:sz w:val="28"/>
          <w:szCs w:val="28"/>
          <w:highlight w:val="none"/>
          <w:lang w:eastAsia="zh-CN"/>
        </w:rPr>
        <w:t>。</w:t>
      </w:r>
    </w:p>
    <w:p w14:paraId="122C6749">
      <w:pPr>
        <w:keepNext w:val="0"/>
        <w:keepLines w:val="0"/>
        <w:pageBreakBefore w:val="0"/>
        <w:kinsoku/>
        <w:overflowPunct/>
        <w:topLinePunct w:val="0"/>
        <w:autoSpaceDE/>
        <w:autoSpaceDN/>
        <w:bidi w:val="0"/>
        <w:adjustRightInd/>
        <w:snapToGrid/>
        <w:spacing w:beforeAutospacing="0" w:afterAutospacing="0" w:line="560" w:lineRule="exact"/>
        <w:ind w:left="0" w:leftChars="0" w:firstLine="560" w:firstLineChars="200"/>
        <w:textAlignment w:val="auto"/>
        <w:rPr>
          <w:rFonts w:hint="eastAsia" w:ascii="仿宋" w:hAnsi="仿宋" w:eastAsia="仿宋"/>
          <w:color w:val="auto"/>
          <w:sz w:val="28"/>
          <w:szCs w:val="28"/>
          <w:highlight w:val="none"/>
        </w:rPr>
      </w:pPr>
      <w:r>
        <w:rPr>
          <w:rFonts w:hint="eastAsia" w:ascii="仿宋" w:hAnsi="仿宋" w:eastAsia="仿宋"/>
          <w:color w:val="auto"/>
          <w:sz w:val="28"/>
          <w:szCs w:val="28"/>
          <w:highlight w:val="none"/>
        </w:rPr>
        <w:t>1.2 乙方指派上述顾问律师无法履行本合同义务时，乙方应及时与甲方协商并另行指派顾问律师为甲方提供法律顾问服务</w:t>
      </w:r>
      <w:r>
        <w:rPr>
          <w:rFonts w:hint="eastAsia" w:ascii="仿宋" w:hAnsi="仿宋" w:eastAsia="仿宋"/>
          <w:color w:val="auto"/>
          <w:sz w:val="28"/>
          <w:szCs w:val="28"/>
          <w:highlight w:val="none"/>
          <w:lang w:eastAsia="zh-CN"/>
        </w:rPr>
        <w:t>，</w:t>
      </w:r>
      <w:r>
        <w:rPr>
          <w:rFonts w:hint="eastAsia" w:ascii="仿宋" w:hAnsi="仿宋" w:eastAsia="仿宋"/>
          <w:color w:val="auto"/>
          <w:sz w:val="28"/>
          <w:szCs w:val="28"/>
          <w:highlight w:val="none"/>
          <w:lang w:val="en-US" w:eastAsia="zh-CN"/>
        </w:rPr>
        <w:t>确保服务效果</w:t>
      </w:r>
      <w:r>
        <w:rPr>
          <w:rFonts w:hint="eastAsia" w:ascii="仿宋" w:hAnsi="仿宋" w:eastAsia="仿宋"/>
          <w:color w:val="auto"/>
          <w:sz w:val="28"/>
          <w:szCs w:val="28"/>
          <w:highlight w:val="none"/>
        </w:rPr>
        <w:t>。</w:t>
      </w:r>
    </w:p>
    <w:p w14:paraId="7C42DDDC">
      <w:pPr>
        <w:keepNext w:val="0"/>
        <w:keepLines w:val="0"/>
        <w:pageBreakBefore w:val="0"/>
        <w:kinsoku/>
        <w:overflowPunct/>
        <w:topLinePunct w:val="0"/>
        <w:autoSpaceDE/>
        <w:autoSpaceDN/>
        <w:bidi w:val="0"/>
        <w:adjustRightInd/>
        <w:snapToGrid/>
        <w:spacing w:beforeAutospacing="0" w:afterAutospacing="0" w:line="560" w:lineRule="exact"/>
        <w:ind w:left="0" w:leftChars="0" w:firstLine="560" w:firstLineChars="200"/>
        <w:textAlignment w:val="auto"/>
        <w:rPr>
          <w:rFonts w:hint="eastAsia" w:ascii="仿宋" w:hAnsi="仿宋" w:eastAsia="仿宋"/>
          <w:color w:val="auto"/>
          <w:sz w:val="28"/>
          <w:szCs w:val="28"/>
          <w:highlight w:val="none"/>
        </w:rPr>
      </w:pPr>
      <w:r>
        <w:rPr>
          <w:rFonts w:hint="eastAsia" w:ascii="仿宋" w:hAnsi="仿宋" w:eastAsia="仿宋"/>
          <w:color w:val="auto"/>
          <w:sz w:val="28"/>
          <w:szCs w:val="28"/>
          <w:highlight w:val="none"/>
        </w:rPr>
        <w:t>1.3 视甲方工作需要，乙方可临时指派其他律师或律师助理为甲方处理临时性或应急性或专业性法律事务。</w:t>
      </w:r>
    </w:p>
    <w:p w14:paraId="26D74750">
      <w:pPr>
        <w:pStyle w:val="2"/>
        <w:rPr>
          <w:rFonts w:hint="eastAsia" w:ascii="仿宋" w:hAnsi="仿宋" w:eastAsia="仿宋"/>
          <w:color w:val="auto"/>
          <w:sz w:val="28"/>
          <w:szCs w:val="28"/>
          <w:highlight w:val="none"/>
        </w:rPr>
      </w:pPr>
      <w:r>
        <w:rPr>
          <w:rFonts w:hint="eastAsia" w:ascii="仿宋" w:hAnsi="仿宋" w:eastAsia="仿宋"/>
          <w:color w:val="auto"/>
          <w:sz w:val="28"/>
          <w:szCs w:val="28"/>
          <w:highlight w:val="none"/>
          <w:lang w:val="en-US" w:eastAsia="zh-CN"/>
        </w:rPr>
        <w:t>1.4上述团队律师应为3人以上，主办律师及主要联络人执业年限应为5年以上，服务期内乙方不得擅自更换上述人员；确需调整的，乙方应提前书面告知甲方，同时提供接替人员执业资质、从业履历等证明资料，待甲方同意后方可更换。</w:t>
      </w:r>
    </w:p>
    <w:p w14:paraId="573D78A9">
      <w:pPr>
        <w:keepNext w:val="0"/>
        <w:keepLines w:val="0"/>
        <w:pageBreakBefore w:val="0"/>
        <w:kinsoku/>
        <w:overflowPunct/>
        <w:topLinePunct w:val="0"/>
        <w:autoSpaceDE/>
        <w:autoSpaceDN/>
        <w:bidi w:val="0"/>
        <w:adjustRightInd/>
        <w:snapToGrid/>
        <w:spacing w:beforeAutospacing="0" w:afterAutospacing="0" w:line="560" w:lineRule="exact"/>
        <w:ind w:left="0" w:leftChars="0" w:firstLine="562" w:firstLineChars="200"/>
        <w:textAlignment w:val="auto"/>
        <w:rPr>
          <w:rFonts w:hint="eastAsia" w:ascii="仿宋" w:hAnsi="仿宋" w:eastAsia="仿宋"/>
          <w:b/>
          <w:bCs/>
          <w:color w:val="auto"/>
          <w:sz w:val="28"/>
          <w:szCs w:val="28"/>
          <w:highlight w:val="none"/>
        </w:rPr>
      </w:pPr>
      <w:r>
        <w:rPr>
          <w:rFonts w:hint="eastAsia" w:ascii="仿宋" w:hAnsi="仿宋" w:eastAsia="仿宋"/>
          <w:b/>
          <w:bCs/>
          <w:color w:val="auto"/>
          <w:sz w:val="28"/>
          <w:szCs w:val="28"/>
          <w:highlight w:val="none"/>
        </w:rPr>
        <w:t>第二条 顾问律师的工作范围及内容</w:t>
      </w:r>
    </w:p>
    <w:p w14:paraId="7D6B93EF">
      <w:pPr>
        <w:keepNext w:val="0"/>
        <w:keepLines w:val="0"/>
        <w:spacing w:line="560" w:lineRule="exact"/>
        <w:ind w:firstLine="560" w:firstLineChars="200"/>
        <w:rPr>
          <w:rFonts w:hint="eastAsia" w:ascii="仿宋" w:hAnsi="仿宋" w:eastAsia="仿宋" w:cs="Times New Roman"/>
          <w:color w:val="auto"/>
          <w:sz w:val="28"/>
          <w:szCs w:val="28"/>
          <w:highlight w:val="none"/>
        </w:rPr>
      </w:pPr>
      <w:r>
        <w:rPr>
          <w:rFonts w:hint="eastAsia" w:ascii="仿宋" w:hAnsi="仿宋" w:eastAsia="仿宋" w:cs="Times New Roman"/>
          <w:color w:val="auto"/>
          <w:sz w:val="28"/>
          <w:szCs w:val="28"/>
          <w:highlight w:val="none"/>
          <w:lang w:val="en-US" w:eastAsia="zh-CN"/>
        </w:rPr>
        <w:t>2.1</w:t>
      </w:r>
      <w:r>
        <w:rPr>
          <w:rFonts w:hint="eastAsia" w:ascii="仿宋" w:hAnsi="仿宋" w:eastAsia="仿宋" w:cs="Times New Roman"/>
          <w:color w:val="auto"/>
          <w:sz w:val="28"/>
          <w:szCs w:val="28"/>
          <w:highlight w:val="none"/>
        </w:rPr>
        <w:t>日常</w:t>
      </w:r>
      <w:r>
        <w:rPr>
          <w:rFonts w:hint="eastAsia" w:ascii="仿宋" w:hAnsi="仿宋" w:eastAsia="仿宋" w:cs="Times New Roman"/>
          <w:color w:val="auto"/>
          <w:sz w:val="28"/>
          <w:szCs w:val="28"/>
          <w:highlight w:val="none"/>
          <w:lang w:val="en-US" w:eastAsia="zh-CN"/>
        </w:rPr>
        <w:t>法律</w:t>
      </w:r>
      <w:r>
        <w:rPr>
          <w:rFonts w:hint="eastAsia" w:ascii="仿宋" w:hAnsi="仿宋" w:eastAsia="仿宋" w:cs="Times New Roman"/>
          <w:color w:val="auto"/>
          <w:sz w:val="28"/>
          <w:szCs w:val="28"/>
          <w:highlight w:val="none"/>
        </w:rPr>
        <w:t>咨询</w:t>
      </w:r>
    </w:p>
    <w:p w14:paraId="1BB0D4A7">
      <w:pPr>
        <w:keepNext w:val="0"/>
        <w:keepLines w:val="0"/>
        <w:pageBreakBefore w:val="0"/>
        <w:kinsoku/>
        <w:wordWrap/>
        <w:overflowPunct/>
        <w:topLinePunct w:val="0"/>
        <w:autoSpaceDE/>
        <w:autoSpaceDN/>
        <w:bidi w:val="0"/>
        <w:adjustRightInd/>
        <w:snapToGrid/>
        <w:spacing w:beforeAutospacing="0" w:afterAutospacing="0" w:line="560" w:lineRule="exact"/>
        <w:ind w:left="0" w:firstLine="560" w:firstLineChars="200"/>
        <w:textAlignment w:val="auto"/>
        <w:rPr>
          <w:rFonts w:hint="eastAsia" w:ascii="仿宋" w:hAnsi="仿宋" w:eastAsia="仿宋" w:cs="Times New Roman"/>
          <w:color w:val="auto"/>
          <w:sz w:val="28"/>
          <w:szCs w:val="28"/>
          <w:highlight w:val="none"/>
          <w:lang w:val="en-US" w:eastAsia="zh-CN"/>
        </w:rPr>
      </w:pPr>
      <w:r>
        <w:rPr>
          <w:rFonts w:hint="eastAsia" w:ascii="仿宋" w:hAnsi="仿宋" w:eastAsia="仿宋" w:cs="Times New Roman"/>
          <w:color w:val="auto"/>
          <w:sz w:val="28"/>
          <w:szCs w:val="28"/>
          <w:highlight w:val="none"/>
        </w:rPr>
        <w:t>依</w:t>
      </w:r>
      <w:r>
        <w:rPr>
          <w:rFonts w:hint="eastAsia" w:ascii="仿宋" w:hAnsi="仿宋" w:eastAsia="仿宋" w:cs="Times New Roman"/>
          <w:color w:val="auto"/>
          <w:sz w:val="28"/>
          <w:szCs w:val="28"/>
          <w:highlight w:val="none"/>
          <w:lang w:val="en-US" w:eastAsia="zh-CN"/>
        </w:rPr>
        <w:t>公司</w:t>
      </w:r>
      <w:r>
        <w:rPr>
          <w:rFonts w:hint="eastAsia" w:ascii="仿宋" w:hAnsi="仿宋" w:eastAsia="仿宋" w:cs="Times New Roman"/>
          <w:color w:val="auto"/>
          <w:sz w:val="28"/>
          <w:szCs w:val="28"/>
          <w:highlight w:val="none"/>
        </w:rPr>
        <w:t>需求及事项复杂度、风险等级，指派执业律师通过电话、现场、约请、上门或专项会议等方式提供即时咨询，并视情</w:t>
      </w:r>
      <w:r>
        <w:rPr>
          <w:rFonts w:hint="eastAsia" w:ascii="仿宋" w:hAnsi="仿宋" w:eastAsia="仿宋" w:cs="Times New Roman"/>
          <w:color w:val="auto"/>
          <w:sz w:val="28"/>
          <w:szCs w:val="28"/>
          <w:highlight w:val="none"/>
          <w:lang w:val="en-US" w:eastAsia="zh-CN"/>
        </w:rPr>
        <w:t>况</w:t>
      </w:r>
      <w:r>
        <w:rPr>
          <w:rFonts w:hint="eastAsia" w:ascii="仿宋" w:hAnsi="仿宋" w:eastAsia="仿宋" w:cs="Times New Roman"/>
          <w:color w:val="auto"/>
          <w:sz w:val="28"/>
          <w:szCs w:val="28"/>
          <w:highlight w:val="none"/>
        </w:rPr>
        <w:t>出具法律顾问建议函、法律意见书或风险提示书</w:t>
      </w:r>
      <w:r>
        <w:rPr>
          <w:rFonts w:hint="eastAsia" w:ascii="仿宋" w:hAnsi="仿宋" w:eastAsia="仿宋" w:cs="Times New Roman"/>
          <w:color w:val="auto"/>
          <w:sz w:val="28"/>
          <w:szCs w:val="28"/>
          <w:highlight w:val="none"/>
          <w:lang w:eastAsia="zh-CN"/>
        </w:rPr>
        <w:t>。</w:t>
      </w:r>
    </w:p>
    <w:p w14:paraId="29F92C73">
      <w:pPr>
        <w:keepNext w:val="0"/>
        <w:keepLines w:val="0"/>
        <w:ind w:firstLine="560"/>
        <w:rPr>
          <w:rFonts w:hint="eastAsia" w:ascii="仿宋" w:hAnsi="仿宋" w:eastAsia="仿宋" w:cs="Times New Roman"/>
          <w:color w:val="auto"/>
          <w:sz w:val="28"/>
          <w:szCs w:val="28"/>
          <w:highlight w:val="none"/>
          <w:lang w:val="en-US" w:eastAsia="zh-CN"/>
        </w:rPr>
      </w:pPr>
      <w:r>
        <w:rPr>
          <w:rFonts w:hint="eastAsia" w:ascii="仿宋" w:hAnsi="仿宋" w:eastAsia="仿宋" w:cs="Times New Roman"/>
          <w:color w:val="auto"/>
          <w:sz w:val="28"/>
          <w:szCs w:val="28"/>
          <w:highlight w:val="none"/>
          <w:lang w:val="en-US" w:eastAsia="zh-CN"/>
        </w:rPr>
        <w:t>2.2重大决策支撑</w:t>
      </w:r>
    </w:p>
    <w:p w14:paraId="7F879BC2">
      <w:pPr>
        <w:keepNext w:val="0"/>
        <w:keepLines w:val="0"/>
        <w:pageBreakBefore w:val="0"/>
        <w:numPr>
          <w:ilvl w:val="-1"/>
          <w:numId w:val="0"/>
        </w:numPr>
        <w:kinsoku/>
        <w:wordWrap/>
        <w:overflowPunct/>
        <w:topLinePunct w:val="0"/>
        <w:autoSpaceDE/>
        <w:autoSpaceDN/>
        <w:bidi w:val="0"/>
        <w:adjustRightInd/>
        <w:snapToGrid/>
        <w:spacing w:beforeAutospacing="0" w:afterAutospacing="0" w:line="560" w:lineRule="exact"/>
        <w:ind w:left="0" w:firstLine="560" w:firstLineChars="200"/>
        <w:textAlignment w:val="auto"/>
        <w:rPr>
          <w:rFonts w:hint="eastAsia" w:ascii="仿宋" w:hAnsi="仿宋" w:eastAsia="仿宋" w:cs="Times New Roman"/>
          <w:color w:val="auto"/>
          <w:sz w:val="28"/>
          <w:szCs w:val="28"/>
          <w:highlight w:val="none"/>
          <w:lang w:val="en-US" w:eastAsia="zh-CN"/>
        </w:rPr>
      </w:pPr>
      <w:r>
        <w:rPr>
          <w:rFonts w:hint="eastAsia" w:ascii="仿宋" w:hAnsi="仿宋" w:eastAsia="仿宋" w:cs="Times New Roman"/>
          <w:color w:val="auto"/>
          <w:sz w:val="28"/>
          <w:szCs w:val="28"/>
          <w:highlight w:val="none"/>
          <w:lang w:eastAsia="zh-CN"/>
        </w:rPr>
        <w:t>为公司经营和管理的</w:t>
      </w:r>
      <w:r>
        <w:rPr>
          <w:rFonts w:hint="eastAsia" w:ascii="仿宋" w:hAnsi="仿宋" w:eastAsia="仿宋" w:cs="Times New Roman"/>
          <w:color w:val="auto"/>
          <w:sz w:val="28"/>
          <w:szCs w:val="28"/>
          <w:highlight w:val="none"/>
          <w:lang w:val="en-US" w:eastAsia="zh-CN"/>
        </w:rPr>
        <w:t>投融资事项、</w:t>
      </w:r>
      <w:r>
        <w:rPr>
          <w:rFonts w:hint="eastAsia" w:ascii="仿宋" w:hAnsi="仿宋" w:eastAsia="仿宋" w:cs="Times New Roman"/>
          <w:color w:val="auto"/>
          <w:sz w:val="28"/>
          <w:szCs w:val="28"/>
          <w:highlight w:val="none"/>
          <w:lang w:eastAsia="zh-CN"/>
        </w:rPr>
        <w:t>重大决策</w:t>
      </w:r>
      <w:r>
        <w:rPr>
          <w:rFonts w:hint="eastAsia" w:ascii="仿宋" w:hAnsi="仿宋" w:eastAsia="仿宋" w:cs="Times New Roman"/>
          <w:color w:val="auto"/>
          <w:sz w:val="28"/>
          <w:szCs w:val="28"/>
          <w:highlight w:val="none"/>
          <w:lang w:val="en-US" w:eastAsia="zh-CN"/>
        </w:rPr>
        <w:t>、</w:t>
      </w:r>
      <w:r>
        <w:rPr>
          <w:rFonts w:hint="eastAsia" w:ascii="仿宋" w:hAnsi="仿宋" w:eastAsia="仿宋" w:cs="Times New Roman"/>
          <w:color w:val="auto"/>
          <w:sz w:val="28"/>
          <w:szCs w:val="28"/>
          <w:highlight w:val="none"/>
          <w:lang w:eastAsia="zh-CN"/>
        </w:rPr>
        <w:t>重大项目、重大疑难问题等</w:t>
      </w:r>
      <w:r>
        <w:rPr>
          <w:rFonts w:hint="eastAsia" w:ascii="仿宋" w:hAnsi="仿宋" w:eastAsia="仿宋" w:cs="Times New Roman"/>
          <w:color w:val="auto"/>
          <w:sz w:val="28"/>
          <w:szCs w:val="28"/>
          <w:highlight w:val="none"/>
          <w:lang w:val="en-US" w:eastAsia="zh-CN"/>
        </w:rPr>
        <w:t>提供</w:t>
      </w:r>
      <w:r>
        <w:rPr>
          <w:rFonts w:hint="eastAsia" w:ascii="仿宋" w:hAnsi="仿宋" w:eastAsia="仿宋" w:cs="Times New Roman"/>
          <w:color w:val="auto"/>
          <w:sz w:val="28"/>
          <w:szCs w:val="28"/>
          <w:highlight w:val="none"/>
        </w:rPr>
        <w:t>交易</w:t>
      </w:r>
      <w:r>
        <w:rPr>
          <w:rFonts w:hint="eastAsia" w:ascii="仿宋" w:hAnsi="仿宋" w:eastAsia="仿宋" w:cs="Times New Roman"/>
          <w:color w:val="auto"/>
          <w:sz w:val="28"/>
          <w:szCs w:val="28"/>
          <w:highlight w:val="none"/>
          <w:lang w:val="en-US" w:eastAsia="zh-CN"/>
        </w:rPr>
        <w:t>前期可行性</w:t>
      </w:r>
      <w:r>
        <w:rPr>
          <w:rFonts w:hint="eastAsia" w:ascii="仿宋" w:hAnsi="仿宋" w:eastAsia="仿宋" w:cs="Times New Roman"/>
          <w:color w:val="auto"/>
          <w:sz w:val="28"/>
          <w:szCs w:val="28"/>
          <w:highlight w:val="none"/>
        </w:rPr>
        <w:t>评估、</w:t>
      </w:r>
      <w:r>
        <w:rPr>
          <w:rFonts w:hint="eastAsia" w:ascii="仿宋" w:hAnsi="仿宋" w:eastAsia="仿宋" w:cs="Times New Roman"/>
          <w:color w:val="auto"/>
          <w:sz w:val="28"/>
          <w:szCs w:val="28"/>
          <w:highlight w:val="none"/>
          <w:lang w:eastAsia="zh-CN"/>
        </w:rPr>
        <w:t>进行法律分析和论证。根据公司需要列席相关会议，提供现场法律咨询、</w:t>
      </w:r>
      <w:r>
        <w:rPr>
          <w:rFonts w:hint="eastAsia" w:ascii="仿宋" w:hAnsi="仿宋" w:eastAsia="仿宋" w:cs="Times New Roman"/>
          <w:color w:val="auto"/>
          <w:sz w:val="28"/>
          <w:szCs w:val="28"/>
          <w:highlight w:val="none"/>
        </w:rPr>
        <w:t>法律合规审查</w:t>
      </w:r>
      <w:r>
        <w:rPr>
          <w:rFonts w:hint="eastAsia" w:ascii="仿宋" w:hAnsi="仿宋" w:eastAsia="仿宋" w:cs="Times New Roman"/>
          <w:color w:val="auto"/>
          <w:sz w:val="28"/>
          <w:szCs w:val="28"/>
          <w:highlight w:val="none"/>
          <w:lang w:val="en-US" w:eastAsia="zh-CN"/>
        </w:rPr>
        <w:t>书面意见</w:t>
      </w:r>
      <w:r>
        <w:rPr>
          <w:rFonts w:hint="eastAsia" w:ascii="仿宋" w:hAnsi="仿宋" w:eastAsia="仿宋" w:cs="Times New Roman"/>
          <w:color w:val="auto"/>
          <w:sz w:val="28"/>
          <w:szCs w:val="28"/>
          <w:highlight w:val="none"/>
        </w:rPr>
        <w:t>，确保决策程序及内容符合现行法律法规及</w:t>
      </w:r>
      <w:r>
        <w:rPr>
          <w:rFonts w:hint="eastAsia" w:ascii="仿宋" w:hAnsi="仿宋" w:eastAsia="仿宋" w:cs="Times New Roman"/>
          <w:color w:val="auto"/>
          <w:sz w:val="28"/>
          <w:szCs w:val="28"/>
          <w:highlight w:val="none"/>
          <w:lang w:val="en-US" w:eastAsia="zh-CN"/>
        </w:rPr>
        <w:t>公司</w:t>
      </w:r>
      <w:r>
        <w:rPr>
          <w:rFonts w:hint="eastAsia" w:ascii="仿宋" w:hAnsi="仿宋" w:eastAsia="仿宋" w:cs="Times New Roman"/>
          <w:color w:val="auto"/>
          <w:sz w:val="28"/>
          <w:szCs w:val="28"/>
          <w:highlight w:val="none"/>
        </w:rPr>
        <w:t>内部管理制度</w:t>
      </w:r>
      <w:r>
        <w:rPr>
          <w:rFonts w:hint="eastAsia" w:ascii="仿宋" w:hAnsi="仿宋" w:eastAsia="仿宋" w:cs="Times New Roman"/>
          <w:color w:val="auto"/>
          <w:sz w:val="28"/>
          <w:szCs w:val="28"/>
          <w:highlight w:val="none"/>
          <w:lang w:eastAsia="zh-CN"/>
        </w:rPr>
        <w:t>，</w:t>
      </w:r>
      <w:r>
        <w:rPr>
          <w:rFonts w:hint="eastAsia" w:ascii="仿宋" w:hAnsi="仿宋" w:eastAsia="仿宋" w:cs="Times New Roman"/>
          <w:color w:val="auto"/>
          <w:sz w:val="28"/>
          <w:szCs w:val="28"/>
          <w:highlight w:val="none"/>
          <w:lang w:val="en-US" w:eastAsia="zh-CN"/>
        </w:rPr>
        <w:t>并就相关</w:t>
      </w:r>
      <w:r>
        <w:rPr>
          <w:rFonts w:hint="eastAsia" w:ascii="仿宋" w:hAnsi="仿宋" w:eastAsia="仿宋" w:cs="Times New Roman"/>
          <w:color w:val="auto"/>
          <w:sz w:val="28"/>
          <w:szCs w:val="28"/>
          <w:highlight w:val="none"/>
        </w:rPr>
        <w:t>方案拟定</w:t>
      </w:r>
      <w:r>
        <w:rPr>
          <w:rFonts w:hint="eastAsia" w:ascii="仿宋" w:hAnsi="仿宋" w:eastAsia="仿宋" w:cs="Times New Roman"/>
          <w:color w:val="auto"/>
          <w:sz w:val="28"/>
          <w:szCs w:val="28"/>
          <w:highlight w:val="none"/>
          <w:lang w:val="en-US" w:eastAsia="zh-CN"/>
        </w:rPr>
        <w:t>配套</w:t>
      </w:r>
      <w:r>
        <w:rPr>
          <w:rFonts w:hint="eastAsia" w:ascii="仿宋" w:hAnsi="仿宋" w:eastAsia="仿宋" w:cs="Times New Roman"/>
          <w:color w:val="auto"/>
          <w:sz w:val="28"/>
          <w:szCs w:val="28"/>
          <w:highlight w:val="none"/>
        </w:rPr>
        <w:t>合同、协议、承诺</w:t>
      </w:r>
      <w:r>
        <w:rPr>
          <w:rFonts w:hint="eastAsia" w:ascii="仿宋" w:hAnsi="仿宋" w:eastAsia="仿宋" w:cs="Times New Roman"/>
          <w:color w:val="auto"/>
          <w:sz w:val="28"/>
          <w:szCs w:val="28"/>
          <w:highlight w:val="none"/>
          <w:lang w:val="en-US" w:eastAsia="zh-CN"/>
        </w:rPr>
        <w:t>函</w:t>
      </w:r>
      <w:r>
        <w:rPr>
          <w:rFonts w:hint="eastAsia" w:ascii="仿宋" w:hAnsi="仿宋" w:eastAsia="仿宋" w:cs="Times New Roman"/>
          <w:color w:val="auto"/>
          <w:sz w:val="28"/>
          <w:szCs w:val="28"/>
          <w:highlight w:val="none"/>
        </w:rPr>
        <w:t>等文件</w:t>
      </w:r>
      <w:r>
        <w:rPr>
          <w:rFonts w:hint="eastAsia" w:ascii="仿宋" w:hAnsi="仿宋" w:eastAsia="仿宋" w:cs="Times New Roman"/>
          <w:color w:val="auto"/>
          <w:sz w:val="28"/>
          <w:szCs w:val="28"/>
          <w:highlight w:val="none"/>
          <w:lang w:eastAsia="zh-CN"/>
        </w:rPr>
        <w:t>。</w:t>
      </w:r>
    </w:p>
    <w:p w14:paraId="3B6F069A">
      <w:pPr>
        <w:keepNext w:val="0"/>
        <w:keepLines w:val="0"/>
        <w:ind w:firstLine="560"/>
        <w:rPr>
          <w:rFonts w:hint="eastAsia" w:ascii="仿宋" w:hAnsi="仿宋" w:eastAsia="仿宋" w:cs="Times New Roman"/>
          <w:color w:val="auto"/>
          <w:sz w:val="28"/>
          <w:szCs w:val="28"/>
          <w:highlight w:val="none"/>
          <w:lang w:val="en-US" w:eastAsia="zh-CN"/>
        </w:rPr>
      </w:pPr>
      <w:r>
        <w:rPr>
          <w:rFonts w:hint="eastAsia" w:ascii="仿宋" w:hAnsi="仿宋" w:eastAsia="仿宋" w:cs="Times New Roman"/>
          <w:color w:val="auto"/>
          <w:sz w:val="28"/>
          <w:szCs w:val="28"/>
          <w:highlight w:val="none"/>
          <w:lang w:val="en-US" w:eastAsia="zh-CN"/>
        </w:rPr>
        <w:t>2.3协助完善公司治理结构</w:t>
      </w:r>
    </w:p>
    <w:p w14:paraId="1043EF4F">
      <w:pPr>
        <w:keepNext w:val="0"/>
        <w:keepLines w:val="0"/>
        <w:pageBreakBefore w:val="0"/>
        <w:widowControl/>
        <w:numPr>
          <w:ilvl w:val="-1"/>
          <w:numId w:val="0"/>
        </w:numPr>
        <w:kinsoku/>
        <w:wordWrap/>
        <w:overflowPunct/>
        <w:topLinePunct w:val="0"/>
        <w:autoSpaceDE/>
        <w:autoSpaceDN/>
        <w:bidi w:val="0"/>
        <w:adjustRightInd/>
        <w:snapToGrid/>
        <w:spacing w:beforeAutospacing="0" w:afterAutospacing="0" w:line="560" w:lineRule="exact"/>
        <w:ind w:left="0" w:firstLine="560" w:firstLineChars="200"/>
        <w:jc w:val="left"/>
        <w:textAlignment w:val="auto"/>
        <w:outlineLvl w:val="9"/>
        <w:rPr>
          <w:rFonts w:hint="eastAsia" w:ascii="仿宋" w:hAnsi="仿宋" w:eastAsia="仿宋" w:cs="Times New Roman"/>
          <w:color w:val="auto"/>
          <w:sz w:val="28"/>
          <w:szCs w:val="28"/>
          <w:highlight w:val="none"/>
        </w:rPr>
      </w:pPr>
      <w:r>
        <w:rPr>
          <w:rFonts w:hint="eastAsia" w:ascii="仿宋" w:hAnsi="仿宋" w:eastAsia="仿宋" w:cs="Times New Roman"/>
          <w:bCs w:val="0"/>
          <w:color w:val="auto"/>
          <w:kern w:val="2"/>
          <w:sz w:val="28"/>
          <w:szCs w:val="28"/>
          <w:highlight w:val="none"/>
          <w:lang w:val="en-US" w:eastAsia="zh-CN"/>
        </w:rPr>
        <w:t>对新设及注销分支机构提出方案及审查建议，</w:t>
      </w:r>
      <w:r>
        <w:rPr>
          <w:rFonts w:hint="eastAsia" w:ascii="仿宋" w:hAnsi="仿宋" w:eastAsia="仿宋" w:cs="Times New Roman"/>
          <w:bCs w:val="0"/>
          <w:color w:val="auto"/>
          <w:kern w:val="2"/>
          <w:sz w:val="28"/>
          <w:szCs w:val="28"/>
          <w:highlight w:val="none"/>
        </w:rPr>
        <w:t>参与起草、修订</w:t>
      </w:r>
      <w:r>
        <w:rPr>
          <w:rFonts w:hint="eastAsia" w:ascii="仿宋" w:hAnsi="仿宋" w:eastAsia="仿宋" w:cs="Times New Roman"/>
          <w:bCs w:val="0"/>
          <w:color w:val="auto"/>
          <w:kern w:val="2"/>
          <w:sz w:val="28"/>
          <w:szCs w:val="28"/>
          <w:highlight w:val="none"/>
          <w:lang w:val="en-US" w:eastAsia="zh-CN"/>
        </w:rPr>
        <w:t>关于公司法人</w:t>
      </w:r>
      <w:r>
        <w:rPr>
          <w:rFonts w:hint="eastAsia" w:ascii="仿宋" w:hAnsi="仿宋" w:eastAsia="仿宋" w:cs="Times New Roman"/>
          <w:bCs w:val="0"/>
          <w:color w:val="auto"/>
          <w:kern w:val="2"/>
          <w:sz w:val="28"/>
          <w:szCs w:val="28"/>
          <w:highlight w:val="none"/>
        </w:rPr>
        <w:t>治理</w:t>
      </w:r>
      <w:r>
        <w:rPr>
          <w:rFonts w:hint="eastAsia" w:ascii="仿宋" w:hAnsi="仿宋" w:eastAsia="仿宋" w:cs="Times New Roman"/>
          <w:bCs w:val="0"/>
          <w:color w:val="auto"/>
          <w:kern w:val="2"/>
          <w:sz w:val="28"/>
          <w:szCs w:val="28"/>
          <w:highlight w:val="none"/>
          <w:lang w:val="en-US" w:eastAsia="zh-CN"/>
        </w:rPr>
        <w:t>与</w:t>
      </w:r>
      <w:r>
        <w:rPr>
          <w:rFonts w:hint="eastAsia" w:ascii="仿宋" w:hAnsi="仿宋" w:eastAsia="仿宋" w:cs="Times New Roman"/>
          <w:bCs w:val="0"/>
          <w:color w:val="auto"/>
          <w:kern w:val="2"/>
          <w:sz w:val="28"/>
          <w:szCs w:val="28"/>
          <w:highlight w:val="none"/>
        </w:rPr>
        <w:t>经营管理</w:t>
      </w:r>
      <w:r>
        <w:rPr>
          <w:rFonts w:hint="eastAsia" w:ascii="仿宋" w:hAnsi="仿宋" w:eastAsia="仿宋" w:cs="Times New Roman"/>
          <w:bCs w:val="0"/>
          <w:color w:val="auto"/>
          <w:kern w:val="2"/>
          <w:sz w:val="28"/>
          <w:szCs w:val="28"/>
          <w:highlight w:val="none"/>
          <w:lang w:val="en-US" w:eastAsia="zh-CN"/>
        </w:rPr>
        <w:t>相关的</w:t>
      </w:r>
      <w:r>
        <w:rPr>
          <w:rFonts w:hint="eastAsia" w:ascii="仿宋" w:hAnsi="仿宋" w:eastAsia="仿宋" w:cs="Times New Roman"/>
          <w:bCs w:val="0"/>
          <w:color w:val="auto"/>
          <w:kern w:val="2"/>
          <w:sz w:val="28"/>
          <w:szCs w:val="28"/>
          <w:highlight w:val="none"/>
        </w:rPr>
        <w:t>法律文件，完善</w:t>
      </w:r>
      <w:r>
        <w:rPr>
          <w:rFonts w:hint="eastAsia" w:ascii="仿宋" w:hAnsi="仿宋" w:eastAsia="仿宋" w:cs="Times New Roman"/>
          <w:bCs w:val="0"/>
          <w:color w:val="auto"/>
          <w:kern w:val="2"/>
          <w:sz w:val="28"/>
          <w:szCs w:val="28"/>
          <w:highlight w:val="none"/>
          <w:lang w:val="en-US" w:eastAsia="zh-CN"/>
        </w:rPr>
        <w:t>公司</w:t>
      </w:r>
      <w:r>
        <w:rPr>
          <w:rFonts w:hint="eastAsia" w:ascii="仿宋" w:hAnsi="仿宋" w:eastAsia="仿宋" w:cs="Times New Roman"/>
          <w:bCs w:val="0"/>
          <w:color w:val="auto"/>
          <w:kern w:val="2"/>
          <w:sz w:val="28"/>
          <w:szCs w:val="28"/>
          <w:highlight w:val="none"/>
        </w:rPr>
        <w:t>治理结构、经营管理制度。</w:t>
      </w:r>
    </w:p>
    <w:p w14:paraId="2424238F">
      <w:pPr>
        <w:keepNext w:val="0"/>
        <w:keepLines w:val="0"/>
        <w:ind w:firstLine="560"/>
        <w:rPr>
          <w:rFonts w:hint="eastAsia" w:ascii="仿宋" w:hAnsi="仿宋" w:eastAsia="仿宋" w:cs="Times New Roman"/>
          <w:color w:val="auto"/>
          <w:sz w:val="28"/>
          <w:szCs w:val="28"/>
          <w:highlight w:val="none"/>
          <w:lang w:val="en-US" w:eastAsia="zh-CN"/>
        </w:rPr>
      </w:pPr>
      <w:r>
        <w:rPr>
          <w:rFonts w:hint="eastAsia" w:ascii="仿宋" w:hAnsi="仿宋" w:eastAsia="仿宋" w:cs="Times New Roman"/>
          <w:color w:val="auto"/>
          <w:sz w:val="28"/>
          <w:szCs w:val="28"/>
          <w:highlight w:val="none"/>
          <w:lang w:val="en-US" w:eastAsia="zh-CN"/>
        </w:rPr>
        <w:t>2.4法律文件起草及审核修订</w:t>
      </w:r>
    </w:p>
    <w:p w14:paraId="226B60C3">
      <w:pPr>
        <w:keepNext w:val="0"/>
        <w:keepLines w:val="0"/>
        <w:pageBreakBefore w:val="0"/>
        <w:numPr>
          <w:ilvl w:val="-1"/>
          <w:numId w:val="0"/>
        </w:numPr>
        <w:kinsoku/>
        <w:wordWrap/>
        <w:overflowPunct/>
        <w:topLinePunct w:val="0"/>
        <w:autoSpaceDE/>
        <w:autoSpaceDN/>
        <w:bidi w:val="0"/>
        <w:adjustRightInd/>
        <w:snapToGrid/>
        <w:spacing w:beforeAutospacing="0" w:afterAutospacing="0" w:line="560" w:lineRule="exact"/>
        <w:ind w:left="0" w:firstLine="560" w:firstLineChars="200"/>
        <w:textAlignment w:val="auto"/>
        <w:rPr>
          <w:rFonts w:hint="eastAsia" w:ascii="仿宋" w:hAnsi="仿宋" w:eastAsia="仿宋" w:cs="Times New Roman"/>
          <w:color w:val="auto"/>
          <w:sz w:val="28"/>
          <w:szCs w:val="28"/>
          <w:highlight w:val="none"/>
        </w:rPr>
      </w:pPr>
      <w:r>
        <w:rPr>
          <w:rFonts w:hint="eastAsia" w:ascii="仿宋" w:hAnsi="仿宋" w:eastAsia="仿宋" w:cs="Times New Roman"/>
          <w:color w:val="auto"/>
          <w:sz w:val="28"/>
          <w:szCs w:val="28"/>
          <w:highlight w:val="none"/>
          <w:lang w:val="en-US" w:eastAsia="zh-CN"/>
        </w:rPr>
        <w:t>依公司需求</w:t>
      </w:r>
      <w:r>
        <w:rPr>
          <w:rFonts w:hint="eastAsia" w:ascii="仿宋" w:hAnsi="仿宋" w:eastAsia="仿宋" w:cs="Times New Roman"/>
          <w:color w:val="auto"/>
          <w:sz w:val="28"/>
          <w:szCs w:val="28"/>
          <w:highlight w:val="none"/>
        </w:rPr>
        <w:t>，</w:t>
      </w:r>
      <w:r>
        <w:rPr>
          <w:rFonts w:hint="eastAsia" w:ascii="仿宋" w:hAnsi="仿宋" w:eastAsia="仿宋" w:cs="Times New Roman"/>
          <w:color w:val="auto"/>
          <w:sz w:val="28"/>
          <w:szCs w:val="28"/>
          <w:highlight w:val="none"/>
          <w:lang w:val="en-US" w:eastAsia="zh-CN"/>
        </w:rPr>
        <w:t>精准起草或审查修订</w:t>
      </w:r>
      <w:r>
        <w:rPr>
          <w:rFonts w:hint="eastAsia" w:ascii="仿宋" w:hAnsi="仿宋" w:eastAsia="仿宋" w:cs="Times New Roman"/>
          <w:color w:val="auto"/>
          <w:sz w:val="28"/>
          <w:szCs w:val="28"/>
          <w:highlight w:val="none"/>
        </w:rPr>
        <w:t>建筑工程、材料采购、资产租赁、服务采购、融资</w:t>
      </w:r>
      <w:r>
        <w:rPr>
          <w:rFonts w:hint="eastAsia" w:ascii="仿宋" w:hAnsi="仿宋" w:eastAsia="仿宋" w:cs="Times New Roman"/>
          <w:color w:val="auto"/>
          <w:sz w:val="28"/>
          <w:szCs w:val="28"/>
          <w:highlight w:val="none"/>
          <w:lang w:val="en-US" w:eastAsia="zh-CN"/>
        </w:rPr>
        <w:t>借贷</w:t>
      </w:r>
      <w:r>
        <w:rPr>
          <w:rFonts w:hint="eastAsia" w:ascii="仿宋" w:hAnsi="仿宋" w:eastAsia="仿宋" w:cs="Times New Roman"/>
          <w:color w:val="auto"/>
          <w:sz w:val="28"/>
          <w:szCs w:val="28"/>
          <w:highlight w:val="none"/>
        </w:rPr>
        <w:t>以及劳动</w:t>
      </w:r>
      <w:r>
        <w:rPr>
          <w:rFonts w:hint="eastAsia" w:ascii="仿宋" w:hAnsi="仿宋" w:eastAsia="仿宋" w:cs="Times New Roman"/>
          <w:color w:val="auto"/>
          <w:sz w:val="28"/>
          <w:szCs w:val="28"/>
          <w:highlight w:val="none"/>
          <w:lang w:val="en-US" w:eastAsia="zh-CN"/>
        </w:rPr>
        <w:t>争议</w:t>
      </w:r>
      <w:r>
        <w:rPr>
          <w:rFonts w:hint="eastAsia" w:ascii="仿宋" w:hAnsi="仿宋" w:eastAsia="仿宋" w:cs="Times New Roman"/>
          <w:color w:val="auto"/>
          <w:sz w:val="28"/>
          <w:szCs w:val="28"/>
          <w:highlight w:val="none"/>
        </w:rPr>
        <w:t>等业务合同及</w:t>
      </w:r>
      <w:r>
        <w:rPr>
          <w:rFonts w:hint="eastAsia" w:ascii="仿宋" w:hAnsi="仿宋" w:eastAsia="仿宋" w:cs="Times New Roman"/>
          <w:color w:val="auto"/>
          <w:sz w:val="28"/>
          <w:szCs w:val="28"/>
          <w:highlight w:val="none"/>
          <w:lang w:val="en-US" w:eastAsia="zh-CN"/>
        </w:rPr>
        <w:t>其</w:t>
      </w:r>
      <w:r>
        <w:rPr>
          <w:rFonts w:hint="eastAsia" w:ascii="仿宋" w:hAnsi="仿宋" w:eastAsia="仿宋" w:cs="Times New Roman"/>
          <w:color w:val="auto"/>
          <w:sz w:val="28"/>
          <w:szCs w:val="28"/>
          <w:highlight w:val="none"/>
        </w:rPr>
        <w:t>补充、变更、</w:t>
      </w:r>
      <w:r>
        <w:rPr>
          <w:rFonts w:hint="eastAsia" w:ascii="仿宋" w:hAnsi="仿宋" w:eastAsia="仿宋" w:cs="Times New Roman"/>
          <w:color w:val="auto"/>
          <w:sz w:val="28"/>
          <w:szCs w:val="28"/>
          <w:highlight w:val="none"/>
          <w:lang w:val="en-US" w:eastAsia="zh-CN"/>
        </w:rPr>
        <w:t>解除协议</w:t>
      </w:r>
      <w:r>
        <w:rPr>
          <w:rFonts w:hint="eastAsia" w:ascii="仿宋" w:hAnsi="仿宋" w:eastAsia="仿宋" w:cs="Times New Roman"/>
          <w:color w:val="auto"/>
          <w:sz w:val="28"/>
          <w:szCs w:val="28"/>
          <w:highlight w:val="none"/>
        </w:rPr>
        <w:t>，</w:t>
      </w:r>
      <w:r>
        <w:rPr>
          <w:rFonts w:hint="eastAsia" w:ascii="仿宋" w:hAnsi="仿宋" w:eastAsia="仿宋" w:cs="Times New Roman"/>
          <w:color w:val="auto"/>
          <w:sz w:val="28"/>
          <w:szCs w:val="28"/>
          <w:highlight w:val="none"/>
          <w:lang w:val="en-US" w:eastAsia="zh-CN"/>
        </w:rPr>
        <w:t>并可按需</w:t>
      </w:r>
      <w:r>
        <w:rPr>
          <w:rFonts w:hint="eastAsia" w:ascii="仿宋" w:hAnsi="仿宋" w:eastAsia="仿宋" w:cs="Times New Roman"/>
          <w:color w:val="auto"/>
          <w:sz w:val="28"/>
          <w:szCs w:val="28"/>
          <w:highlight w:val="none"/>
        </w:rPr>
        <w:t>制定</w:t>
      </w:r>
      <w:r>
        <w:rPr>
          <w:rFonts w:hint="eastAsia" w:ascii="仿宋" w:hAnsi="仿宋" w:eastAsia="仿宋" w:cs="Times New Roman"/>
          <w:color w:val="auto"/>
          <w:sz w:val="28"/>
          <w:szCs w:val="28"/>
          <w:highlight w:val="none"/>
          <w:lang w:val="en-US" w:eastAsia="zh-CN"/>
        </w:rPr>
        <w:t>标准化</w:t>
      </w:r>
      <w:r>
        <w:rPr>
          <w:rFonts w:hint="eastAsia" w:ascii="仿宋" w:hAnsi="仿宋" w:eastAsia="仿宋" w:cs="Times New Roman"/>
          <w:color w:val="auto"/>
          <w:sz w:val="28"/>
          <w:szCs w:val="28"/>
          <w:highlight w:val="none"/>
        </w:rPr>
        <w:t>合同模板。</w:t>
      </w:r>
    </w:p>
    <w:p w14:paraId="7378B1CA">
      <w:pPr>
        <w:keepNext w:val="0"/>
        <w:keepLines w:val="0"/>
        <w:ind w:firstLine="560"/>
        <w:rPr>
          <w:rFonts w:hint="eastAsia" w:ascii="仿宋" w:hAnsi="仿宋" w:eastAsia="仿宋" w:cs="Times New Roman"/>
          <w:color w:val="auto"/>
          <w:sz w:val="28"/>
          <w:szCs w:val="28"/>
          <w:highlight w:val="none"/>
        </w:rPr>
      </w:pPr>
      <w:r>
        <w:rPr>
          <w:rFonts w:hint="eastAsia" w:ascii="仿宋" w:hAnsi="仿宋" w:eastAsia="仿宋" w:cs="Times New Roman"/>
          <w:color w:val="auto"/>
          <w:sz w:val="28"/>
          <w:szCs w:val="28"/>
          <w:highlight w:val="none"/>
          <w:lang w:val="en-US" w:eastAsia="zh-CN"/>
        </w:rPr>
        <w:t>2.5</w:t>
      </w:r>
      <w:r>
        <w:rPr>
          <w:rFonts w:hint="eastAsia" w:ascii="仿宋" w:hAnsi="仿宋" w:eastAsia="仿宋" w:cs="Times New Roman"/>
          <w:color w:val="auto"/>
          <w:sz w:val="28"/>
          <w:szCs w:val="28"/>
          <w:highlight w:val="none"/>
        </w:rPr>
        <w:t>对外发函</w:t>
      </w:r>
    </w:p>
    <w:p w14:paraId="39A51580">
      <w:pPr>
        <w:keepNext w:val="0"/>
        <w:keepLines w:val="0"/>
        <w:pageBreakBefore w:val="0"/>
        <w:kinsoku/>
        <w:wordWrap/>
        <w:overflowPunct/>
        <w:topLinePunct w:val="0"/>
        <w:autoSpaceDE/>
        <w:autoSpaceDN/>
        <w:bidi w:val="0"/>
        <w:adjustRightInd/>
        <w:snapToGrid/>
        <w:spacing w:beforeAutospacing="0" w:afterAutospacing="0" w:line="560" w:lineRule="exact"/>
        <w:ind w:left="0" w:firstLine="560" w:firstLineChars="200"/>
        <w:textAlignment w:val="auto"/>
        <w:rPr>
          <w:rFonts w:hint="eastAsia" w:ascii="仿宋" w:hAnsi="仿宋" w:eastAsia="仿宋" w:cs="Times New Roman"/>
          <w:color w:val="auto"/>
          <w:sz w:val="28"/>
          <w:szCs w:val="28"/>
          <w:highlight w:val="none"/>
        </w:rPr>
      </w:pPr>
      <w:r>
        <w:rPr>
          <w:rFonts w:hint="eastAsia" w:ascii="仿宋" w:hAnsi="仿宋" w:eastAsia="仿宋" w:cs="Times New Roman"/>
          <w:color w:val="auto"/>
          <w:sz w:val="28"/>
          <w:szCs w:val="28"/>
          <w:highlight w:val="none"/>
        </w:rPr>
        <w:t>根据</w:t>
      </w:r>
      <w:r>
        <w:rPr>
          <w:rFonts w:hint="eastAsia" w:ascii="仿宋" w:hAnsi="仿宋" w:eastAsia="仿宋" w:cs="Times New Roman"/>
          <w:color w:val="auto"/>
          <w:sz w:val="28"/>
          <w:szCs w:val="28"/>
          <w:highlight w:val="none"/>
          <w:lang w:val="en-US" w:eastAsia="zh-CN"/>
        </w:rPr>
        <w:t>公司</w:t>
      </w:r>
      <w:r>
        <w:rPr>
          <w:rFonts w:hint="eastAsia" w:ascii="仿宋" w:hAnsi="仿宋" w:eastAsia="仿宋" w:cs="Times New Roman"/>
          <w:color w:val="auto"/>
          <w:sz w:val="28"/>
          <w:szCs w:val="28"/>
          <w:highlight w:val="none"/>
        </w:rPr>
        <w:t>需求，</w:t>
      </w:r>
      <w:r>
        <w:rPr>
          <w:rFonts w:hint="eastAsia" w:ascii="仿宋" w:hAnsi="仿宋" w:eastAsia="仿宋" w:cs="Times New Roman"/>
          <w:color w:val="auto"/>
          <w:sz w:val="28"/>
          <w:szCs w:val="28"/>
          <w:highlight w:val="none"/>
          <w:lang w:val="en-US" w:eastAsia="zh-CN"/>
        </w:rPr>
        <w:t>起草、修改、审核并寄发律师函、</w:t>
      </w:r>
      <w:r>
        <w:rPr>
          <w:rFonts w:hint="eastAsia" w:ascii="仿宋" w:hAnsi="仿宋" w:eastAsia="仿宋" w:cs="Times New Roman"/>
          <w:color w:val="auto"/>
          <w:sz w:val="28"/>
          <w:szCs w:val="28"/>
          <w:highlight w:val="none"/>
        </w:rPr>
        <w:t>声明、公告、催告</w:t>
      </w:r>
      <w:r>
        <w:rPr>
          <w:rFonts w:hint="eastAsia" w:ascii="仿宋" w:hAnsi="仿宋" w:eastAsia="仿宋" w:cs="Times New Roman"/>
          <w:color w:val="auto"/>
          <w:sz w:val="28"/>
          <w:szCs w:val="28"/>
          <w:highlight w:val="none"/>
          <w:lang w:val="en-US" w:eastAsia="zh-CN"/>
        </w:rPr>
        <w:t>及其他法律文书</w:t>
      </w:r>
      <w:r>
        <w:rPr>
          <w:rFonts w:hint="eastAsia" w:ascii="仿宋" w:hAnsi="仿宋" w:eastAsia="仿宋" w:cs="Times New Roman"/>
          <w:color w:val="auto"/>
          <w:sz w:val="28"/>
          <w:szCs w:val="28"/>
          <w:highlight w:val="none"/>
        </w:rPr>
        <w:t>；协助</w:t>
      </w:r>
      <w:r>
        <w:rPr>
          <w:rFonts w:hint="eastAsia" w:ascii="仿宋" w:hAnsi="仿宋" w:eastAsia="仿宋" w:cs="Times New Roman"/>
          <w:color w:val="auto"/>
          <w:sz w:val="28"/>
          <w:szCs w:val="28"/>
          <w:highlight w:val="none"/>
          <w:lang w:eastAsia="zh-CN"/>
        </w:rPr>
        <w:t>公司</w:t>
      </w:r>
      <w:r>
        <w:rPr>
          <w:rFonts w:hint="eastAsia" w:ascii="仿宋" w:hAnsi="仿宋" w:eastAsia="仿宋" w:cs="Times New Roman"/>
          <w:color w:val="auto"/>
          <w:sz w:val="28"/>
          <w:szCs w:val="28"/>
          <w:highlight w:val="none"/>
          <w:lang w:val="en-US" w:eastAsia="zh-CN"/>
        </w:rPr>
        <w:t>拟定对外往来函件，督促</w:t>
      </w:r>
      <w:r>
        <w:rPr>
          <w:rFonts w:hint="eastAsia" w:ascii="仿宋" w:hAnsi="仿宋" w:eastAsia="仿宋" w:cs="Times New Roman"/>
          <w:color w:val="auto"/>
          <w:sz w:val="28"/>
          <w:szCs w:val="28"/>
          <w:highlight w:val="none"/>
        </w:rPr>
        <w:t>合同相对方履</w:t>
      </w:r>
      <w:r>
        <w:rPr>
          <w:rFonts w:hint="eastAsia" w:ascii="仿宋" w:hAnsi="仿宋" w:eastAsia="仿宋" w:cs="Times New Roman"/>
          <w:color w:val="auto"/>
          <w:sz w:val="28"/>
          <w:szCs w:val="28"/>
          <w:highlight w:val="none"/>
          <w:lang w:val="en-US" w:eastAsia="zh-CN"/>
        </w:rPr>
        <w:t>约</w:t>
      </w:r>
      <w:r>
        <w:rPr>
          <w:rFonts w:hint="eastAsia" w:ascii="仿宋" w:hAnsi="仿宋" w:eastAsia="仿宋" w:cs="Times New Roman"/>
          <w:color w:val="auto"/>
          <w:sz w:val="28"/>
          <w:szCs w:val="28"/>
          <w:highlight w:val="none"/>
        </w:rPr>
        <w:t>。</w:t>
      </w:r>
    </w:p>
    <w:p w14:paraId="2D5436EB">
      <w:pPr>
        <w:keepNext w:val="0"/>
        <w:keepLines w:val="0"/>
        <w:ind w:firstLine="560"/>
        <w:rPr>
          <w:rFonts w:hint="eastAsia" w:ascii="仿宋" w:hAnsi="仿宋" w:eastAsia="仿宋" w:cs="Times New Roman"/>
          <w:color w:val="auto"/>
          <w:sz w:val="28"/>
          <w:szCs w:val="28"/>
          <w:highlight w:val="none"/>
          <w:lang w:val="en-US" w:eastAsia="zh-CN"/>
        </w:rPr>
      </w:pPr>
      <w:r>
        <w:rPr>
          <w:rFonts w:hint="eastAsia" w:ascii="仿宋" w:hAnsi="仿宋" w:eastAsia="仿宋" w:cs="Times New Roman"/>
          <w:color w:val="auto"/>
          <w:sz w:val="28"/>
          <w:szCs w:val="28"/>
          <w:highlight w:val="none"/>
          <w:lang w:val="en-US" w:eastAsia="zh-CN"/>
        </w:rPr>
        <w:t>2.6</w:t>
      </w:r>
      <w:r>
        <w:rPr>
          <w:rFonts w:hint="eastAsia" w:ascii="仿宋" w:hAnsi="仿宋" w:eastAsia="仿宋" w:cs="Times New Roman"/>
          <w:color w:val="auto"/>
          <w:sz w:val="28"/>
          <w:szCs w:val="28"/>
          <w:highlight w:val="none"/>
        </w:rPr>
        <w:t>涉法谈判</w:t>
      </w:r>
      <w:r>
        <w:rPr>
          <w:rFonts w:hint="eastAsia" w:ascii="仿宋" w:hAnsi="仿宋" w:eastAsia="仿宋" w:cs="Times New Roman"/>
          <w:color w:val="auto"/>
          <w:sz w:val="28"/>
          <w:szCs w:val="28"/>
          <w:highlight w:val="none"/>
          <w:lang w:val="en-US" w:eastAsia="zh-CN"/>
        </w:rPr>
        <w:t>支持</w:t>
      </w:r>
    </w:p>
    <w:p w14:paraId="4A0ED7B5">
      <w:pPr>
        <w:keepNext w:val="0"/>
        <w:keepLines w:val="0"/>
        <w:pageBreakBefore w:val="0"/>
        <w:numPr>
          <w:ilvl w:val="-1"/>
          <w:numId w:val="0"/>
        </w:numPr>
        <w:kinsoku/>
        <w:wordWrap/>
        <w:overflowPunct/>
        <w:topLinePunct w:val="0"/>
        <w:autoSpaceDE/>
        <w:autoSpaceDN/>
        <w:bidi w:val="0"/>
        <w:adjustRightInd/>
        <w:snapToGrid/>
        <w:spacing w:beforeAutospacing="0" w:afterAutospacing="0" w:line="560" w:lineRule="exact"/>
        <w:ind w:left="0" w:firstLine="560" w:firstLineChars="200"/>
        <w:textAlignment w:val="auto"/>
        <w:rPr>
          <w:rFonts w:hint="eastAsia" w:ascii="仿宋" w:hAnsi="仿宋" w:eastAsia="仿宋" w:cs="Times New Roman"/>
          <w:color w:val="auto"/>
          <w:sz w:val="28"/>
          <w:szCs w:val="28"/>
          <w:highlight w:val="none"/>
        </w:rPr>
      </w:pPr>
      <w:r>
        <w:rPr>
          <w:rFonts w:hint="eastAsia" w:ascii="仿宋" w:hAnsi="仿宋" w:eastAsia="仿宋" w:cs="Times New Roman"/>
          <w:color w:val="auto"/>
          <w:sz w:val="28"/>
          <w:szCs w:val="28"/>
          <w:highlight w:val="none"/>
        </w:rPr>
        <w:t>根据</w:t>
      </w:r>
      <w:r>
        <w:rPr>
          <w:rFonts w:hint="eastAsia" w:ascii="仿宋" w:hAnsi="仿宋" w:eastAsia="仿宋" w:cs="Times New Roman"/>
          <w:color w:val="auto"/>
          <w:sz w:val="28"/>
          <w:szCs w:val="28"/>
          <w:highlight w:val="none"/>
          <w:lang w:val="en-US" w:eastAsia="zh-CN"/>
        </w:rPr>
        <w:t>公司</w:t>
      </w:r>
      <w:r>
        <w:rPr>
          <w:rFonts w:hint="eastAsia" w:ascii="仿宋" w:hAnsi="仿宋" w:eastAsia="仿宋" w:cs="Times New Roman"/>
          <w:color w:val="auto"/>
          <w:sz w:val="28"/>
          <w:szCs w:val="28"/>
          <w:highlight w:val="none"/>
        </w:rPr>
        <w:t>需求</w:t>
      </w:r>
      <w:r>
        <w:rPr>
          <w:rFonts w:hint="eastAsia" w:ascii="仿宋" w:hAnsi="仿宋" w:eastAsia="仿宋" w:cs="Times New Roman"/>
          <w:color w:val="auto"/>
          <w:sz w:val="28"/>
          <w:szCs w:val="28"/>
          <w:highlight w:val="none"/>
          <w:lang w:eastAsia="zh-CN"/>
        </w:rPr>
        <w:t>，</w:t>
      </w:r>
      <w:r>
        <w:rPr>
          <w:rFonts w:hint="eastAsia" w:ascii="仿宋" w:hAnsi="仿宋" w:eastAsia="仿宋" w:cs="Times New Roman"/>
          <w:color w:val="auto"/>
          <w:sz w:val="28"/>
          <w:szCs w:val="28"/>
          <w:highlight w:val="none"/>
        </w:rPr>
        <w:t>参与重大事项的协商谈判，需律师工作较长时间或</w:t>
      </w:r>
      <w:r>
        <w:rPr>
          <w:rFonts w:hint="eastAsia" w:ascii="仿宋" w:hAnsi="仿宋" w:eastAsia="仿宋" w:cs="Times New Roman"/>
          <w:color w:val="auto"/>
          <w:sz w:val="28"/>
          <w:szCs w:val="28"/>
          <w:highlight w:val="none"/>
          <w:lang w:val="en-US" w:eastAsia="zh-CN"/>
        </w:rPr>
        <w:t>异地服务的</w:t>
      </w:r>
      <w:r>
        <w:rPr>
          <w:rFonts w:hint="eastAsia" w:ascii="仿宋" w:hAnsi="仿宋" w:eastAsia="仿宋" w:cs="Times New Roman"/>
          <w:color w:val="auto"/>
          <w:sz w:val="28"/>
          <w:szCs w:val="28"/>
          <w:highlight w:val="none"/>
        </w:rPr>
        <w:t>，由</w:t>
      </w:r>
      <w:r>
        <w:rPr>
          <w:rFonts w:hint="eastAsia" w:ascii="仿宋" w:hAnsi="仿宋" w:eastAsia="仿宋" w:cs="Times New Roman"/>
          <w:color w:val="auto"/>
          <w:sz w:val="28"/>
          <w:szCs w:val="28"/>
          <w:highlight w:val="none"/>
          <w:lang w:val="en-US" w:eastAsia="zh-CN"/>
        </w:rPr>
        <w:t>公司</w:t>
      </w:r>
      <w:r>
        <w:rPr>
          <w:rFonts w:hint="eastAsia" w:ascii="仿宋" w:hAnsi="仿宋" w:eastAsia="仿宋" w:cs="Times New Roman"/>
          <w:color w:val="auto"/>
          <w:sz w:val="28"/>
          <w:szCs w:val="28"/>
          <w:highlight w:val="none"/>
        </w:rPr>
        <w:t>提前与主办律师</w:t>
      </w:r>
      <w:r>
        <w:rPr>
          <w:rFonts w:hint="eastAsia" w:ascii="仿宋" w:hAnsi="仿宋" w:eastAsia="仿宋" w:cs="Times New Roman"/>
          <w:color w:val="auto"/>
          <w:sz w:val="28"/>
          <w:szCs w:val="28"/>
          <w:highlight w:val="none"/>
          <w:lang w:val="en-US" w:eastAsia="zh-CN"/>
        </w:rPr>
        <w:t>协商</w:t>
      </w:r>
      <w:r>
        <w:rPr>
          <w:rFonts w:hint="eastAsia" w:ascii="仿宋" w:hAnsi="仿宋" w:eastAsia="仿宋" w:cs="Times New Roman"/>
          <w:color w:val="auto"/>
          <w:sz w:val="28"/>
          <w:szCs w:val="28"/>
          <w:highlight w:val="none"/>
        </w:rPr>
        <w:t>，由主办律师根据需</w:t>
      </w:r>
      <w:r>
        <w:rPr>
          <w:rFonts w:hint="eastAsia" w:ascii="仿宋" w:hAnsi="仿宋" w:eastAsia="仿宋" w:cs="Times New Roman"/>
          <w:color w:val="auto"/>
          <w:sz w:val="28"/>
          <w:szCs w:val="28"/>
          <w:highlight w:val="none"/>
          <w:lang w:val="en-US" w:eastAsia="zh-CN"/>
        </w:rPr>
        <w:t>求及专业匹配统一调配</w:t>
      </w:r>
      <w:r>
        <w:rPr>
          <w:rFonts w:hint="eastAsia" w:ascii="仿宋" w:hAnsi="仿宋" w:eastAsia="仿宋" w:cs="Times New Roman"/>
          <w:color w:val="auto"/>
          <w:sz w:val="28"/>
          <w:szCs w:val="28"/>
          <w:highlight w:val="none"/>
        </w:rPr>
        <w:t>。</w:t>
      </w:r>
    </w:p>
    <w:p w14:paraId="2A1C8074">
      <w:pPr>
        <w:keepNext w:val="0"/>
        <w:keepLines w:val="0"/>
        <w:ind w:firstLine="560"/>
        <w:rPr>
          <w:rFonts w:hint="eastAsia" w:ascii="仿宋" w:hAnsi="仿宋" w:eastAsia="仿宋" w:cs="Times New Roman"/>
          <w:color w:val="auto"/>
          <w:sz w:val="28"/>
          <w:szCs w:val="28"/>
          <w:highlight w:val="none"/>
        </w:rPr>
      </w:pPr>
      <w:r>
        <w:rPr>
          <w:rFonts w:hint="eastAsia" w:ascii="仿宋" w:hAnsi="仿宋" w:eastAsia="仿宋" w:cs="Times New Roman"/>
          <w:color w:val="auto"/>
          <w:sz w:val="28"/>
          <w:szCs w:val="28"/>
          <w:highlight w:val="none"/>
          <w:lang w:val="en-US" w:eastAsia="zh-CN"/>
        </w:rPr>
        <w:t>2.7</w:t>
      </w:r>
      <w:r>
        <w:rPr>
          <w:rFonts w:hint="eastAsia" w:ascii="仿宋" w:hAnsi="仿宋" w:eastAsia="仿宋" w:cs="Times New Roman"/>
          <w:color w:val="auto"/>
          <w:sz w:val="28"/>
          <w:szCs w:val="28"/>
          <w:highlight w:val="none"/>
        </w:rPr>
        <w:t>协助建立</w:t>
      </w:r>
      <w:r>
        <w:rPr>
          <w:rFonts w:hint="eastAsia" w:ascii="仿宋" w:hAnsi="仿宋" w:eastAsia="仿宋" w:cs="Times New Roman"/>
          <w:color w:val="auto"/>
          <w:sz w:val="28"/>
          <w:szCs w:val="28"/>
          <w:highlight w:val="none"/>
          <w:lang w:val="en-US" w:eastAsia="zh-CN"/>
        </w:rPr>
        <w:t>并动态维护</w:t>
      </w:r>
      <w:r>
        <w:rPr>
          <w:rFonts w:hint="eastAsia" w:ascii="仿宋" w:hAnsi="仿宋" w:eastAsia="仿宋" w:cs="Times New Roman"/>
          <w:color w:val="auto"/>
          <w:sz w:val="28"/>
          <w:szCs w:val="28"/>
          <w:highlight w:val="none"/>
        </w:rPr>
        <w:t>合同范本库</w:t>
      </w:r>
    </w:p>
    <w:p w14:paraId="072839A8">
      <w:pPr>
        <w:keepNext w:val="0"/>
        <w:keepLines w:val="0"/>
        <w:pageBreakBefore w:val="0"/>
        <w:numPr>
          <w:ilvl w:val="-1"/>
          <w:numId w:val="0"/>
        </w:numPr>
        <w:kinsoku/>
        <w:wordWrap/>
        <w:overflowPunct/>
        <w:topLinePunct w:val="0"/>
        <w:autoSpaceDE/>
        <w:autoSpaceDN/>
        <w:bidi w:val="0"/>
        <w:adjustRightInd/>
        <w:snapToGrid/>
        <w:spacing w:beforeAutospacing="0" w:afterAutospacing="0" w:line="560" w:lineRule="exact"/>
        <w:ind w:left="0" w:firstLine="560" w:firstLineChars="200"/>
        <w:textAlignment w:val="auto"/>
        <w:rPr>
          <w:rFonts w:hint="eastAsia" w:ascii="仿宋" w:hAnsi="仿宋" w:eastAsia="仿宋" w:cs="Times New Roman"/>
          <w:color w:val="auto"/>
          <w:sz w:val="28"/>
          <w:szCs w:val="28"/>
          <w:highlight w:val="none"/>
        </w:rPr>
      </w:pPr>
      <w:r>
        <w:rPr>
          <w:rFonts w:hint="eastAsia" w:ascii="仿宋" w:hAnsi="仿宋" w:eastAsia="仿宋" w:cs="Times New Roman"/>
          <w:color w:val="auto"/>
          <w:sz w:val="28"/>
          <w:szCs w:val="28"/>
          <w:highlight w:val="none"/>
        </w:rPr>
        <w:t>对</w:t>
      </w:r>
      <w:r>
        <w:rPr>
          <w:rFonts w:hint="eastAsia" w:ascii="仿宋" w:hAnsi="仿宋" w:eastAsia="仿宋" w:cs="Times New Roman"/>
          <w:color w:val="auto"/>
          <w:sz w:val="28"/>
          <w:szCs w:val="28"/>
          <w:highlight w:val="none"/>
          <w:lang w:val="en-US" w:eastAsia="zh-CN"/>
        </w:rPr>
        <w:t>高频使用</w:t>
      </w:r>
      <w:r>
        <w:rPr>
          <w:rFonts w:hint="eastAsia" w:ascii="仿宋" w:hAnsi="仿宋" w:eastAsia="仿宋" w:cs="Times New Roman"/>
          <w:color w:val="auto"/>
          <w:sz w:val="28"/>
          <w:szCs w:val="28"/>
          <w:highlight w:val="none"/>
        </w:rPr>
        <w:t>合同或</w:t>
      </w:r>
      <w:r>
        <w:rPr>
          <w:rFonts w:hint="eastAsia" w:ascii="仿宋" w:hAnsi="仿宋" w:eastAsia="仿宋" w:cs="Times New Roman"/>
          <w:color w:val="auto"/>
          <w:sz w:val="28"/>
          <w:szCs w:val="28"/>
          <w:highlight w:val="none"/>
          <w:lang w:val="en-US" w:eastAsia="zh-CN"/>
        </w:rPr>
        <w:t>核心</w:t>
      </w:r>
      <w:r>
        <w:rPr>
          <w:rFonts w:hint="eastAsia" w:ascii="仿宋" w:hAnsi="仿宋" w:eastAsia="仿宋" w:cs="Times New Roman"/>
          <w:color w:val="auto"/>
          <w:sz w:val="28"/>
          <w:szCs w:val="28"/>
          <w:highlight w:val="none"/>
        </w:rPr>
        <w:t>合同，</w:t>
      </w:r>
      <w:r>
        <w:rPr>
          <w:rFonts w:hint="eastAsia" w:ascii="仿宋" w:hAnsi="仿宋" w:eastAsia="仿宋" w:cs="Times New Roman"/>
          <w:color w:val="auto"/>
          <w:sz w:val="28"/>
          <w:szCs w:val="28"/>
          <w:highlight w:val="none"/>
          <w:lang w:val="en-US" w:eastAsia="zh-CN"/>
        </w:rPr>
        <w:t>锁定范本条款，</w:t>
      </w:r>
      <w:r>
        <w:rPr>
          <w:rFonts w:hint="eastAsia" w:ascii="仿宋" w:hAnsi="仿宋" w:eastAsia="仿宋" w:cs="Times New Roman"/>
          <w:color w:val="auto"/>
          <w:sz w:val="28"/>
          <w:szCs w:val="28"/>
          <w:highlight w:val="none"/>
        </w:rPr>
        <w:t>结合实际情况及</w:t>
      </w:r>
      <w:r>
        <w:rPr>
          <w:rFonts w:hint="eastAsia" w:ascii="仿宋" w:hAnsi="仿宋" w:eastAsia="仿宋" w:cs="Times New Roman"/>
          <w:color w:val="auto"/>
          <w:sz w:val="28"/>
          <w:szCs w:val="28"/>
          <w:highlight w:val="none"/>
          <w:lang w:val="en-US" w:eastAsia="zh-CN"/>
        </w:rPr>
        <w:t>履约反馈持续</w:t>
      </w:r>
      <w:r>
        <w:rPr>
          <w:rFonts w:hint="eastAsia" w:ascii="仿宋" w:hAnsi="仿宋" w:eastAsia="仿宋" w:cs="Times New Roman"/>
          <w:color w:val="auto"/>
          <w:sz w:val="28"/>
          <w:szCs w:val="28"/>
          <w:highlight w:val="none"/>
        </w:rPr>
        <w:t>修订</w:t>
      </w:r>
      <w:r>
        <w:rPr>
          <w:rFonts w:hint="eastAsia" w:ascii="仿宋" w:hAnsi="仿宋" w:eastAsia="仿宋" w:cs="Times New Roman"/>
          <w:color w:val="auto"/>
          <w:sz w:val="28"/>
          <w:szCs w:val="28"/>
          <w:highlight w:val="none"/>
          <w:lang w:val="en-US" w:eastAsia="zh-CN"/>
        </w:rPr>
        <w:t>优化，实现</w:t>
      </w:r>
      <w:r>
        <w:rPr>
          <w:rFonts w:hint="eastAsia" w:ascii="仿宋" w:hAnsi="仿宋" w:eastAsia="仿宋" w:cs="Times New Roman"/>
          <w:color w:val="auto"/>
          <w:sz w:val="28"/>
          <w:szCs w:val="28"/>
          <w:highlight w:val="none"/>
        </w:rPr>
        <w:t>合同标准化；对非范本合同、招投标文件进行法律审查与修订。协助构建合同管理制度，细化签约、履行、变更、终止及档案管理流程，以流程合规防控合同法律风险。</w:t>
      </w:r>
    </w:p>
    <w:p w14:paraId="51E66096">
      <w:pPr>
        <w:keepNext w:val="0"/>
        <w:keepLines w:val="0"/>
        <w:ind w:firstLine="560"/>
        <w:rPr>
          <w:rFonts w:hint="eastAsia" w:ascii="仿宋" w:hAnsi="仿宋" w:eastAsia="仿宋" w:cs="Times New Roman"/>
          <w:color w:val="auto"/>
          <w:sz w:val="28"/>
          <w:szCs w:val="28"/>
          <w:highlight w:val="none"/>
          <w:lang w:val="en-US" w:eastAsia="zh-CN"/>
        </w:rPr>
      </w:pPr>
      <w:r>
        <w:rPr>
          <w:rFonts w:hint="eastAsia" w:ascii="仿宋" w:hAnsi="仿宋" w:eastAsia="仿宋" w:cs="Times New Roman"/>
          <w:color w:val="auto"/>
          <w:sz w:val="28"/>
          <w:szCs w:val="28"/>
          <w:highlight w:val="none"/>
          <w:lang w:val="en-US" w:eastAsia="zh-CN"/>
        </w:rPr>
        <w:t>2.8项目全过程合规风控</w:t>
      </w:r>
    </w:p>
    <w:p w14:paraId="7F9B8DA1">
      <w:pPr>
        <w:keepNext w:val="0"/>
        <w:keepLines w:val="0"/>
        <w:pageBreakBefore w:val="0"/>
        <w:kinsoku/>
        <w:wordWrap/>
        <w:overflowPunct/>
        <w:topLinePunct w:val="0"/>
        <w:autoSpaceDE/>
        <w:autoSpaceDN/>
        <w:bidi w:val="0"/>
        <w:adjustRightInd/>
        <w:snapToGrid/>
        <w:spacing w:beforeAutospacing="0" w:afterAutospacing="0" w:line="560" w:lineRule="exact"/>
        <w:ind w:left="0" w:firstLine="560" w:firstLineChars="200"/>
        <w:textAlignment w:val="auto"/>
        <w:rPr>
          <w:rFonts w:hint="eastAsia" w:ascii="仿宋" w:hAnsi="仿宋" w:eastAsia="仿宋" w:cs="Times New Roman"/>
          <w:color w:val="auto"/>
          <w:sz w:val="28"/>
          <w:szCs w:val="28"/>
          <w:highlight w:val="none"/>
        </w:rPr>
      </w:pPr>
      <w:r>
        <w:rPr>
          <w:rFonts w:hint="eastAsia" w:ascii="仿宋" w:hAnsi="仿宋" w:eastAsia="仿宋" w:cs="Times New Roman"/>
          <w:color w:val="auto"/>
          <w:sz w:val="28"/>
          <w:szCs w:val="28"/>
          <w:highlight w:val="none"/>
          <w:lang w:val="en-US" w:eastAsia="zh-CN"/>
        </w:rPr>
        <w:t>服务期内，</w:t>
      </w:r>
      <w:r>
        <w:rPr>
          <w:rFonts w:hint="eastAsia" w:ascii="仿宋" w:hAnsi="仿宋" w:eastAsia="仿宋" w:cs="Times New Roman"/>
          <w:color w:val="auto"/>
          <w:sz w:val="28"/>
          <w:szCs w:val="28"/>
          <w:highlight w:val="none"/>
        </w:rPr>
        <w:t>对</w:t>
      </w:r>
      <w:r>
        <w:rPr>
          <w:rFonts w:hint="eastAsia" w:ascii="仿宋" w:hAnsi="仿宋" w:eastAsia="仿宋" w:cs="Times New Roman"/>
          <w:color w:val="auto"/>
          <w:sz w:val="28"/>
          <w:szCs w:val="28"/>
          <w:highlight w:val="none"/>
          <w:lang w:eastAsia="zh-CN"/>
        </w:rPr>
        <w:t>公司</w:t>
      </w:r>
      <w:r>
        <w:rPr>
          <w:rFonts w:hint="eastAsia" w:ascii="仿宋" w:hAnsi="仿宋" w:eastAsia="仿宋" w:cs="Times New Roman"/>
          <w:color w:val="auto"/>
          <w:sz w:val="28"/>
          <w:szCs w:val="28"/>
          <w:highlight w:val="none"/>
        </w:rPr>
        <w:t>潜在重大风险项目，</w:t>
      </w:r>
      <w:r>
        <w:rPr>
          <w:rFonts w:hint="eastAsia" w:ascii="仿宋" w:hAnsi="仿宋" w:eastAsia="仿宋" w:cs="Times New Roman"/>
          <w:color w:val="auto"/>
          <w:sz w:val="28"/>
          <w:szCs w:val="28"/>
          <w:highlight w:val="none"/>
          <w:lang w:val="en-US" w:eastAsia="zh-CN"/>
        </w:rPr>
        <w:t>开展风险排</w:t>
      </w:r>
      <w:r>
        <w:rPr>
          <w:rFonts w:hint="eastAsia" w:ascii="仿宋" w:hAnsi="仿宋" w:eastAsia="仿宋" w:cs="Times New Roman"/>
          <w:color w:val="auto"/>
          <w:sz w:val="28"/>
          <w:szCs w:val="28"/>
          <w:highlight w:val="none"/>
        </w:rPr>
        <w:t>查与现场法律指导</w:t>
      </w:r>
      <w:r>
        <w:rPr>
          <w:rFonts w:hint="eastAsia" w:ascii="仿宋" w:hAnsi="仿宋" w:eastAsia="仿宋" w:cs="Times New Roman"/>
          <w:color w:val="auto"/>
          <w:sz w:val="28"/>
          <w:szCs w:val="28"/>
          <w:highlight w:val="none"/>
          <w:lang w:val="en-US" w:eastAsia="zh-CN"/>
        </w:rPr>
        <w:t>服务</w:t>
      </w:r>
      <w:r>
        <w:rPr>
          <w:rFonts w:hint="eastAsia" w:ascii="仿宋" w:hAnsi="仿宋" w:eastAsia="仿宋" w:cs="Times New Roman"/>
          <w:color w:val="auto"/>
          <w:sz w:val="28"/>
          <w:szCs w:val="28"/>
          <w:highlight w:val="none"/>
          <w:lang w:eastAsia="zh-CN"/>
        </w:rPr>
        <w:t>，</w:t>
      </w:r>
      <w:r>
        <w:rPr>
          <w:rFonts w:hint="eastAsia" w:ascii="仿宋" w:hAnsi="仿宋" w:eastAsia="仿宋" w:cs="Times New Roman"/>
          <w:color w:val="auto"/>
          <w:sz w:val="28"/>
          <w:szCs w:val="28"/>
          <w:highlight w:val="none"/>
          <w:lang w:val="en-US" w:eastAsia="zh-CN"/>
        </w:rPr>
        <w:t>内容涵盖：</w:t>
      </w:r>
      <w:r>
        <w:rPr>
          <w:rFonts w:hint="eastAsia" w:ascii="仿宋" w:hAnsi="仿宋" w:eastAsia="仿宋" w:cs="Times New Roman"/>
          <w:color w:val="auto"/>
          <w:sz w:val="28"/>
          <w:szCs w:val="28"/>
          <w:highlight w:val="none"/>
        </w:rPr>
        <w:t>识别</w:t>
      </w:r>
      <w:r>
        <w:rPr>
          <w:rFonts w:hint="eastAsia" w:ascii="仿宋" w:hAnsi="仿宋" w:eastAsia="仿宋" w:cs="Times New Roman"/>
          <w:color w:val="auto"/>
          <w:sz w:val="28"/>
          <w:szCs w:val="28"/>
          <w:highlight w:val="none"/>
          <w:lang w:val="en-US" w:eastAsia="zh-CN"/>
        </w:rPr>
        <w:t>施工项目</w:t>
      </w:r>
      <w:r>
        <w:rPr>
          <w:rFonts w:hint="eastAsia" w:ascii="仿宋" w:hAnsi="仿宋" w:eastAsia="仿宋" w:cs="Times New Roman"/>
          <w:color w:val="auto"/>
          <w:sz w:val="28"/>
          <w:szCs w:val="28"/>
          <w:highlight w:val="none"/>
        </w:rPr>
        <w:t>法律</w:t>
      </w:r>
      <w:r>
        <w:rPr>
          <w:rFonts w:hint="eastAsia" w:ascii="仿宋" w:hAnsi="仿宋" w:eastAsia="仿宋" w:cs="Times New Roman"/>
          <w:color w:val="auto"/>
          <w:sz w:val="28"/>
          <w:szCs w:val="28"/>
          <w:highlight w:val="none"/>
          <w:lang w:val="en-US" w:eastAsia="zh-CN"/>
        </w:rPr>
        <w:t>合规</w:t>
      </w:r>
      <w:r>
        <w:rPr>
          <w:rFonts w:hint="eastAsia" w:ascii="仿宋" w:hAnsi="仿宋" w:eastAsia="仿宋" w:cs="Times New Roman"/>
          <w:color w:val="auto"/>
          <w:sz w:val="28"/>
          <w:szCs w:val="28"/>
          <w:highlight w:val="none"/>
        </w:rPr>
        <w:t>风险</w:t>
      </w:r>
      <w:r>
        <w:rPr>
          <w:rFonts w:hint="eastAsia" w:ascii="仿宋" w:hAnsi="仿宋" w:eastAsia="仿宋" w:cs="Times New Roman"/>
          <w:color w:val="auto"/>
          <w:sz w:val="28"/>
          <w:szCs w:val="28"/>
          <w:highlight w:val="none"/>
          <w:lang w:val="en-US" w:eastAsia="zh-CN"/>
        </w:rPr>
        <w:t>及制定</w:t>
      </w:r>
      <w:r>
        <w:rPr>
          <w:rFonts w:hint="eastAsia" w:ascii="仿宋" w:hAnsi="仿宋" w:eastAsia="仿宋" w:cs="Times New Roman"/>
          <w:color w:val="auto"/>
          <w:sz w:val="28"/>
          <w:szCs w:val="28"/>
          <w:highlight w:val="none"/>
        </w:rPr>
        <w:t>应对方案</w:t>
      </w:r>
      <w:r>
        <w:rPr>
          <w:rFonts w:hint="eastAsia" w:ascii="仿宋" w:hAnsi="仿宋" w:eastAsia="仿宋" w:cs="Times New Roman"/>
          <w:color w:val="auto"/>
          <w:sz w:val="28"/>
          <w:szCs w:val="28"/>
          <w:highlight w:val="none"/>
          <w:lang w:eastAsia="zh-CN"/>
        </w:rPr>
        <w:t>、</w:t>
      </w:r>
      <w:r>
        <w:rPr>
          <w:rFonts w:hint="eastAsia" w:ascii="仿宋" w:hAnsi="仿宋" w:eastAsia="仿宋" w:cs="Times New Roman"/>
          <w:color w:val="auto"/>
          <w:sz w:val="28"/>
          <w:szCs w:val="28"/>
          <w:highlight w:val="none"/>
          <w:lang w:val="en-US" w:eastAsia="zh-CN"/>
        </w:rPr>
        <w:t>解读</w:t>
      </w:r>
      <w:r>
        <w:rPr>
          <w:rFonts w:hint="eastAsia" w:ascii="仿宋" w:hAnsi="仿宋" w:eastAsia="仿宋" w:cs="Times New Roman"/>
          <w:color w:val="auto"/>
          <w:sz w:val="28"/>
          <w:szCs w:val="28"/>
          <w:highlight w:val="none"/>
        </w:rPr>
        <w:t>最新政策法规</w:t>
      </w:r>
      <w:r>
        <w:rPr>
          <w:rFonts w:hint="eastAsia" w:ascii="仿宋" w:hAnsi="仿宋" w:eastAsia="仿宋" w:cs="Times New Roman"/>
          <w:color w:val="auto"/>
          <w:sz w:val="28"/>
          <w:szCs w:val="28"/>
          <w:highlight w:val="none"/>
          <w:lang w:val="en-US" w:eastAsia="zh-CN"/>
        </w:rPr>
        <w:t>及施工纠纷</w:t>
      </w:r>
      <w:r>
        <w:rPr>
          <w:rFonts w:hint="eastAsia" w:ascii="仿宋" w:hAnsi="仿宋" w:eastAsia="仿宋" w:cs="Times New Roman"/>
          <w:color w:val="auto"/>
          <w:sz w:val="28"/>
          <w:szCs w:val="28"/>
          <w:highlight w:val="none"/>
        </w:rPr>
        <w:t>实务</w:t>
      </w:r>
      <w:r>
        <w:rPr>
          <w:rFonts w:hint="eastAsia" w:ascii="仿宋" w:hAnsi="仿宋" w:eastAsia="仿宋" w:cs="Times New Roman"/>
          <w:color w:val="auto"/>
          <w:sz w:val="28"/>
          <w:szCs w:val="28"/>
          <w:highlight w:val="none"/>
          <w:lang w:val="en-US" w:eastAsia="zh-CN"/>
        </w:rPr>
        <w:t>观点</w:t>
      </w:r>
      <w:r>
        <w:rPr>
          <w:rFonts w:hint="eastAsia" w:ascii="仿宋" w:hAnsi="仿宋" w:eastAsia="仿宋" w:cs="Times New Roman"/>
          <w:color w:val="auto"/>
          <w:sz w:val="28"/>
          <w:szCs w:val="28"/>
          <w:highlight w:val="none"/>
        </w:rPr>
        <w:t>结合</w:t>
      </w:r>
      <w:r>
        <w:rPr>
          <w:rFonts w:hint="eastAsia" w:ascii="仿宋" w:hAnsi="仿宋" w:eastAsia="仿宋" w:cs="Times New Roman"/>
          <w:color w:val="auto"/>
          <w:sz w:val="28"/>
          <w:szCs w:val="28"/>
          <w:highlight w:val="none"/>
          <w:lang w:val="en-US" w:eastAsia="zh-CN"/>
        </w:rPr>
        <w:t>公司</w:t>
      </w:r>
      <w:r>
        <w:rPr>
          <w:rFonts w:hint="eastAsia" w:ascii="仿宋" w:hAnsi="仿宋" w:eastAsia="仿宋" w:cs="Times New Roman"/>
          <w:color w:val="auto"/>
          <w:sz w:val="28"/>
          <w:szCs w:val="28"/>
          <w:highlight w:val="none"/>
        </w:rPr>
        <w:t>个性化需求，持续强化施工现场管理人员的合规意识与风险识别、处置能力</w:t>
      </w:r>
      <w:r>
        <w:rPr>
          <w:rFonts w:hint="eastAsia" w:ascii="仿宋" w:hAnsi="仿宋" w:eastAsia="仿宋" w:cs="Times New Roman"/>
          <w:color w:val="auto"/>
          <w:sz w:val="28"/>
          <w:szCs w:val="28"/>
          <w:highlight w:val="none"/>
          <w:lang w:val="en-US" w:eastAsia="zh-CN"/>
        </w:rPr>
        <w:t>等内容。</w:t>
      </w:r>
    </w:p>
    <w:p w14:paraId="7A25E505">
      <w:pPr>
        <w:keepNext w:val="0"/>
        <w:keepLines w:val="0"/>
        <w:ind w:firstLine="560"/>
        <w:rPr>
          <w:rFonts w:hint="eastAsia" w:ascii="仿宋" w:hAnsi="仿宋" w:eastAsia="仿宋" w:cs="Times New Roman"/>
          <w:color w:val="auto"/>
          <w:sz w:val="28"/>
          <w:szCs w:val="28"/>
          <w:highlight w:val="none"/>
        </w:rPr>
      </w:pPr>
      <w:r>
        <w:rPr>
          <w:rFonts w:hint="eastAsia" w:ascii="仿宋" w:hAnsi="仿宋" w:eastAsia="仿宋" w:cs="Times New Roman"/>
          <w:color w:val="auto"/>
          <w:sz w:val="28"/>
          <w:szCs w:val="28"/>
          <w:highlight w:val="none"/>
          <w:lang w:val="en-US" w:eastAsia="zh-CN"/>
        </w:rPr>
        <w:t>2.9</w:t>
      </w:r>
      <w:r>
        <w:rPr>
          <w:rFonts w:hint="eastAsia" w:ascii="仿宋" w:hAnsi="仿宋" w:eastAsia="仿宋" w:cs="Times New Roman"/>
          <w:color w:val="auto"/>
          <w:sz w:val="28"/>
          <w:szCs w:val="28"/>
          <w:highlight w:val="none"/>
        </w:rPr>
        <w:t>纠纷前置评估</w:t>
      </w:r>
    </w:p>
    <w:p w14:paraId="151EC2F0">
      <w:pPr>
        <w:keepNext w:val="0"/>
        <w:keepLines w:val="0"/>
        <w:pageBreakBefore w:val="0"/>
        <w:kinsoku/>
        <w:wordWrap/>
        <w:overflowPunct/>
        <w:topLinePunct w:val="0"/>
        <w:autoSpaceDE/>
        <w:autoSpaceDN/>
        <w:bidi w:val="0"/>
        <w:adjustRightInd/>
        <w:snapToGrid/>
        <w:spacing w:beforeAutospacing="0" w:afterAutospacing="0" w:line="560" w:lineRule="exact"/>
        <w:ind w:left="0" w:firstLine="560" w:firstLineChars="200"/>
        <w:textAlignment w:val="auto"/>
        <w:rPr>
          <w:rFonts w:hint="eastAsia" w:ascii="仿宋" w:hAnsi="仿宋" w:eastAsia="仿宋" w:cs="Times New Roman"/>
          <w:color w:val="auto"/>
          <w:sz w:val="28"/>
          <w:szCs w:val="28"/>
          <w:highlight w:val="none"/>
          <w:lang w:val="en-US" w:eastAsia="zh-CN"/>
        </w:rPr>
      </w:pPr>
      <w:r>
        <w:rPr>
          <w:rFonts w:hint="eastAsia" w:ascii="仿宋" w:hAnsi="仿宋" w:eastAsia="仿宋" w:cs="Times New Roman"/>
          <w:color w:val="auto"/>
          <w:sz w:val="28"/>
          <w:szCs w:val="28"/>
          <w:highlight w:val="none"/>
        </w:rPr>
        <w:t>对</w:t>
      </w:r>
      <w:r>
        <w:rPr>
          <w:rFonts w:hint="eastAsia" w:ascii="仿宋" w:hAnsi="仿宋" w:eastAsia="仿宋" w:cs="Times New Roman"/>
          <w:color w:val="auto"/>
          <w:sz w:val="28"/>
          <w:szCs w:val="28"/>
          <w:highlight w:val="none"/>
          <w:lang w:val="en-US" w:eastAsia="zh-CN"/>
        </w:rPr>
        <w:t>公司</w:t>
      </w:r>
      <w:r>
        <w:rPr>
          <w:rFonts w:hint="eastAsia" w:ascii="仿宋" w:hAnsi="仿宋" w:eastAsia="仿宋" w:cs="Times New Roman"/>
          <w:color w:val="auto"/>
          <w:sz w:val="28"/>
          <w:szCs w:val="28"/>
          <w:highlight w:val="none"/>
        </w:rPr>
        <w:t>潜在或已发生的诉讼、仲裁进行法律研判并出具争议解决方案，</w:t>
      </w:r>
      <w:r>
        <w:rPr>
          <w:rFonts w:hint="eastAsia" w:ascii="仿宋" w:hAnsi="仿宋" w:eastAsia="仿宋" w:cs="Times New Roman"/>
          <w:color w:val="auto"/>
          <w:sz w:val="28"/>
          <w:szCs w:val="28"/>
          <w:highlight w:val="none"/>
          <w:lang w:val="en-US" w:eastAsia="zh-CN"/>
        </w:rPr>
        <w:t>受委托</w:t>
      </w:r>
      <w:r>
        <w:rPr>
          <w:rFonts w:hint="eastAsia" w:ascii="仿宋" w:hAnsi="仿宋" w:eastAsia="仿宋" w:cs="Times New Roman"/>
          <w:color w:val="auto"/>
          <w:sz w:val="28"/>
          <w:szCs w:val="28"/>
          <w:highlight w:val="none"/>
        </w:rPr>
        <w:t>代表</w:t>
      </w:r>
      <w:r>
        <w:rPr>
          <w:rFonts w:hint="eastAsia" w:ascii="仿宋" w:hAnsi="仿宋" w:eastAsia="仿宋" w:cs="Times New Roman"/>
          <w:color w:val="auto"/>
          <w:sz w:val="28"/>
          <w:szCs w:val="28"/>
          <w:highlight w:val="none"/>
          <w:lang w:val="en-US" w:eastAsia="zh-CN"/>
        </w:rPr>
        <w:t>公司</w:t>
      </w:r>
      <w:r>
        <w:rPr>
          <w:rFonts w:hint="eastAsia" w:ascii="仿宋" w:hAnsi="仿宋" w:eastAsia="仿宋" w:cs="Times New Roman"/>
          <w:color w:val="auto"/>
          <w:sz w:val="28"/>
          <w:szCs w:val="28"/>
          <w:highlight w:val="none"/>
        </w:rPr>
        <w:t>谈判、拟定往来函件、签发律师函及法律意见书</w:t>
      </w:r>
      <w:r>
        <w:rPr>
          <w:rFonts w:hint="eastAsia" w:ascii="仿宋" w:hAnsi="仿宋" w:eastAsia="仿宋" w:cs="Times New Roman"/>
          <w:color w:val="auto"/>
          <w:sz w:val="28"/>
          <w:szCs w:val="28"/>
          <w:highlight w:val="none"/>
          <w:lang w:eastAsia="zh-CN"/>
        </w:rPr>
        <w:t>。</w:t>
      </w:r>
    </w:p>
    <w:p w14:paraId="10F3C6FF">
      <w:pPr>
        <w:keepNext w:val="0"/>
        <w:keepLines w:val="0"/>
        <w:ind w:firstLine="560"/>
        <w:rPr>
          <w:rFonts w:hint="eastAsia" w:ascii="仿宋" w:hAnsi="仿宋" w:eastAsia="仿宋" w:cs="Times New Roman"/>
          <w:color w:val="auto"/>
          <w:sz w:val="28"/>
          <w:szCs w:val="28"/>
          <w:highlight w:val="none"/>
          <w:lang w:val="en-US" w:eastAsia="zh-CN"/>
        </w:rPr>
      </w:pPr>
      <w:r>
        <w:rPr>
          <w:rFonts w:hint="eastAsia" w:ascii="仿宋" w:hAnsi="仿宋" w:eastAsia="仿宋" w:cs="Times New Roman"/>
          <w:color w:val="auto"/>
          <w:sz w:val="28"/>
          <w:szCs w:val="28"/>
          <w:highlight w:val="none"/>
          <w:lang w:val="en-US" w:eastAsia="zh-CN"/>
        </w:rPr>
        <w:t>2.10法律合规培训</w:t>
      </w:r>
    </w:p>
    <w:p w14:paraId="729E8C9C">
      <w:pPr>
        <w:keepNext w:val="0"/>
        <w:keepLines w:val="0"/>
        <w:pageBreakBefore w:val="0"/>
        <w:kinsoku/>
        <w:wordWrap/>
        <w:overflowPunct/>
        <w:topLinePunct w:val="0"/>
        <w:autoSpaceDE/>
        <w:autoSpaceDN/>
        <w:bidi w:val="0"/>
        <w:adjustRightInd/>
        <w:snapToGrid/>
        <w:spacing w:beforeAutospacing="0" w:afterAutospacing="0" w:line="560" w:lineRule="exact"/>
        <w:ind w:left="0" w:firstLine="56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 w:hAnsi="仿宋" w:eastAsia="仿宋" w:cs="Times New Roman"/>
          <w:color w:val="auto"/>
          <w:sz w:val="28"/>
          <w:szCs w:val="28"/>
          <w:highlight w:val="none"/>
        </w:rPr>
        <w:t>依据</w:t>
      </w:r>
      <w:r>
        <w:rPr>
          <w:rFonts w:hint="eastAsia" w:ascii="仿宋" w:hAnsi="仿宋" w:eastAsia="仿宋" w:cs="Times New Roman"/>
          <w:color w:val="auto"/>
          <w:sz w:val="28"/>
          <w:szCs w:val="28"/>
          <w:highlight w:val="none"/>
          <w:lang w:val="en-US" w:eastAsia="zh-CN"/>
        </w:rPr>
        <w:t>公司</w:t>
      </w:r>
      <w:r>
        <w:rPr>
          <w:rFonts w:hint="eastAsia" w:ascii="仿宋" w:hAnsi="仿宋" w:eastAsia="仿宋" w:cs="Times New Roman"/>
          <w:color w:val="auto"/>
          <w:sz w:val="28"/>
          <w:szCs w:val="28"/>
          <w:highlight w:val="none"/>
        </w:rPr>
        <w:t>统筹安排，</w:t>
      </w:r>
      <w:r>
        <w:rPr>
          <w:rFonts w:hint="eastAsia" w:ascii="仿宋" w:hAnsi="仿宋" w:eastAsia="仿宋" w:cs="Times New Roman"/>
          <w:color w:val="auto"/>
          <w:sz w:val="28"/>
          <w:szCs w:val="28"/>
          <w:highlight w:val="none"/>
          <w:lang w:val="en-US" w:eastAsia="zh-CN"/>
        </w:rPr>
        <w:t>每年度</w:t>
      </w:r>
      <w:r>
        <w:rPr>
          <w:rFonts w:hint="eastAsia" w:ascii="仿宋" w:hAnsi="仿宋" w:eastAsia="仿宋" w:cs="Times New Roman"/>
          <w:color w:val="auto"/>
          <w:sz w:val="28"/>
          <w:szCs w:val="28"/>
          <w:highlight w:val="none"/>
        </w:rPr>
        <w:t>开展</w:t>
      </w:r>
      <w:r>
        <w:rPr>
          <w:rFonts w:hint="eastAsia" w:ascii="仿宋" w:hAnsi="仿宋" w:eastAsia="仿宋" w:cs="Times New Roman"/>
          <w:color w:val="auto"/>
          <w:sz w:val="28"/>
          <w:szCs w:val="28"/>
          <w:highlight w:val="none"/>
          <w:lang w:val="en-US" w:eastAsia="zh-CN"/>
        </w:rPr>
        <w:t>一</w:t>
      </w:r>
      <w:r>
        <w:rPr>
          <w:rFonts w:hint="eastAsia" w:ascii="仿宋" w:hAnsi="仿宋" w:eastAsia="仿宋" w:cs="Times New Roman"/>
          <w:color w:val="auto"/>
          <w:sz w:val="28"/>
          <w:szCs w:val="28"/>
          <w:highlight w:val="none"/>
        </w:rPr>
        <w:t>次现场法律培训。培训内容聚焦建筑施工领域业务相关法律政策解读及合规风控，旨在提升</w:t>
      </w:r>
      <w:r>
        <w:rPr>
          <w:rFonts w:hint="eastAsia" w:ascii="仿宋" w:hAnsi="仿宋" w:eastAsia="仿宋" w:cs="Times New Roman"/>
          <w:color w:val="auto"/>
          <w:sz w:val="28"/>
          <w:szCs w:val="28"/>
          <w:highlight w:val="none"/>
          <w:lang w:eastAsia="zh-CN"/>
        </w:rPr>
        <w:t>公司</w:t>
      </w:r>
      <w:r>
        <w:rPr>
          <w:rFonts w:hint="eastAsia" w:ascii="仿宋" w:hAnsi="仿宋" w:eastAsia="仿宋" w:cs="Times New Roman"/>
          <w:color w:val="auto"/>
          <w:sz w:val="28"/>
          <w:szCs w:val="28"/>
          <w:highlight w:val="none"/>
        </w:rPr>
        <w:t>各级管理人员依法合规治理企业的风险意识与法治观念，同时强化法律法规理论与最新法律实务的宣传培训，并解答各级管理人员及专业人员的疑难法律问题。</w:t>
      </w:r>
    </w:p>
    <w:p w14:paraId="3679E067">
      <w:pPr>
        <w:keepNext w:val="0"/>
        <w:keepLines w:val="0"/>
        <w:pageBreakBefore w:val="0"/>
        <w:kinsoku/>
        <w:overflowPunct/>
        <w:topLinePunct w:val="0"/>
        <w:autoSpaceDE/>
        <w:autoSpaceDN/>
        <w:bidi w:val="0"/>
        <w:adjustRightInd/>
        <w:snapToGrid/>
        <w:spacing w:beforeAutospacing="0" w:afterAutospacing="0" w:line="560" w:lineRule="exact"/>
        <w:ind w:left="0" w:leftChars="0" w:firstLine="562" w:firstLineChars="200"/>
        <w:textAlignment w:val="auto"/>
        <w:rPr>
          <w:rFonts w:hint="eastAsia" w:ascii="仿宋" w:hAnsi="仿宋" w:eastAsia="仿宋"/>
          <w:b/>
          <w:bCs/>
          <w:color w:val="auto"/>
          <w:sz w:val="28"/>
          <w:szCs w:val="28"/>
          <w:highlight w:val="none"/>
        </w:rPr>
      </w:pPr>
      <w:r>
        <w:rPr>
          <w:rFonts w:hint="eastAsia" w:ascii="仿宋" w:hAnsi="仿宋" w:eastAsia="仿宋"/>
          <w:b/>
          <w:bCs/>
          <w:color w:val="auto"/>
          <w:sz w:val="28"/>
          <w:szCs w:val="28"/>
          <w:highlight w:val="none"/>
        </w:rPr>
        <w:t>第三条 甲方的权利和义务</w:t>
      </w:r>
    </w:p>
    <w:p w14:paraId="31037D6B">
      <w:pPr>
        <w:keepNext w:val="0"/>
        <w:keepLines w:val="0"/>
        <w:pageBreakBefore w:val="0"/>
        <w:kinsoku/>
        <w:overflowPunct/>
        <w:topLinePunct w:val="0"/>
        <w:autoSpaceDE/>
        <w:autoSpaceDN/>
        <w:bidi w:val="0"/>
        <w:adjustRightInd/>
        <w:snapToGrid/>
        <w:spacing w:beforeAutospacing="0" w:afterAutospacing="0" w:line="560" w:lineRule="exact"/>
        <w:ind w:left="0" w:leftChars="0" w:firstLine="560" w:firstLineChars="200"/>
        <w:textAlignment w:val="auto"/>
        <w:rPr>
          <w:rFonts w:hint="eastAsia" w:ascii="仿宋" w:hAnsi="仿宋" w:eastAsia="仿宋"/>
          <w:color w:val="auto"/>
          <w:sz w:val="28"/>
          <w:szCs w:val="28"/>
          <w:highlight w:val="none"/>
        </w:rPr>
      </w:pPr>
      <w:r>
        <w:rPr>
          <w:rFonts w:hint="eastAsia" w:ascii="仿宋" w:hAnsi="仿宋" w:eastAsia="仿宋"/>
          <w:color w:val="auto"/>
          <w:sz w:val="28"/>
          <w:szCs w:val="28"/>
          <w:highlight w:val="none"/>
        </w:rPr>
        <w:t>3.</w:t>
      </w:r>
      <w:r>
        <w:rPr>
          <w:rFonts w:hint="eastAsia" w:ascii="仿宋" w:hAnsi="仿宋" w:eastAsia="仿宋"/>
          <w:color w:val="auto"/>
          <w:sz w:val="28"/>
          <w:szCs w:val="28"/>
          <w:highlight w:val="none"/>
          <w:lang w:val="en-US" w:eastAsia="zh-CN"/>
        </w:rPr>
        <w:t xml:space="preserve">1 </w:t>
      </w:r>
      <w:r>
        <w:rPr>
          <w:rFonts w:hint="eastAsia" w:ascii="仿宋" w:hAnsi="仿宋" w:eastAsia="仿宋"/>
          <w:color w:val="auto"/>
          <w:sz w:val="28"/>
          <w:szCs w:val="28"/>
          <w:highlight w:val="none"/>
        </w:rPr>
        <w:t>甲方有权就顾问律师</w:t>
      </w:r>
      <w:r>
        <w:rPr>
          <w:rFonts w:hint="eastAsia" w:ascii="仿宋" w:hAnsi="仿宋" w:eastAsia="仿宋"/>
          <w:color w:val="auto"/>
          <w:sz w:val="28"/>
          <w:szCs w:val="28"/>
          <w:highlight w:val="none"/>
          <w:lang w:val="en-US" w:eastAsia="zh-CN"/>
        </w:rPr>
        <w:t>处理其法律顾问事务提出明确、合理且</w:t>
      </w:r>
      <w:r>
        <w:rPr>
          <w:rFonts w:hint="eastAsia" w:ascii="仿宋" w:hAnsi="仿宋" w:eastAsia="仿宋"/>
          <w:color w:val="auto"/>
          <w:sz w:val="28"/>
          <w:szCs w:val="28"/>
          <w:highlight w:val="none"/>
        </w:rPr>
        <w:t>合法的要求或建议。</w:t>
      </w:r>
    </w:p>
    <w:p w14:paraId="3F2457AE">
      <w:pPr>
        <w:keepNext w:val="0"/>
        <w:keepLines w:val="0"/>
        <w:pageBreakBefore w:val="0"/>
        <w:kinsoku/>
        <w:overflowPunct/>
        <w:topLinePunct w:val="0"/>
        <w:autoSpaceDE/>
        <w:autoSpaceDN/>
        <w:bidi w:val="0"/>
        <w:adjustRightInd/>
        <w:snapToGrid/>
        <w:spacing w:beforeAutospacing="0" w:afterAutospacing="0" w:line="560" w:lineRule="exact"/>
        <w:ind w:left="0" w:leftChars="0" w:firstLine="560" w:firstLineChars="200"/>
        <w:textAlignment w:val="auto"/>
        <w:rPr>
          <w:rFonts w:hint="eastAsia" w:ascii="仿宋" w:hAnsi="仿宋" w:eastAsia="仿宋"/>
          <w:color w:val="auto"/>
          <w:sz w:val="28"/>
          <w:szCs w:val="28"/>
          <w:highlight w:val="none"/>
          <w:lang w:eastAsia="zh-CN"/>
        </w:rPr>
      </w:pPr>
      <w:r>
        <w:rPr>
          <w:rFonts w:hint="eastAsia" w:ascii="仿宋" w:hAnsi="仿宋" w:eastAsia="仿宋"/>
          <w:color w:val="auto"/>
          <w:sz w:val="28"/>
          <w:szCs w:val="28"/>
          <w:highlight w:val="none"/>
        </w:rPr>
        <w:t>3.</w:t>
      </w:r>
      <w:r>
        <w:rPr>
          <w:rFonts w:hint="eastAsia" w:ascii="仿宋" w:hAnsi="仿宋" w:eastAsia="仿宋"/>
          <w:color w:val="auto"/>
          <w:sz w:val="28"/>
          <w:szCs w:val="28"/>
          <w:highlight w:val="none"/>
          <w:lang w:val="en-US" w:eastAsia="zh-CN"/>
        </w:rPr>
        <w:t xml:space="preserve">2 </w:t>
      </w:r>
      <w:r>
        <w:rPr>
          <w:rFonts w:hint="eastAsia" w:ascii="仿宋" w:hAnsi="仿宋" w:eastAsia="仿宋"/>
          <w:color w:val="auto"/>
          <w:sz w:val="28"/>
          <w:szCs w:val="28"/>
          <w:highlight w:val="none"/>
        </w:rPr>
        <w:t>甲方有权就顾问律师</w:t>
      </w:r>
      <w:r>
        <w:rPr>
          <w:rFonts w:hint="eastAsia" w:ascii="仿宋" w:hAnsi="仿宋" w:eastAsia="仿宋"/>
          <w:color w:val="auto"/>
          <w:sz w:val="28"/>
          <w:szCs w:val="28"/>
          <w:highlight w:val="none"/>
          <w:lang w:val="en-US" w:eastAsia="zh-CN"/>
        </w:rPr>
        <w:t>的</w:t>
      </w:r>
      <w:r>
        <w:rPr>
          <w:rFonts w:hint="eastAsia" w:ascii="仿宋" w:hAnsi="仿宋" w:eastAsia="仿宋"/>
          <w:color w:val="auto"/>
          <w:sz w:val="28"/>
          <w:szCs w:val="28"/>
          <w:highlight w:val="none"/>
        </w:rPr>
        <w:t>工作配合</w:t>
      </w:r>
      <w:r>
        <w:rPr>
          <w:rFonts w:hint="eastAsia" w:ascii="仿宋" w:hAnsi="仿宋" w:eastAsia="仿宋"/>
          <w:color w:val="auto"/>
          <w:sz w:val="28"/>
          <w:szCs w:val="28"/>
          <w:highlight w:val="none"/>
          <w:lang w:eastAsia="zh-CN"/>
        </w:rPr>
        <w:t>、</w:t>
      </w:r>
      <w:r>
        <w:rPr>
          <w:rFonts w:hint="eastAsia" w:ascii="仿宋" w:hAnsi="仿宋" w:eastAsia="仿宋"/>
          <w:color w:val="auto"/>
          <w:sz w:val="28"/>
          <w:szCs w:val="28"/>
          <w:highlight w:val="none"/>
          <w:lang w:val="en-US" w:eastAsia="zh-CN"/>
        </w:rPr>
        <w:t>服务质量</w:t>
      </w:r>
      <w:r>
        <w:rPr>
          <w:rFonts w:hint="eastAsia" w:ascii="仿宋" w:hAnsi="仿宋" w:eastAsia="仿宋"/>
          <w:color w:val="auto"/>
          <w:sz w:val="28"/>
          <w:szCs w:val="28"/>
          <w:highlight w:val="none"/>
        </w:rPr>
        <w:t>等</w:t>
      </w:r>
      <w:r>
        <w:rPr>
          <w:rFonts w:hint="eastAsia" w:ascii="仿宋" w:hAnsi="仿宋" w:eastAsia="仿宋"/>
          <w:color w:val="auto"/>
          <w:sz w:val="28"/>
          <w:szCs w:val="28"/>
          <w:highlight w:val="none"/>
          <w:lang w:val="en-US" w:eastAsia="zh-CN"/>
        </w:rPr>
        <w:t>事项</w:t>
      </w:r>
      <w:r>
        <w:rPr>
          <w:rFonts w:hint="eastAsia" w:ascii="仿宋" w:hAnsi="仿宋" w:eastAsia="仿宋"/>
          <w:color w:val="auto"/>
          <w:sz w:val="28"/>
          <w:szCs w:val="28"/>
          <w:highlight w:val="none"/>
        </w:rPr>
        <w:t>提出合理化建议</w:t>
      </w:r>
      <w:r>
        <w:rPr>
          <w:rFonts w:hint="eastAsia" w:ascii="仿宋" w:hAnsi="仿宋" w:eastAsia="仿宋"/>
          <w:color w:val="auto"/>
          <w:sz w:val="28"/>
          <w:szCs w:val="28"/>
          <w:highlight w:val="none"/>
          <w:lang w:val="en-US" w:eastAsia="zh-CN"/>
        </w:rPr>
        <w:t>及</w:t>
      </w:r>
      <w:r>
        <w:rPr>
          <w:rFonts w:hint="eastAsia" w:ascii="仿宋" w:hAnsi="仿宋" w:eastAsia="仿宋"/>
          <w:color w:val="auto"/>
          <w:sz w:val="28"/>
          <w:szCs w:val="28"/>
          <w:highlight w:val="none"/>
        </w:rPr>
        <w:t>意见</w:t>
      </w:r>
      <w:r>
        <w:rPr>
          <w:rFonts w:hint="eastAsia" w:ascii="仿宋" w:hAnsi="仿宋" w:eastAsia="仿宋"/>
          <w:color w:val="auto"/>
          <w:sz w:val="28"/>
          <w:szCs w:val="28"/>
          <w:highlight w:val="none"/>
          <w:lang w:eastAsia="zh-CN"/>
        </w:rPr>
        <w:t>。</w:t>
      </w:r>
      <w:r>
        <w:rPr>
          <w:rFonts w:hint="eastAsia" w:ascii="仿宋" w:hAnsi="仿宋" w:eastAsia="仿宋"/>
          <w:color w:val="auto"/>
          <w:sz w:val="28"/>
          <w:szCs w:val="28"/>
          <w:highlight w:val="none"/>
        </w:rPr>
        <w:t>若顾问律师无法胜任工作，甲方</w:t>
      </w:r>
      <w:r>
        <w:rPr>
          <w:rFonts w:hint="eastAsia" w:ascii="仿宋" w:hAnsi="仿宋" w:eastAsia="仿宋"/>
          <w:color w:val="auto"/>
          <w:sz w:val="28"/>
          <w:szCs w:val="28"/>
          <w:highlight w:val="none"/>
          <w:lang w:val="en-US" w:eastAsia="zh-CN"/>
        </w:rPr>
        <w:t>有权要求</w:t>
      </w:r>
      <w:r>
        <w:rPr>
          <w:rFonts w:hint="eastAsia" w:ascii="仿宋" w:hAnsi="仿宋" w:eastAsia="仿宋"/>
          <w:color w:val="auto"/>
          <w:sz w:val="28"/>
          <w:szCs w:val="28"/>
          <w:highlight w:val="none"/>
        </w:rPr>
        <w:t>乙方更换律师</w:t>
      </w:r>
      <w:r>
        <w:rPr>
          <w:rFonts w:hint="eastAsia" w:ascii="仿宋" w:hAnsi="仿宋" w:eastAsia="仿宋"/>
          <w:color w:val="auto"/>
          <w:sz w:val="28"/>
          <w:szCs w:val="28"/>
          <w:highlight w:val="none"/>
          <w:lang w:eastAsia="zh-CN"/>
        </w:rPr>
        <w:t>。</w:t>
      </w:r>
    </w:p>
    <w:p w14:paraId="2815FB73">
      <w:pPr>
        <w:keepNext w:val="0"/>
        <w:keepLines w:val="0"/>
        <w:pageBreakBefore w:val="0"/>
        <w:kinsoku/>
        <w:overflowPunct/>
        <w:topLinePunct w:val="0"/>
        <w:autoSpaceDE/>
        <w:autoSpaceDN/>
        <w:bidi w:val="0"/>
        <w:adjustRightInd/>
        <w:snapToGrid/>
        <w:spacing w:beforeAutospacing="0" w:afterAutospacing="0" w:line="560" w:lineRule="exact"/>
        <w:ind w:left="0" w:leftChars="0" w:firstLine="560" w:firstLineChars="200"/>
        <w:textAlignment w:val="auto"/>
        <w:rPr>
          <w:rFonts w:hint="eastAsia" w:ascii="仿宋" w:hAnsi="仿宋" w:eastAsia="仿宋"/>
          <w:strike w:val="0"/>
          <w:dstrike w:val="0"/>
          <w:color w:val="auto"/>
          <w:sz w:val="28"/>
          <w:szCs w:val="28"/>
          <w:highlight w:val="none"/>
          <w:u w:val="single"/>
          <w:lang w:val="en-US" w:eastAsia="zh-CN"/>
        </w:rPr>
      </w:pPr>
      <w:r>
        <w:rPr>
          <w:rFonts w:hint="eastAsia" w:ascii="仿宋" w:hAnsi="仿宋" w:eastAsia="仿宋"/>
          <w:color w:val="auto"/>
          <w:sz w:val="28"/>
          <w:szCs w:val="28"/>
          <w:highlight w:val="none"/>
          <w:lang w:val="en-US" w:eastAsia="zh-CN"/>
        </w:rPr>
        <w:t>3.3</w:t>
      </w:r>
      <w:r>
        <w:rPr>
          <w:rFonts w:hint="eastAsia" w:ascii="方正仿宋_GB2312" w:hAnsi="方正仿宋_GB2312" w:eastAsia="方正仿宋_GB2312" w:cs="方正仿宋_GB2312"/>
          <w:color w:val="auto"/>
          <w:sz w:val="28"/>
          <w:szCs w:val="28"/>
          <w:highlight w:val="none"/>
          <w:lang w:val="en-US" w:eastAsia="zh-CN"/>
        </w:rPr>
        <w:t>如乙方顾问律师未能按照本合同约定的服务范围、服务标准、响应时限及工作质量提供法律服务，甲</w:t>
      </w:r>
      <w:r>
        <w:rPr>
          <w:rFonts w:hint="eastAsia" w:ascii="方正仿宋_GB2312" w:hAnsi="方正仿宋_GB2312" w:eastAsia="方正仿宋_GB2312" w:cs="方正仿宋_GB2312"/>
          <w:color w:val="auto"/>
          <w:sz w:val="28"/>
          <w:szCs w:val="28"/>
          <w:highlight w:val="none"/>
          <w:u w:val="none"/>
          <w:lang w:val="en-US" w:eastAsia="zh-CN"/>
        </w:rPr>
        <w:t>方</w:t>
      </w:r>
      <w:r>
        <w:rPr>
          <w:rFonts w:hint="eastAsia" w:ascii="仿宋" w:hAnsi="仿宋" w:eastAsia="仿宋"/>
          <w:strike w:val="0"/>
          <w:dstrike w:val="0"/>
          <w:color w:val="auto"/>
          <w:sz w:val="28"/>
          <w:szCs w:val="28"/>
          <w:highlight w:val="none"/>
          <w:u w:val="none"/>
          <w:lang w:val="en-US" w:eastAsia="zh-CN"/>
        </w:rPr>
        <w:t>有权单方解除合同。</w:t>
      </w:r>
    </w:p>
    <w:p w14:paraId="14ED4291">
      <w:pPr>
        <w:keepNext w:val="0"/>
        <w:keepLines w:val="0"/>
        <w:pageBreakBefore w:val="0"/>
        <w:kinsoku/>
        <w:overflowPunct/>
        <w:topLinePunct w:val="0"/>
        <w:autoSpaceDE/>
        <w:autoSpaceDN/>
        <w:bidi w:val="0"/>
        <w:adjustRightInd/>
        <w:snapToGrid/>
        <w:spacing w:beforeAutospacing="0" w:afterAutospacing="0" w:line="560" w:lineRule="exact"/>
        <w:ind w:left="0" w:leftChars="0" w:firstLine="560" w:firstLineChars="200"/>
        <w:textAlignment w:val="auto"/>
        <w:rPr>
          <w:rFonts w:hint="eastAsia" w:ascii="仿宋" w:hAnsi="仿宋" w:eastAsia="仿宋"/>
          <w:color w:val="auto"/>
          <w:sz w:val="28"/>
          <w:szCs w:val="28"/>
          <w:highlight w:val="none"/>
        </w:rPr>
      </w:pPr>
      <w:r>
        <w:rPr>
          <w:rFonts w:hint="eastAsia" w:ascii="仿宋" w:hAnsi="仿宋" w:eastAsia="仿宋"/>
          <w:color w:val="auto"/>
          <w:sz w:val="28"/>
          <w:szCs w:val="28"/>
          <w:highlight w:val="none"/>
        </w:rPr>
        <w:t>3.</w:t>
      </w:r>
      <w:r>
        <w:rPr>
          <w:rFonts w:hint="eastAsia" w:ascii="仿宋" w:hAnsi="仿宋" w:eastAsia="仿宋"/>
          <w:color w:val="auto"/>
          <w:sz w:val="28"/>
          <w:szCs w:val="28"/>
          <w:highlight w:val="none"/>
          <w:lang w:val="en-US" w:eastAsia="zh-CN"/>
        </w:rPr>
        <w:t xml:space="preserve">3 </w:t>
      </w:r>
      <w:r>
        <w:rPr>
          <w:rFonts w:hint="eastAsia" w:ascii="仿宋" w:hAnsi="仿宋" w:eastAsia="仿宋"/>
          <w:color w:val="auto"/>
          <w:sz w:val="28"/>
          <w:szCs w:val="28"/>
          <w:highlight w:val="none"/>
        </w:rPr>
        <w:t>甲方需要顾问律师在</w:t>
      </w:r>
      <w:r>
        <w:rPr>
          <w:rFonts w:hint="eastAsia" w:ascii="仿宋" w:hAnsi="仿宋" w:eastAsia="仿宋"/>
          <w:color w:val="auto"/>
          <w:sz w:val="28"/>
          <w:szCs w:val="28"/>
          <w:highlight w:val="none"/>
          <w:lang w:val="en-US" w:eastAsia="zh-CN"/>
        </w:rPr>
        <w:t>重庆市外提供</w:t>
      </w:r>
      <w:r>
        <w:rPr>
          <w:rFonts w:hint="eastAsia" w:ascii="仿宋" w:hAnsi="仿宋" w:eastAsia="仿宋"/>
          <w:color w:val="auto"/>
          <w:sz w:val="28"/>
          <w:szCs w:val="28"/>
          <w:highlight w:val="none"/>
        </w:rPr>
        <w:t>顾问</w:t>
      </w:r>
      <w:r>
        <w:rPr>
          <w:rFonts w:hint="eastAsia" w:ascii="仿宋" w:hAnsi="仿宋" w:eastAsia="仿宋"/>
          <w:color w:val="auto"/>
          <w:sz w:val="28"/>
          <w:szCs w:val="28"/>
          <w:highlight w:val="none"/>
          <w:lang w:val="en-US" w:eastAsia="zh-CN"/>
        </w:rPr>
        <w:t>服务，</w:t>
      </w:r>
      <w:r>
        <w:rPr>
          <w:rFonts w:hint="eastAsia" w:ascii="仿宋" w:hAnsi="仿宋" w:eastAsia="仿宋"/>
          <w:color w:val="auto"/>
          <w:sz w:val="28"/>
          <w:szCs w:val="28"/>
          <w:highlight w:val="none"/>
        </w:rPr>
        <w:t>应提前</w:t>
      </w:r>
      <w:r>
        <w:rPr>
          <w:rFonts w:hint="eastAsia" w:ascii="仿宋" w:hAnsi="仿宋" w:eastAsia="仿宋"/>
          <w:color w:val="auto"/>
          <w:sz w:val="28"/>
          <w:szCs w:val="28"/>
          <w:highlight w:val="none"/>
          <w:lang w:val="en-US" w:eastAsia="zh-CN"/>
        </w:rPr>
        <w:t>通知</w:t>
      </w:r>
      <w:r>
        <w:rPr>
          <w:rFonts w:hint="eastAsia" w:ascii="仿宋" w:hAnsi="仿宋" w:eastAsia="仿宋"/>
          <w:color w:val="auto"/>
          <w:sz w:val="28"/>
          <w:szCs w:val="28"/>
          <w:highlight w:val="none"/>
        </w:rPr>
        <w:t>乙方。</w:t>
      </w:r>
    </w:p>
    <w:p w14:paraId="6C2E4075">
      <w:pPr>
        <w:keepNext w:val="0"/>
        <w:keepLines w:val="0"/>
        <w:pageBreakBefore w:val="0"/>
        <w:kinsoku/>
        <w:overflowPunct/>
        <w:topLinePunct w:val="0"/>
        <w:autoSpaceDE/>
        <w:autoSpaceDN/>
        <w:bidi w:val="0"/>
        <w:adjustRightInd/>
        <w:snapToGrid/>
        <w:spacing w:beforeAutospacing="0" w:afterAutospacing="0" w:line="560" w:lineRule="exact"/>
        <w:ind w:left="0" w:leftChars="0" w:firstLine="560" w:firstLineChars="200"/>
        <w:textAlignment w:val="auto"/>
        <w:rPr>
          <w:rFonts w:hint="eastAsia" w:ascii="仿宋" w:hAnsi="仿宋" w:eastAsia="仿宋"/>
          <w:color w:val="auto"/>
          <w:sz w:val="28"/>
          <w:szCs w:val="28"/>
          <w:highlight w:val="none"/>
        </w:rPr>
      </w:pPr>
      <w:r>
        <w:rPr>
          <w:rFonts w:hint="eastAsia" w:ascii="仿宋" w:hAnsi="仿宋" w:eastAsia="仿宋"/>
          <w:color w:val="auto"/>
          <w:sz w:val="28"/>
          <w:szCs w:val="28"/>
          <w:highlight w:val="none"/>
        </w:rPr>
        <w:t>3</w:t>
      </w:r>
      <w:r>
        <w:rPr>
          <w:rFonts w:hint="eastAsia" w:ascii="仿宋" w:hAnsi="仿宋" w:eastAsia="仿宋"/>
          <w:color w:val="auto"/>
          <w:sz w:val="28"/>
          <w:szCs w:val="28"/>
          <w:highlight w:val="none"/>
          <w:lang w:val="en-US" w:eastAsia="zh-CN"/>
        </w:rPr>
        <w:t xml:space="preserve">.5 </w:t>
      </w:r>
      <w:r>
        <w:rPr>
          <w:rFonts w:hint="eastAsia" w:ascii="仿宋" w:hAnsi="仿宋" w:eastAsia="仿宋"/>
          <w:color w:val="auto"/>
          <w:sz w:val="28"/>
          <w:szCs w:val="28"/>
          <w:highlight w:val="none"/>
        </w:rPr>
        <w:t>甲方应全面、客观</w:t>
      </w:r>
      <w:r>
        <w:rPr>
          <w:rFonts w:hint="eastAsia" w:ascii="仿宋" w:hAnsi="仿宋" w:eastAsia="仿宋"/>
          <w:color w:val="auto"/>
          <w:sz w:val="28"/>
          <w:szCs w:val="28"/>
          <w:highlight w:val="none"/>
          <w:lang w:eastAsia="zh-CN"/>
        </w:rPr>
        <w:t>、</w:t>
      </w:r>
      <w:r>
        <w:rPr>
          <w:rFonts w:hint="eastAsia" w:ascii="仿宋" w:hAnsi="仿宋" w:eastAsia="仿宋"/>
          <w:color w:val="auto"/>
          <w:sz w:val="28"/>
          <w:szCs w:val="28"/>
          <w:highlight w:val="none"/>
        </w:rPr>
        <w:t>及时</w:t>
      </w:r>
      <w:r>
        <w:rPr>
          <w:rFonts w:hint="eastAsia" w:ascii="仿宋" w:hAnsi="仿宋" w:eastAsia="仿宋"/>
          <w:color w:val="auto"/>
          <w:sz w:val="28"/>
          <w:szCs w:val="28"/>
          <w:highlight w:val="none"/>
          <w:lang w:val="en-US" w:eastAsia="zh-CN"/>
        </w:rPr>
        <w:t>地</w:t>
      </w:r>
      <w:r>
        <w:rPr>
          <w:rFonts w:hint="eastAsia" w:ascii="仿宋" w:hAnsi="仿宋" w:eastAsia="仿宋"/>
          <w:color w:val="auto"/>
          <w:sz w:val="28"/>
          <w:szCs w:val="28"/>
          <w:highlight w:val="none"/>
        </w:rPr>
        <w:t>向顾问律师提供与法律事务</w:t>
      </w:r>
      <w:r>
        <w:rPr>
          <w:rFonts w:hint="eastAsia" w:ascii="仿宋" w:hAnsi="仿宋" w:eastAsia="仿宋"/>
          <w:color w:val="auto"/>
          <w:sz w:val="28"/>
          <w:szCs w:val="28"/>
          <w:highlight w:val="none"/>
          <w:lang w:val="en-US" w:eastAsia="zh-CN"/>
        </w:rPr>
        <w:t>相关</w:t>
      </w:r>
      <w:r>
        <w:rPr>
          <w:rFonts w:hint="eastAsia" w:ascii="仿宋" w:hAnsi="仿宋" w:eastAsia="仿宋"/>
          <w:color w:val="auto"/>
          <w:sz w:val="28"/>
          <w:szCs w:val="28"/>
          <w:highlight w:val="none"/>
        </w:rPr>
        <w:t>的</w:t>
      </w:r>
      <w:r>
        <w:rPr>
          <w:rFonts w:hint="eastAsia" w:ascii="仿宋" w:hAnsi="仿宋" w:eastAsia="仿宋"/>
          <w:color w:val="auto"/>
          <w:sz w:val="28"/>
          <w:szCs w:val="28"/>
          <w:highlight w:val="none"/>
          <w:lang w:val="en-US" w:eastAsia="zh-CN"/>
        </w:rPr>
        <w:t>全部情况、</w:t>
      </w:r>
      <w:r>
        <w:rPr>
          <w:rFonts w:hint="eastAsia" w:ascii="仿宋" w:hAnsi="仿宋" w:eastAsia="仿宋"/>
          <w:color w:val="auto"/>
          <w:sz w:val="28"/>
          <w:szCs w:val="28"/>
          <w:highlight w:val="none"/>
        </w:rPr>
        <w:t>文件</w:t>
      </w:r>
      <w:r>
        <w:rPr>
          <w:rFonts w:hint="eastAsia" w:ascii="仿宋" w:hAnsi="仿宋" w:eastAsia="仿宋"/>
          <w:color w:val="auto"/>
          <w:sz w:val="28"/>
          <w:szCs w:val="28"/>
          <w:highlight w:val="none"/>
          <w:lang w:val="en-US" w:eastAsia="zh-CN"/>
        </w:rPr>
        <w:t>及</w:t>
      </w:r>
      <w:r>
        <w:rPr>
          <w:rFonts w:hint="eastAsia" w:ascii="仿宋" w:hAnsi="仿宋" w:eastAsia="仿宋"/>
          <w:color w:val="auto"/>
          <w:sz w:val="28"/>
          <w:szCs w:val="28"/>
          <w:highlight w:val="none"/>
        </w:rPr>
        <w:t>资料，并</w:t>
      </w:r>
      <w:r>
        <w:rPr>
          <w:rFonts w:hint="eastAsia" w:ascii="仿宋" w:hAnsi="仿宋" w:eastAsia="仿宋"/>
          <w:color w:val="auto"/>
          <w:sz w:val="28"/>
          <w:szCs w:val="28"/>
          <w:highlight w:val="none"/>
          <w:lang w:val="en-US" w:eastAsia="zh-CN"/>
        </w:rPr>
        <w:t>确保</w:t>
      </w:r>
      <w:r>
        <w:rPr>
          <w:rFonts w:hint="eastAsia" w:ascii="仿宋" w:hAnsi="仿宋" w:eastAsia="仿宋"/>
          <w:color w:val="auto"/>
          <w:sz w:val="28"/>
          <w:szCs w:val="28"/>
          <w:highlight w:val="none"/>
        </w:rPr>
        <w:t>陈述</w:t>
      </w:r>
      <w:r>
        <w:rPr>
          <w:rFonts w:hint="eastAsia" w:ascii="仿宋" w:hAnsi="仿宋" w:eastAsia="仿宋"/>
          <w:color w:val="auto"/>
          <w:sz w:val="28"/>
          <w:szCs w:val="28"/>
          <w:highlight w:val="none"/>
          <w:lang w:val="en-US" w:eastAsia="zh-CN"/>
        </w:rPr>
        <w:t>及提供的文件、资料的</w:t>
      </w:r>
      <w:r>
        <w:rPr>
          <w:rFonts w:hint="eastAsia" w:ascii="仿宋" w:hAnsi="仿宋" w:eastAsia="仿宋"/>
          <w:color w:val="auto"/>
          <w:sz w:val="28"/>
          <w:szCs w:val="28"/>
          <w:highlight w:val="none"/>
        </w:rPr>
        <w:t>真实性、客观性</w:t>
      </w:r>
      <w:r>
        <w:rPr>
          <w:rFonts w:hint="eastAsia" w:ascii="仿宋" w:hAnsi="仿宋" w:eastAsia="仿宋"/>
          <w:color w:val="auto"/>
          <w:sz w:val="28"/>
          <w:szCs w:val="28"/>
          <w:highlight w:val="none"/>
          <w:lang w:val="en-US" w:eastAsia="zh-CN"/>
        </w:rPr>
        <w:t>与</w:t>
      </w:r>
      <w:r>
        <w:rPr>
          <w:rFonts w:hint="eastAsia" w:ascii="仿宋" w:hAnsi="仿宋" w:eastAsia="仿宋"/>
          <w:color w:val="auto"/>
          <w:sz w:val="28"/>
          <w:szCs w:val="28"/>
          <w:highlight w:val="none"/>
        </w:rPr>
        <w:t>合法性。</w:t>
      </w:r>
    </w:p>
    <w:p w14:paraId="692282A9">
      <w:pPr>
        <w:keepNext w:val="0"/>
        <w:keepLines w:val="0"/>
        <w:pageBreakBefore w:val="0"/>
        <w:widowControl/>
        <w:kinsoku/>
        <w:wordWrap/>
        <w:overflowPunct/>
        <w:topLinePunct w:val="0"/>
        <w:autoSpaceDE/>
        <w:autoSpaceDN/>
        <w:bidi w:val="0"/>
        <w:adjustRightInd/>
        <w:snapToGrid/>
        <w:spacing w:beforeAutospacing="0" w:afterAutospacing="0" w:line="560" w:lineRule="exact"/>
        <w:ind w:left="0" w:leftChars="0" w:firstLine="560" w:firstLineChars="200"/>
        <w:textAlignment w:val="auto"/>
        <w:rPr>
          <w:rFonts w:hint="eastAsia" w:ascii="仿宋" w:hAnsi="仿宋" w:eastAsia="仿宋"/>
          <w:color w:val="auto"/>
          <w:sz w:val="28"/>
          <w:szCs w:val="28"/>
          <w:highlight w:val="none"/>
        </w:rPr>
      </w:pPr>
      <w:r>
        <w:rPr>
          <w:rFonts w:hint="eastAsia" w:ascii="仿宋" w:hAnsi="仿宋" w:eastAsia="仿宋"/>
          <w:color w:val="auto"/>
          <w:sz w:val="28"/>
          <w:szCs w:val="28"/>
          <w:highlight w:val="none"/>
        </w:rPr>
        <w:t>3.</w:t>
      </w:r>
      <w:r>
        <w:rPr>
          <w:rFonts w:hint="eastAsia" w:ascii="仿宋" w:hAnsi="仿宋" w:eastAsia="仿宋"/>
          <w:color w:val="auto"/>
          <w:sz w:val="28"/>
          <w:szCs w:val="28"/>
          <w:highlight w:val="none"/>
          <w:lang w:val="en-US" w:eastAsia="zh-CN"/>
        </w:rPr>
        <w:t xml:space="preserve">6 </w:t>
      </w:r>
      <w:r>
        <w:rPr>
          <w:rFonts w:hint="eastAsia" w:ascii="仿宋" w:hAnsi="仿宋" w:eastAsia="仿宋"/>
          <w:color w:val="auto"/>
          <w:sz w:val="28"/>
          <w:szCs w:val="28"/>
          <w:highlight w:val="none"/>
        </w:rPr>
        <w:t>甲方指定</w:t>
      </w:r>
      <w:r>
        <w:rPr>
          <w:rFonts w:hint="eastAsia" w:ascii="仿宋" w:hAnsi="仿宋" w:eastAsia="仿宋"/>
          <w:color w:val="auto"/>
          <w:sz w:val="28"/>
          <w:szCs w:val="28"/>
          <w:highlight w:val="none"/>
          <w:lang w:val="en-US" w:eastAsia="zh-CN"/>
        </w:rPr>
        <w:t xml:space="preserve">     </w:t>
      </w:r>
      <w:r>
        <w:rPr>
          <w:rFonts w:hint="eastAsia" w:ascii="仿宋" w:hAnsi="仿宋" w:eastAsia="仿宋"/>
          <w:color w:val="auto"/>
          <w:sz w:val="28"/>
          <w:szCs w:val="28"/>
          <w:highlight w:val="none"/>
        </w:rPr>
        <w:t>（电话：</w:t>
      </w:r>
      <w:r>
        <w:rPr>
          <w:rFonts w:hint="eastAsia" w:ascii="仿宋" w:hAnsi="仿宋" w:eastAsia="仿宋"/>
          <w:color w:val="auto"/>
          <w:sz w:val="28"/>
          <w:szCs w:val="28"/>
          <w:highlight w:val="none"/>
          <w:lang w:val="en-US" w:eastAsia="zh-CN"/>
        </w:rPr>
        <w:t xml:space="preserve">      </w:t>
      </w:r>
      <w:r>
        <w:rPr>
          <w:rFonts w:hint="eastAsia" w:ascii="仿宋" w:hAnsi="仿宋" w:eastAsia="仿宋"/>
          <w:color w:val="auto"/>
          <w:sz w:val="28"/>
          <w:szCs w:val="28"/>
          <w:highlight w:val="none"/>
        </w:rPr>
        <w:t>，E-mail：</w:t>
      </w:r>
      <w:r>
        <w:rPr>
          <w:rFonts w:hint="eastAsia" w:ascii="仿宋" w:hAnsi="仿宋" w:eastAsia="仿宋"/>
          <w:color w:val="auto"/>
          <w:sz w:val="28"/>
          <w:szCs w:val="28"/>
          <w:highlight w:val="none"/>
          <w:lang w:val="en-US" w:eastAsia="zh-CN"/>
        </w:rPr>
        <w:t xml:space="preserve">    </w:t>
      </w:r>
      <w:r>
        <w:rPr>
          <w:rFonts w:hint="eastAsia" w:ascii="仿宋" w:hAnsi="仿宋" w:eastAsia="仿宋"/>
          <w:color w:val="auto"/>
          <w:sz w:val="28"/>
          <w:szCs w:val="28"/>
          <w:highlight w:val="none"/>
        </w:rPr>
        <w:t>，微信号：</w:t>
      </w:r>
      <w:r>
        <w:rPr>
          <w:rFonts w:hint="eastAsia" w:ascii="仿宋" w:hAnsi="仿宋" w:eastAsia="仿宋"/>
          <w:color w:val="auto"/>
          <w:sz w:val="28"/>
          <w:szCs w:val="28"/>
          <w:highlight w:val="none"/>
          <w:lang w:val="en-US" w:eastAsia="zh-CN"/>
        </w:rPr>
        <w:t xml:space="preserve"> </w:t>
      </w:r>
      <w:r>
        <w:rPr>
          <w:rFonts w:hint="eastAsia" w:ascii="仿宋" w:hAnsi="仿宋" w:eastAsia="仿宋"/>
          <w:color w:val="auto"/>
          <w:sz w:val="28"/>
          <w:szCs w:val="28"/>
          <w:highlight w:val="none"/>
        </w:rPr>
        <w:t>)</w:t>
      </w:r>
      <w:r>
        <w:rPr>
          <w:rFonts w:hint="eastAsia" w:ascii="仿宋" w:hAnsi="仿宋" w:eastAsia="仿宋"/>
          <w:color w:val="auto"/>
          <w:sz w:val="28"/>
          <w:szCs w:val="28"/>
          <w:highlight w:val="none"/>
          <w:lang w:val="en-US" w:eastAsia="zh-CN"/>
        </w:rPr>
        <w:t>作为本合同向下的</w:t>
      </w:r>
      <w:r>
        <w:rPr>
          <w:rFonts w:hint="eastAsia" w:ascii="仿宋" w:hAnsi="仿宋" w:eastAsia="仿宋"/>
          <w:color w:val="auto"/>
          <w:sz w:val="28"/>
          <w:szCs w:val="28"/>
          <w:highlight w:val="none"/>
        </w:rPr>
        <w:t>联系人</w:t>
      </w:r>
      <w:r>
        <w:rPr>
          <w:rFonts w:hint="eastAsia" w:ascii="仿宋" w:hAnsi="仿宋" w:eastAsia="仿宋"/>
          <w:color w:val="auto"/>
          <w:sz w:val="28"/>
          <w:szCs w:val="28"/>
          <w:highlight w:val="none"/>
          <w:lang w:eastAsia="zh-CN"/>
        </w:rPr>
        <w:t>。</w:t>
      </w:r>
      <w:r>
        <w:rPr>
          <w:rFonts w:hint="eastAsia" w:ascii="仿宋" w:hAnsi="仿宋" w:eastAsia="仿宋"/>
          <w:color w:val="auto"/>
          <w:sz w:val="28"/>
          <w:szCs w:val="28"/>
          <w:highlight w:val="none"/>
          <w:lang w:val="en-US" w:eastAsia="zh-CN"/>
        </w:rPr>
        <w:t>该联系人</w:t>
      </w:r>
      <w:r>
        <w:rPr>
          <w:rFonts w:hint="eastAsia" w:ascii="仿宋" w:hAnsi="仿宋" w:eastAsia="仿宋"/>
          <w:color w:val="auto"/>
          <w:sz w:val="28"/>
          <w:szCs w:val="28"/>
          <w:highlight w:val="none"/>
        </w:rPr>
        <w:t>负责处理顾问律师在</w:t>
      </w:r>
      <w:r>
        <w:rPr>
          <w:rFonts w:hint="eastAsia" w:ascii="仿宋" w:hAnsi="仿宋" w:eastAsia="仿宋"/>
          <w:color w:val="auto"/>
          <w:sz w:val="28"/>
          <w:szCs w:val="28"/>
          <w:highlight w:val="none"/>
          <w:lang w:val="en-US" w:eastAsia="zh-CN"/>
        </w:rPr>
        <w:t>提供</w:t>
      </w:r>
      <w:r>
        <w:rPr>
          <w:rFonts w:hint="eastAsia" w:ascii="仿宋" w:hAnsi="仿宋" w:eastAsia="仿宋"/>
          <w:color w:val="auto"/>
          <w:sz w:val="28"/>
          <w:szCs w:val="28"/>
          <w:highlight w:val="none"/>
        </w:rPr>
        <w:t>法律</w:t>
      </w:r>
      <w:r>
        <w:rPr>
          <w:rFonts w:hint="eastAsia" w:ascii="仿宋" w:hAnsi="仿宋" w:eastAsia="仿宋"/>
          <w:color w:val="auto"/>
          <w:sz w:val="28"/>
          <w:szCs w:val="28"/>
          <w:highlight w:val="none"/>
          <w:lang w:val="en-US" w:eastAsia="zh-CN"/>
        </w:rPr>
        <w:t>服务过程中需</w:t>
      </w:r>
      <w:r>
        <w:rPr>
          <w:rFonts w:hint="eastAsia" w:ascii="仿宋" w:hAnsi="仿宋" w:eastAsia="仿宋"/>
          <w:color w:val="auto"/>
          <w:sz w:val="28"/>
          <w:szCs w:val="28"/>
          <w:highlight w:val="none"/>
        </w:rPr>
        <w:t>在甲方内部协调、汇报、签呈</w:t>
      </w:r>
      <w:r>
        <w:rPr>
          <w:rFonts w:hint="eastAsia" w:ascii="仿宋" w:hAnsi="仿宋" w:eastAsia="仿宋"/>
          <w:color w:val="auto"/>
          <w:sz w:val="28"/>
          <w:szCs w:val="28"/>
          <w:highlight w:val="none"/>
          <w:lang w:val="en-US" w:eastAsia="zh-CN"/>
        </w:rPr>
        <w:t>等</w:t>
      </w:r>
      <w:r>
        <w:rPr>
          <w:rFonts w:hint="eastAsia" w:ascii="仿宋" w:hAnsi="仿宋" w:eastAsia="仿宋"/>
          <w:color w:val="auto"/>
          <w:sz w:val="28"/>
          <w:szCs w:val="28"/>
          <w:highlight w:val="none"/>
        </w:rPr>
        <w:t>事务，有权代表甲方接收乙方文件或工作安排，亦有权代表甲方向乙方递交文件资料或传达工作指令。如甲方变更指定联系人，应当及时通知乙方。</w:t>
      </w:r>
    </w:p>
    <w:p w14:paraId="7AF61802">
      <w:pPr>
        <w:keepNext w:val="0"/>
        <w:keepLines w:val="0"/>
        <w:pageBreakBefore w:val="0"/>
        <w:kinsoku/>
        <w:overflowPunct/>
        <w:topLinePunct w:val="0"/>
        <w:autoSpaceDE/>
        <w:autoSpaceDN/>
        <w:bidi w:val="0"/>
        <w:adjustRightInd/>
        <w:snapToGrid/>
        <w:spacing w:beforeAutospacing="0" w:afterAutospacing="0" w:line="560" w:lineRule="exact"/>
        <w:ind w:left="0" w:leftChars="0" w:firstLine="560" w:firstLineChars="200"/>
        <w:textAlignment w:val="auto"/>
        <w:rPr>
          <w:rFonts w:hint="eastAsia" w:ascii="仿宋" w:hAnsi="仿宋" w:eastAsia="仿宋"/>
          <w:color w:val="auto"/>
          <w:sz w:val="28"/>
          <w:szCs w:val="28"/>
          <w:highlight w:val="none"/>
        </w:rPr>
      </w:pPr>
      <w:r>
        <w:rPr>
          <w:rFonts w:hint="eastAsia" w:ascii="仿宋" w:hAnsi="仿宋" w:eastAsia="仿宋"/>
          <w:color w:val="auto"/>
          <w:sz w:val="28"/>
          <w:szCs w:val="28"/>
          <w:highlight w:val="none"/>
        </w:rPr>
        <w:t>3.</w:t>
      </w:r>
      <w:r>
        <w:rPr>
          <w:rFonts w:hint="eastAsia" w:ascii="仿宋" w:hAnsi="仿宋" w:eastAsia="仿宋"/>
          <w:color w:val="auto"/>
          <w:sz w:val="28"/>
          <w:szCs w:val="28"/>
          <w:highlight w:val="none"/>
          <w:lang w:val="en-US" w:eastAsia="zh-CN"/>
        </w:rPr>
        <w:t xml:space="preserve">7 </w:t>
      </w:r>
      <w:r>
        <w:rPr>
          <w:rFonts w:hint="eastAsia" w:ascii="仿宋" w:hAnsi="仿宋" w:eastAsia="仿宋"/>
          <w:color w:val="auto"/>
          <w:sz w:val="28"/>
          <w:szCs w:val="28"/>
          <w:highlight w:val="none"/>
        </w:rPr>
        <w:t>甲方</w:t>
      </w:r>
      <w:r>
        <w:rPr>
          <w:rFonts w:hint="eastAsia" w:ascii="仿宋" w:hAnsi="仿宋" w:eastAsia="仿宋"/>
          <w:color w:val="auto"/>
          <w:sz w:val="28"/>
          <w:szCs w:val="28"/>
          <w:highlight w:val="none"/>
          <w:lang w:val="en-US" w:eastAsia="zh-CN"/>
        </w:rPr>
        <w:t>应依</w:t>
      </w:r>
      <w:r>
        <w:rPr>
          <w:rFonts w:hint="eastAsia" w:ascii="仿宋" w:hAnsi="仿宋" w:eastAsia="仿宋"/>
          <w:color w:val="auto"/>
          <w:sz w:val="28"/>
          <w:szCs w:val="28"/>
          <w:highlight w:val="none"/>
        </w:rPr>
        <w:t>约向乙方支付法律顾问费</w:t>
      </w:r>
      <w:r>
        <w:rPr>
          <w:rFonts w:hint="eastAsia" w:ascii="仿宋" w:hAnsi="仿宋" w:eastAsia="仿宋"/>
          <w:color w:val="auto"/>
          <w:sz w:val="28"/>
          <w:szCs w:val="28"/>
          <w:highlight w:val="none"/>
          <w:lang w:val="en-US" w:eastAsia="zh-CN"/>
        </w:rPr>
        <w:t>等律师费用</w:t>
      </w:r>
      <w:r>
        <w:rPr>
          <w:rFonts w:hint="eastAsia" w:ascii="仿宋" w:hAnsi="仿宋" w:eastAsia="仿宋"/>
          <w:color w:val="auto"/>
          <w:sz w:val="28"/>
          <w:szCs w:val="28"/>
          <w:highlight w:val="none"/>
        </w:rPr>
        <w:t>，不得</w:t>
      </w:r>
      <w:r>
        <w:rPr>
          <w:rFonts w:hint="eastAsia" w:ascii="仿宋" w:hAnsi="仿宋" w:eastAsia="仿宋"/>
          <w:color w:val="auto"/>
          <w:sz w:val="28"/>
          <w:szCs w:val="28"/>
          <w:highlight w:val="none"/>
          <w:lang w:val="en-US" w:eastAsia="zh-CN"/>
        </w:rPr>
        <w:t>因</w:t>
      </w:r>
      <w:r>
        <w:rPr>
          <w:rFonts w:hint="eastAsia" w:ascii="仿宋" w:hAnsi="仿宋" w:eastAsia="仿宋"/>
          <w:color w:val="auto"/>
          <w:sz w:val="28"/>
          <w:szCs w:val="28"/>
          <w:highlight w:val="none"/>
        </w:rPr>
        <w:t>非乙方原因拒绝或拖延支付</w:t>
      </w:r>
      <w:r>
        <w:rPr>
          <w:rFonts w:hint="eastAsia" w:ascii="仿宋" w:hAnsi="仿宋" w:eastAsia="仿宋"/>
          <w:color w:val="auto"/>
          <w:sz w:val="28"/>
          <w:szCs w:val="28"/>
          <w:highlight w:val="none"/>
          <w:lang w:eastAsia="zh-CN"/>
        </w:rPr>
        <w:t>。</w:t>
      </w:r>
      <w:r>
        <w:rPr>
          <w:rFonts w:hint="eastAsia" w:ascii="仿宋" w:hAnsi="仿宋" w:eastAsia="仿宋"/>
          <w:color w:val="auto"/>
          <w:sz w:val="28"/>
          <w:szCs w:val="28"/>
          <w:highlight w:val="none"/>
        </w:rPr>
        <w:t>否则，乙方有权拒绝提供盖章版成果性文件、中止或暂停顾问工作，由此</w:t>
      </w:r>
      <w:r>
        <w:rPr>
          <w:rFonts w:hint="eastAsia" w:ascii="仿宋" w:hAnsi="仿宋" w:eastAsia="仿宋"/>
          <w:color w:val="auto"/>
          <w:sz w:val="28"/>
          <w:szCs w:val="28"/>
          <w:highlight w:val="none"/>
          <w:lang w:val="en-US" w:eastAsia="zh-CN"/>
        </w:rPr>
        <w:t>产生的</w:t>
      </w:r>
      <w:r>
        <w:rPr>
          <w:rFonts w:hint="eastAsia" w:ascii="仿宋" w:hAnsi="仿宋" w:eastAsia="仿宋"/>
          <w:color w:val="auto"/>
          <w:sz w:val="28"/>
          <w:szCs w:val="28"/>
          <w:highlight w:val="none"/>
        </w:rPr>
        <w:t>损失由甲方自行承担。</w:t>
      </w:r>
    </w:p>
    <w:p w14:paraId="54F7D0D5">
      <w:pPr>
        <w:pStyle w:val="2"/>
        <w:rPr>
          <w:rFonts w:hint="eastAsia" w:ascii="仿宋" w:hAnsi="仿宋" w:eastAsia="仿宋" w:cs="Times New Roman"/>
          <w:color w:val="auto"/>
          <w:kern w:val="2"/>
          <w:sz w:val="28"/>
          <w:szCs w:val="28"/>
          <w:highlight w:val="none"/>
          <w:lang w:val="en-US" w:eastAsia="zh-CN" w:bidi="ar-SA"/>
        </w:rPr>
      </w:pPr>
      <w:r>
        <w:rPr>
          <w:rFonts w:hint="eastAsia" w:ascii="仿宋" w:hAnsi="仿宋" w:eastAsia="仿宋" w:cs="Times New Roman"/>
          <w:color w:val="auto"/>
          <w:kern w:val="2"/>
          <w:sz w:val="28"/>
          <w:szCs w:val="28"/>
          <w:highlight w:val="none"/>
          <w:lang w:val="en-US" w:eastAsia="zh-CN" w:bidi="ar-SA"/>
        </w:rPr>
        <w:t>3.8 自服务期限满一年之日起，甲方有权组织开展常年法律顾问服务年度考核评价工作，考核评价维度包含咨询服务专业性、案件处理质量、法律服务响应时效、书面成果交付及时性及质量、日常沟通配合度等。年度考核总分100分，若乙方考核最终得分低于60分，即认定为年度考核不合格，甲方有权单方解除合同，且无需向乙方承担任何违约责任。</w:t>
      </w:r>
    </w:p>
    <w:p w14:paraId="0780248B">
      <w:pPr>
        <w:keepNext w:val="0"/>
        <w:keepLines w:val="0"/>
        <w:pageBreakBefore w:val="0"/>
        <w:kinsoku/>
        <w:overflowPunct/>
        <w:topLinePunct w:val="0"/>
        <w:autoSpaceDE/>
        <w:autoSpaceDN/>
        <w:bidi w:val="0"/>
        <w:adjustRightInd/>
        <w:snapToGrid/>
        <w:spacing w:beforeAutospacing="0" w:afterAutospacing="0" w:line="560" w:lineRule="exact"/>
        <w:ind w:left="0" w:leftChars="0" w:firstLine="562" w:firstLineChars="200"/>
        <w:textAlignment w:val="auto"/>
        <w:rPr>
          <w:rFonts w:hint="eastAsia" w:ascii="仿宋" w:hAnsi="仿宋" w:eastAsia="仿宋"/>
          <w:b/>
          <w:bCs/>
          <w:color w:val="auto"/>
          <w:sz w:val="28"/>
          <w:szCs w:val="28"/>
          <w:highlight w:val="none"/>
        </w:rPr>
      </w:pPr>
      <w:r>
        <w:rPr>
          <w:rFonts w:hint="eastAsia" w:ascii="仿宋" w:hAnsi="仿宋" w:eastAsia="仿宋"/>
          <w:b/>
          <w:bCs/>
          <w:color w:val="auto"/>
          <w:sz w:val="28"/>
          <w:szCs w:val="28"/>
          <w:highlight w:val="none"/>
        </w:rPr>
        <w:t>第四条</w:t>
      </w:r>
      <w:r>
        <w:rPr>
          <w:rFonts w:hint="eastAsia" w:ascii="仿宋" w:hAnsi="仿宋" w:eastAsia="仿宋"/>
          <w:b/>
          <w:bCs/>
          <w:color w:val="auto"/>
          <w:sz w:val="28"/>
          <w:szCs w:val="28"/>
          <w:highlight w:val="none"/>
          <w:lang w:val="en-US" w:eastAsia="zh-CN"/>
        </w:rPr>
        <w:t xml:space="preserve"> </w:t>
      </w:r>
      <w:r>
        <w:rPr>
          <w:rFonts w:hint="eastAsia" w:ascii="仿宋" w:hAnsi="仿宋" w:eastAsia="仿宋"/>
          <w:b/>
          <w:bCs/>
          <w:color w:val="auto"/>
          <w:sz w:val="28"/>
          <w:szCs w:val="28"/>
          <w:highlight w:val="none"/>
        </w:rPr>
        <w:t>乙方的权利和义务</w:t>
      </w:r>
    </w:p>
    <w:p w14:paraId="34C6ED03">
      <w:pPr>
        <w:pStyle w:val="2"/>
        <w:rPr>
          <w:rFonts w:hint="eastAsia" w:ascii="仿宋" w:hAnsi="仿宋" w:eastAsia="仿宋" w:cs="Times New Roman"/>
          <w:color w:val="auto"/>
          <w:kern w:val="2"/>
          <w:sz w:val="28"/>
          <w:szCs w:val="28"/>
          <w:highlight w:val="none"/>
          <w:lang w:val="en-US" w:eastAsia="zh-CN" w:bidi="ar-SA"/>
        </w:rPr>
      </w:pPr>
      <w:r>
        <w:rPr>
          <w:rFonts w:hint="eastAsia" w:ascii="仿宋" w:hAnsi="仿宋" w:eastAsia="仿宋" w:cs="Times New Roman"/>
          <w:color w:val="auto"/>
          <w:kern w:val="2"/>
          <w:sz w:val="28"/>
          <w:szCs w:val="28"/>
          <w:highlight w:val="none"/>
          <w:lang w:val="en-US" w:eastAsia="zh-CN" w:bidi="ar-SA"/>
        </w:rPr>
        <w:t>4.1 针对甲方的法律咨询及法律事务，乙方应在指定期限内作出回复，提出具体可操作的方案和解决途径；对于合同、协议审核及法律意见书出具工作，须按照约定期限提交书面化意见。</w:t>
      </w:r>
    </w:p>
    <w:p w14:paraId="1AB44F9A">
      <w:pPr>
        <w:keepNext w:val="0"/>
        <w:keepLines w:val="0"/>
        <w:pageBreakBefore w:val="0"/>
        <w:kinsoku/>
        <w:overflowPunct/>
        <w:topLinePunct w:val="0"/>
        <w:autoSpaceDE/>
        <w:autoSpaceDN/>
        <w:bidi w:val="0"/>
        <w:adjustRightInd/>
        <w:snapToGrid/>
        <w:spacing w:beforeAutospacing="0" w:afterAutospacing="0" w:line="560" w:lineRule="exact"/>
        <w:ind w:left="0" w:leftChars="0" w:firstLine="560" w:firstLineChars="200"/>
        <w:textAlignment w:val="auto"/>
        <w:rPr>
          <w:rFonts w:hint="eastAsia" w:ascii="仿宋" w:hAnsi="仿宋" w:eastAsia="仿宋"/>
          <w:color w:val="auto"/>
          <w:sz w:val="28"/>
          <w:szCs w:val="28"/>
          <w:highlight w:val="none"/>
        </w:rPr>
      </w:pPr>
      <w:r>
        <w:rPr>
          <w:rFonts w:hint="eastAsia" w:ascii="仿宋" w:hAnsi="仿宋" w:eastAsia="仿宋"/>
          <w:color w:val="auto"/>
          <w:sz w:val="28"/>
          <w:szCs w:val="28"/>
          <w:highlight w:val="none"/>
        </w:rPr>
        <w:t>4.</w:t>
      </w:r>
      <w:r>
        <w:rPr>
          <w:rFonts w:hint="eastAsia" w:ascii="仿宋" w:hAnsi="仿宋" w:eastAsia="仿宋"/>
          <w:color w:val="auto"/>
          <w:sz w:val="28"/>
          <w:szCs w:val="28"/>
          <w:highlight w:val="none"/>
          <w:lang w:val="en-US" w:eastAsia="zh-CN"/>
        </w:rPr>
        <w:t xml:space="preserve">2 </w:t>
      </w:r>
      <w:r>
        <w:rPr>
          <w:rFonts w:hint="eastAsia" w:ascii="仿宋" w:hAnsi="仿宋" w:eastAsia="仿宋"/>
          <w:color w:val="auto"/>
          <w:sz w:val="28"/>
          <w:szCs w:val="28"/>
          <w:highlight w:val="none"/>
        </w:rPr>
        <w:t>因顾问工作需要，顾问律师有权向甲方及</w:t>
      </w:r>
      <w:r>
        <w:rPr>
          <w:rFonts w:hint="eastAsia" w:ascii="仿宋" w:hAnsi="仿宋" w:eastAsia="仿宋"/>
          <w:color w:val="auto"/>
          <w:sz w:val="28"/>
          <w:szCs w:val="28"/>
          <w:highlight w:val="none"/>
          <w:lang w:val="en-US" w:eastAsia="zh-CN"/>
        </w:rPr>
        <w:t>相</w:t>
      </w:r>
      <w:r>
        <w:rPr>
          <w:rFonts w:hint="eastAsia" w:ascii="仿宋" w:hAnsi="仿宋" w:eastAsia="仿宋"/>
          <w:color w:val="auto"/>
          <w:sz w:val="28"/>
          <w:szCs w:val="28"/>
          <w:highlight w:val="none"/>
        </w:rPr>
        <w:t>关人员</w:t>
      </w:r>
      <w:r>
        <w:rPr>
          <w:rFonts w:hint="eastAsia" w:ascii="仿宋" w:hAnsi="仿宋" w:eastAsia="仿宋"/>
          <w:color w:val="auto"/>
          <w:sz w:val="28"/>
          <w:szCs w:val="28"/>
          <w:highlight w:val="none"/>
          <w:lang w:val="en-US" w:eastAsia="zh-CN"/>
        </w:rPr>
        <w:t>查询</w:t>
      </w:r>
      <w:r>
        <w:rPr>
          <w:rFonts w:hint="eastAsia" w:ascii="仿宋" w:hAnsi="仿宋" w:eastAsia="仿宋"/>
          <w:color w:val="auto"/>
          <w:sz w:val="28"/>
          <w:szCs w:val="28"/>
          <w:highlight w:val="none"/>
        </w:rPr>
        <w:t>情况</w:t>
      </w:r>
      <w:r>
        <w:rPr>
          <w:rFonts w:hint="eastAsia" w:ascii="仿宋" w:hAnsi="仿宋" w:eastAsia="仿宋"/>
          <w:color w:val="auto"/>
          <w:sz w:val="28"/>
          <w:szCs w:val="28"/>
          <w:highlight w:val="none"/>
          <w:lang w:val="en-US" w:eastAsia="zh-CN"/>
        </w:rPr>
        <w:t>并</w:t>
      </w:r>
      <w:r>
        <w:rPr>
          <w:rFonts w:hint="eastAsia" w:ascii="仿宋" w:hAnsi="仿宋" w:eastAsia="仿宋"/>
          <w:color w:val="auto"/>
          <w:sz w:val="28"/>
          <w:szCs w:val="28"/>
          <w:highlight w:val="none"/>
        </w:rPr>
        <w:t>调取</w:t>
      </w:r>
      <w:r>
        <w:rPr>
          <w:rFonts w:hint="eastAsia" w:ascii="仿宋" w:hAnsi="仿宋" w:eastAsia="仿宋"/>
          <w:color w:val="auto"/>
          <w:sz w:val="28"/>
          <w:szCs w:val="28"/>
          <w:highlight w:val="none"/>
          <w:lang w:val="en-US" w:eastAsia="zh-CN"/>
        </w:rPr>
        <w:t>相关</w:t>
      </w:r>
      <w:r>
        <w:rPr>
          <w:rFonts w:hint="eastAsia" w:ascii="仿宋" w:hAnsi="仿宋" w:eastAsia="仿宋"/>
          <w:color w:val="auto"/>
          <w:sz w:val="28"/>
          <w:szCs w:val="28"/>
          <w:highlight w:val="none"/>
        </w:rPr>
        <w:t>材料</w:t>
      </w:r>
      <w:r>
        <w:rPr>
          <w:rFonts w:hint="eastAsia" w:ascii="仿宋" w:hAnsi="仿宋" w:eastAsia="仿宋"/>
          <w:color w:val="auto"/>
          <w:sz w:val="28"/>
          <w:szCs w:val="28"/>
          <w:highlight w:val="none"/>
          <w:lang w:eastAsia="zh-CN"/>
        </w:rPr>
        <w:t>。</w:t>
      </w:r>
      <w:r>
        <w:rPr>
          <w:rFonts w:hint="eastAsia" w:ascii="仿宋" w:hAnsi="仿宋" w:eastAsia="仿宋"/>
          <w:color w:val="auto"/>
          <w:sz w:val="28"/>
          <w:szCs w:val="28"/>
          <w:highlight w:val="none"/>
        </w:rPr>
        <w:t>如需</w:t>
      </w:r>
      <w:r>
        <w:rPr>
          <w:rFonts w:hint="eastAsia" w:ascii="仿宋" w:hAnsi="仿宋" w:eastAsia="仿宋"/>
          <w:color w:val="auto"/>
          <w:sz w:val="28"/>
          <w:szCs w:val="28"/>
          <w:highlight w:val="none"/>
          <w:lang w:val="en-US" w:eastAsia="zh-CN"/>
        </w:rPr>
        <w:t>前往</w:t>
      </w:r>
      <w:r>
        <w:rPr>
          <w:rFonts w:hint="eastAsia" w:ascii="仿宋" w:hAnsi="仿宋" w:eastAsia="仿宋"/>
          <w:color w:val="auto"/>
          <w:sz w:val="28"/>
          <w:szCs w:val="28"/>
          <w:highlight w:val="none"/>
        </w:rPr>
        <w:t>工商、国土、环保、税务等政府部门或第三方机构查询档案</w:t>
      </w:r>
      <w:r>
        <w:rPr>
          <w:rFonts w:hint="eastAsia" w:ascii="仿宋" w:hAnsi="仿宋" w:eastAsia="仿宋"/>
          <w:color w:val="auto"/>
          <w:sz w:val="28"/>
          <w:szCs w:val="28"/>
          <w:highlight w:val="none"/>
          <w:lang w:eastAsia="zh-CN"/>
        </w:rPr>
        <w:t>、</w:t>
      </w:r>
      <w:r>
        <w:rPr>
          <w:rFonts w:hint="eastAsia" w:ascii="仿宋" w:hAnsi="仿宋" w:eastAsia="仿宋"/>
          <w:color w:val="auto"/>
          <w:sz w:val="28"/>
          <w:szCs w:val="28"/>
          <w:highlight w:val="none"/>
        </w:rPr>
        <w:t>资料，甲方应予以</w:t>
      </w:r>
      <w:r>
        <w:rPr>
          <w:rFonts w:hint="eastAsia" w:ascii="仿宋" w:hAnsi="仿宋" w:eastAsia="仿宋"/>
          <w:color w:val="auto"/>
          <w:sz w:val="28"/>
          <w:szCs w:val="28"/>
          <w:highlight w:val="none"/>
          <w:lang w:val="en-US" w:eastAsia="zh-CN"/>
        </w:rPr>
        <w:t>协助，</w:t>
      </w:r>
      <w:r>
        <w:rPr>
          <w:rFonts w:hint="eastAsia" w:ascii="仿宋" w:hAnsi="仿宋" w:eastAsia="仿宋"/>
          <w:color w:val="auto"/>
          <w:sz w:val="28"/>
          <w:szCs w:val="28"/>
          <w:highlight w:val="none"/>
        </w:rPr>
        <w:t>并承担查询、复印等</w:t>
      </w:r>
      <w:r>
        <w:rPr>
          <w:rFonts w:hint="eastAsia" w:ascii="仿宋" w:hAnsi="仿宋" w:eastAsia="仿宋"/>
          <w:color w:val="auto"/>
          <w:sz w:val="28"/>
          <w:szCs w:val="28"/>
          <w:highlight w:val="none"/>
          <w:lang w:val="en-US" w:eastAsia="zh-CN"/>
        </w:rPr>
        <w:t>必要</w:t>
      </w:r>
      <w:r>
        <w:rPr>
          <w:rFonts w:hint="eastAsia" w:ascii="仿宋" w:hAnsi="仿宋" w:eastAsia="仿宋"/>
          <w:color w:val="auto"/>
          <w:sz w:val="28"/>
          <w:szCs w:val="28"/>
          <w:highlight w:val="none"/>
        </w:rPr>
        <w:t>费用。</w:t>
      </w:r>
    </w:p>
    <w:p w14:paraId="7C66797E">
      <w:pPr>
        <w:keepNext w:val="0"/>
        <w:keepLines w:val="0"/>
        <w:pageBreakBefore w:val="0"/>
        <w:kinsoku/>
        <w:overflowPunct/>
        <w:topLinePunct w:val="0"/>
        <w:autoSpaceDE/>
        <w:autoSpaceDN/>
        <w:bidi w:val="0"/>
        <w:adjustRightInd/>
        <w:snapToGrid/>
        <w:spacing w:beforeAutospacing="0" w:afterAutospacing="0" w:line="560" w:lineRule="exact"/>
        <w:ind w:left="0" w:leftChars="0" w:firstLine="560" w:firstLineChars="200"/>
        <w:textAlignment w:val="auto"/>
        <w:rPr>
          <w:rFonts w:hint="eastAsia" w:ascii="仿宋" w:hAnsi="仿宋" w:eastAsia="仿宋"/>
          <w:color w:val="auto"/>
          <w:sz w:val="28"/>
          <w:szCs w:val="28"/>
          <w:highlight w:val="none"/>
        </w:rPr>
      </w:pPr>
      <w:r>
        <w:rPr>
          <w:rFonts w:hint="eastAsia" w:ascii="仿宋" w:hAnsi="仿宋" w:eastAsia="仿宋"/>
          <w:color w:val="auto"/>
          <w:sz w:val="28"/>
          <w:szCs w:val="28"/>
          <w:highlight w:val="none"/>
        </w:rPr>
        <w:t>4.</w:t>
      </w:r>
      <w:r>
        <w:rPr>
          <w:rFonts w:hint="eastAsia" w:ascii="仿宋" w:hAnsi="仿宋" w:eastAsia="仿宋"/>
          <w:color w:val="auto"/>
          <w:sz w:val="28"/>
          <w:szCs w:val="28"/>
          <w:highlight w:val="none"/>
          <w:lang w:val="en-US" w:eastAsia="zh-CN"/>
        </w:rPr>
        <w:t xml:space="preserve">3 </w:t>
      </w:r>
      <w:r>
        <w:rPr>
          <w:rFonts w:hint="eastAsia" w:ascii="仿宋" w:hAnsi="仿宋" w:eastAsia="仿宋"/>
          <w:color w:val="auto"/>
          <w:sz w:val="28"/>
          <w:szCs w:val="28"/>
          <w:highlight w:val="none"/>
        </w:rPr>
        <w:t>顾问律师应严格</w:t>
      </w:r>
      <w:r>
        <w:rPr>
          <w:rFonts w:hint="eastAsia" w:ascii="仿宋" w:hAnsi="仿宋" w:eastAsia="仿宋"/>
          <w:color w:val="auto"/>
          <w:sz w:val="28"/>
          <w:szCs w:val="28"/>
          <w:highlight w:val="none"/>
          <w:lang w:val="en-US" w:eastAsia="zh-CN"/>
        </w:rPr>
        <w:t>依据</w:t>
      </w:r>
      <w:r>
        <w:rPr>
          <w:rFonts w:hint="eastAsia" w:ascii="仿宋" w:hAnsi="仿宋" w:eastAsia="仿宋"/>
          <w:color w:val="auto"/>
          <w:sz w:val="28"/>
          <w:szCs w:val="28"/>
          <w:highlight w:val="none"/>
        </w:rPr>
        <w:t>甲方授权范围及本合同约定履行顾问职责，不得超越授权范围，实施任何</w:t>
      </w:r>
      <w:r>
        <w:rPr>
          <w:rFonts w:hint="eastAsia" w:ascii="仿宋" w:hAnsi="仿宋" w:eastAsia="仿宋"/>
          <w:color w:val="auto"/>
          <w:sz w:val="28"/>
          <w:szCs w:val="28"/>
          <w:highlight w:val="none"/>
          <w:lang w:val="en-US" w:eastAsia="zh-CN"/>
        </w:rPr>
        <w:t>损害</w:t>
      </w:r>
      <w:r>
        <w:rPr>
          <w:rFonts w:hint="eastAsia" w:ascii="仿宋" w:hAnsi="仿宋" w:eastAsia="仿宋"/>
          <w:color w:val="auto"/>
          <w:sz w:val="28"/>
          <w:szCs w:val="28"/>
          <w:highlight w:val="none"/>
        </w:rPr>
        <w:t>甲方合法权益的行为。</w:t>
      </w:r>
    </w:p>
    <w:p w14:paraId="7AF8C9D2">
      <w:pPr>
        <w:keepNext w:val="0"/>
        <w:keepLines w:val="0"/>
        <w:pageBreakBefore w:val="0"/>
        <w:kinsoku/>
        <w:overflowPunct/>
        <w:topLinePunct w:val="0"/>
        <w:autoSpaceDE/>
        <w:autoSpaceDN/>
        <w:bidi w:val="0"/>
        <w:adjustRightInd/>
        <w:snapToGrid/>
        <w:spacing w:beforeAutospacing="0" w:afterAutospacing="0" w:line="560" w:lineRule="exact"/>
        <w:ind w:left="0" w:leftChars="0" w:firstLine="560" w:firstLineChars="200"/>
        <w:textAlignment w:val="auto"/>
        <w:rPr>
          <w:rFonts w:hint="eastAsia" w:ascii="仿宋" w:hAnsi="仿宋" w:eastAsia="仿宋"/>
          <w:color w:val="auto"/>
          <w:sz w:val="28"/>
          <w:szCs w:val="28"/>
          <w:highlight w:val="none"/>
        </w:rPr>
      </w:pPr>
      <w:r>
        <w:rPr>
          <w:rFonts w:hint="eastAsia" w:ascii="仿宋" w:hAnsi="仿宋" w:eastAsia="仿宋"/>
          <w:color w:val="auto"/>
          <w:sz w:val="28"/>
          <w:szCs w:val="28"/>
          <w:highlight w:val="none"/>
        </w:rPr>
        <w:t>4.</w:t>
      </w:r>
      <w:r>
        <w:rPr>
          <w:rFonts w:hint="eastAsia" w:ascii="仿宋" w:hAnsi="仿宋" w:eastAsia="仿宋"/>
          <w:color w:val="auto"/>
          <w:sz w:val="28"/>
          <w:szCs w:val="28"/>
          <w:highlight w:val="none"/>
          <w:lang w:val="en-US" w:eastAsia="zh-CN"/>
        </w:rPr>
        <w:t xml:space="preserve">4 </w:t>
      </w:r>
      <w:r>
        <w:rPr>
          <w:rFonts w:hint="eastAsia" w:ascii="仿宋" w:hAnsi="仿宋" w:eastAsia="仿宋"/>
          <w:color w:val="auto"/>
          <w:sz w:val="28"/>
          <w:szCs w:val="28"/>
          <w:highlight w:val="none"/>
        </w:rPr>
        <w:t>顾问律师应在收到甲方提供的完整文件资料及明确具体的工作内容和指令后，及时完成顾问工作，并不定期通过微信、短信、邮件、传真、书面报告等形式向甲方通报工作进程。</w:t>
      </w:r>
    </w:p>
    <w:p w14:paraId="33C27B7A">
      <w:pPr>
        <w:keepNext w:val="0"/>
        <w:keepLines w:val="0"/>
        <w:pageBreakBefore w:val="0"/>
        <w:kinsoku/>
        <w:overflowPunct/>
        <w:topLinePunct w:val="0"/>
        <w:autoSpaceDE/>
        <w:autoSpaceDN/>
        <w:bidi w:val="0"/>
        <w:adjustRightInd/>
        <w:snapToGrid/>
        <w:spacing w:beforeAutospacing="0" w:afterAutospacing="0" w:line="560" w:lineRule="exact"/>
        <w:ind w:left="0" w:leftChars="0" w:firstLine="560" w:firstLineChars="200"/>
        <w:textAlignment w:val="auto"/>
        <w:rPr>
          <w:rFonts w:hint="eastAsia" w:ascii="仿宋" w:hAnsi="仿宋" w:eastAsia="仿宋"/>
          <w:color w:val="auto"/>
          <w:sz w:val="28"/>
          <w:szCs w:val="28"/>
          <w:highlight w:val="none"/>
        </w:rPr>
      </w:pPr>
      <w:r>
        <w:rPr>
          <w:rFonts w:hint="eastAsia" w:ascii="仿宋" w:hAnsi="仿宋" w:eastAsia="仿宋"/>
          <w:color w:val="auto"/>
          <w:sz w:val="28"/>
          <w:szCs w:val="28"/>
          <w:highlight w:val="none"/>
        </w:rPr>
        <w:t>4.</w:t>
      </w:r>
      <w:r>
        <w:rPr>
          <w:rFonts w:hint="eastAsia" w:ascii="仿宋" w:hAnsi="仿宋" w:eastAsia="仿宋"/>
          <w:color w:val="auto"/>
          <w:sz w:val="28"/>
          <w:szCs w:val="28"/>
          <w:highlight w:val="none"/>
          <w:lang w:val="en-US" w:eastAsia="zh-CN"/>
        </w:rPr>
        <w:t xml:space="preserve">5 </w:t>
      </w:r>
      <w:r>
        <w:rPr>
          <w:rFonts w:hint="eastAsia" w:ascii="仿宋" w:hAnsi="仿宋" w:eastAsia="仿宋"/>
          <w:color w:val="auto"/>
          <w:sz w:val="28"/>
          <w:szCs w:val="28"/>
          <w:highlight w:val="none"/>
        </w:rPr>
        <w:t>乙方应在接到甲方更换顾问律师的合理要求后，及时调查核实相关情况，并于必要时进行调换。</w:t>
      </w:r>
    </w:p>
    <w:p w14:paraId="606B632F">
      <w:pPr>
        <w:keepNext w:val="0"/>
        <w:keepLines w:val="0"/>
        <w:pageBreakBefore w:val="0"/>
        <w:kinsoku/>
        <w:overflowPunct/>
        <w:topLinePunct w:val="0"/>
        <w:autoSpaceDE/>
        <w:autoSpaceDN/>
        <w:bidi w:val="0"/>
        <w:adjustRightInd/>
        <w:snapToGrid/>
        <w:spacing w:beforeAutospacing="0" w:afterAutospacing="0" w:line="560" w:lineRule="exact"/>
        <w:ind w:left="0" w:leftChars="0" w:firstLine="560" w:firstLineChars="200"/>
        <w:textAlignment w:val="auto"/>
        <w:rPr>
          <w:rFonts w:hint="eastAsia" w:ascii="仿宋" w:hAnsi="仿宋" w:eastAsia="仿宋"/>
          <w:color w:val="auto"/>
          <w:sz w:val="28"/>
          <w:szCs w:val="28"/>
          <w:highlight w:val="none"/>
        </w:rPr>
      </w:pPr>
      <w:r>
        <w:rPr>
          <w:rFonts w:hint="eastAsia" w:ascii="仿宋" w:hAnsi="仿宋" w:eastAsia="仿宋"/>
          <w:color w:val="auto"/>
          <w:sz w:val="28"/>
          <w:szCs w:val="28"/>
          <w:highlight w:val="none"/>
        </w:rPr>
        <w:t>4.</w:t>
      </w:r>
      <w:r>
        <w:rPr>
          <w:rFonts w:hint="eastAsia" w:ascii="仿宋" w:hAnsi="仿宋" w:eastAsia="仿宋"/>
          <w:color w:val="auto"/>
          <w:sz w:val="28"/>
          <w:szCs w:val="28"/>
          <w:highlight w:val="none"/>
          <w:lang w:val="en-US" w:eastAsia="zh-CN"/>
        </w:rPr>
        <w:t xml:space="preserve">6 </w:t>
      </w:r>
      <w:r>
        <w:rPr>
          <w:rFonts w:hint="eastAsia" w:ascii="仿宋" w:hAnsi="仿宋" w:eastAsia="仿宋"/>
          <w:color w:val="auto"/>
          <w:sz w:val="28"/>
          <w:szCs w:val="28"/>
          <w:highlight w:val="none"/>
        </w:rPr>
        <w:t>顾问律师应严守</w:t>
      </w:r>
      <w:r>
        <w:rPr>
          <w:rFonts w:hint="eastAsia" w:ascii="仿宋" w:hAnsi="仿宋" w:eastAsia="仿宋"/>
          <w:color w:val="auto"/>
          <w:sz w:val="28"/>
          <w:szCs w:val="28"/>
          <w:highlight w:val="none"/>
          <w:lang w:val="en-US" w:eastAsia="zh-CN"/>
        </w:rPr>
        <w:t>在</w:t>
      </w:r>
      <w:r>
        <w:rPr>
          <w:rFonts w:hint="eastAsia" w:ascii="仿宋" w:hAnsi="仿宋" w:eastAsia="仿宋"/>
          <w:color w:val="auto"/>
          <w:sz w:val="28"/>
          <w:szCs w:val="28"/>
          <w:highlight w:val="none"/>
        </w:rPr>
        <w:t>工作</w:t>
      </w:r>
      <w:r>
        <w:rPr>
          <w:rFonts w:hint="eastAsia" w:ascii="仿宋" w:hAnsi="仿宋" w:eastAsia="仿宋"/>
          <w:color w:val="auto"/>
          <w:sz w:val="28"/>
          <w:szCs w:val="28"/>
          <w:highlight w:val="none"/>
          <w:lang w:val="en-US" w:eastAsia="zh-CN"/>
        </w:rPr>
        <w:t>过程中</w:t>
      </w:r>
      <w:r>
        <w:rPr>
          <w:rFonts w:hint="eastAsia" w:ascii="仿宋" w:hAnsi="仿宋" w:eastAsia="仿宋"/>
          <w:color w:val="auto"/>
          <w:sz w:val="28"/>
          <w:szCs w:val="28"/>
          <w:highlight w:val="none"/>
        </w:rPr>
        <w:t>知悉的甲方的商业秘密，</w:t>
      </w:r>
      <w:r>
        <w:rPr>
          <w:rFonts w:hint="eastAsia" w:ascii="仿宋" w:hAnsi="仿宋" w:eastAsia="仿宋"/>
          <w:color w:val="auto"/>
          <w:sz w:val="28"/>
          <w:szCs w:val="28"/>
          <w:highlight w:val="none"/>
          <w:lang w:val="en-US" w:eastAsia="zh-CN"/>
        </w:rPr>
        <w:t>未经甲方许可，</w:t>
      </w:r>
      <w:r>
        <w:rPr>
          <w:rFonts w:hint="eastAsia" w:ascii="仿宋" w:hAnsi="仿宋" w:eastAsia="仿宋"/>
          <w:color w:val="auto"/>
          <w:sz w:val="28"/>
          <w:szCs w:val="28"/>
          <w:highlight w:val="none"/>
        </w:rPr>
        <w:t>不得发表</w:t>
      </w:r>
      <w:r>
        <w:rPr>
          <w:rFonts w:hint="eastAsia" w:ascii="仿宋" w:hAnsi="仿宋" w:eastAsia="仿宋"/>
          <w:color w:val="auto"/>
          <w:sz w:val="28"/>
          <w:szCs w:val="28"/>
          <w:highlight w:val="none"/>
          <w:lang w:val="en-US" w:eastAsia="zh-CN"/>
        </w:rPr>
        <w:t>任何</w:t>
      </w:r>
      <w:r>
        <w:rPr>
          <w:rFonts w:hint="eastAsia" w:ascii="仿宋" w:hAnsi="仿宋" w:eastAsia="仿宋"/>
          <w:color w:val="auto"/>
          <w:sz w:val="28"/>
          <w:szCs w:val="28"/>
          <w:highlight w:val="none"/>
        </w:rPr>
        <w:t>与法律顾问职责无关的言论。</w:t>
      </w:r>
    </w:p>
    <w:p w14:paraId="07B3A8C9">
      <w:pPr>
        <w:keepNext w:val="0"/>
        <w:keepLines w:val="0"/>
        <w:pageBreakBefore w:val="0"/>
        <w:kinsoku/>
        <w:overflowPunct/>
        <w:topLinePunct w:val="0"/>
        <w:autoSpaceDE/>
        <w:autoSpaceDN/>
        <w:bidi w:val="0"/>
        <w:adjustRightInd/>
        <w:snapToGrid/>
        <w:spacing w:beforeAutospacing="0" w:afterAutospacing="0" w:line="560" w:lineRule="exact"/>
        <w:ind w:left="0" w:leftChars="0" w:firstLine="560" w:firstLineChars="200"/>
        <w:textAlignment w:val="auto"/>
        <w:rPr>
          <w:rFonts w:hint="eastAsia" w:ascii="仿宋" w:hAnsi="仿宋" w:eastAsia="仿宋"/>
          <w:color w:val="auto"/>
          <w:sz w:val="28"/>
          <w:szCs w:val="28"/>
          <w:highlight w:val="none"/>
        </w:rPr>
      </w:pPr>
      <w:r>
        <w:rPr>
          <w:rFonts w:hint="eastAsia" w:ascii="仿宋" w:hAnsi="仿宋" w:eastAsia="仿宋"/>
          <w:color w:val="auto"/>
          <w:sz w:val="28"/>
          <w:szCs w:val="28"/>
          <w:highlight w:val="none"/>
        </w:rPr>
        <w:t>4.</w:t>
      </w:r>
      <w:r>
        <w:rPr>
          <w:rFonts w:hint="eastAsia" w:ascii="仿宋" w:hAnsi="仿宋" w:eastAsia="仿宋"/>
          <w:color w:val="auto"/>
          <w:sz w:val="28"/>
          <w:szCs w:val="28"/>
          <w:highlight w:val="none"/>
          <w:lang w:val="en-US" w:eastAsia="zh-CN"/>
        </w:rPr>
        <w:t xml:space="preserve">7 </w:t>
      </w:r>
      <w:r>
        <w:rPr>
          <w:rFonts w:hint="eastAsia" w:ascii="仿宋" w:hAnsi="仿宋" w:eastAsia="仿宋"/>
          <w:color w:val="auto"/>
          <w:sz w:val="28"/>
          <w:szCs w:val="28"/>
          <w:highlight w:val="none"/>
        </w:rPr>
        <w:t>乙方有权</w:t>
      </w:r>
      <w:r>
        <w:rPr>
          <w:rFonts w:hint="eastAsia" w:ascii="仿宋" w:hAnsi="仿宋" w:eastAsia="仿宋"/>
          <w:color w:val="auto"/>
          <w:sz w:val="28"/>
          <w:szCs w:val="28"/>
          <w:highlight w:val="none"/>
          <w:lang w:val="en-US" w:eastAsia="zh-CN"/>
        </w:rPr>
        <w:t>依</w:t>
      </w:r>
      <w:r>
        <w:rPr>
          <w:rFonts w:hint="eastAsia" w:ascii="仿宋" w:hAnsi="仿宋" w:eastAsia="仿宋"/>
          <w:color w:val="auto"/>
          <w:sz w:val="28"/>
          <w:szCs w:val="28"/>
          <w:highlight w:val="none"/>
        </w:rPr>
        <w:t>约收取法律顾问费</w:t>
      </w:r>
      <w:r>
        <w:rPr>
          <w:rFonts w:hint="eastAsia" w:ascii="仿宋" w:hAnsi="仿宋" w:eastAsia="仿宋"/>
          <w:color w:val="auto"/>
          <w:sz w:val="28"/>
          <w:szCs w:val="28"/>
          <w:highlight w:val="none"/>
          <w:lang w:val="en-US" w:eastAsia="zh-CN"/>
        </w:rPr>
        <w:t>等律师费用</w:t>
      </w:r>
      <w:r>
        <w:rPr>
          <w:rFonts w:hint="eastAsia" w:ascii="仿宋" w:hAnsi="仿宋" w:eastAsia="仿宋"/>
          <w:color w:val="auto"/>
          <w:sz w:val="28"/>
          <w:szCs w:val="28"/>
          <w:highlight w:val="none"/>
        </w:rPr>
        <w:t>。</w:t>
      </w:r>
    </w:p>
    <w:p w14:paraId="4B4112A5">
      <w:pPr>
        <w:keepNext w:val="0"/>
        <w:keepLines w:val="0"/>
        <w:pageBreakBefore w:val="0"/>
        <w:kinsoku/>
        <w:overflowPunct/>
        <w:topLinePunct w:val="0"/>
        <w:autoSpaceDE/>
        <w:autoSpaceDN/>
        <w:bidi w:val="0"/>
        <w:adjustRightInd/>
        <w:snapToGrid/>
        <w:spacing w:beforeAutospacing="0" w:afterAutospacing="0" w:line="560" w:lineRule="exact"/>
        <w:ind w:left="0" w:leftChars="0" w:firstLine="560" w:firstLineChars="200"/>
        <w:textAlignment w:val="auto"/>
        <w:rPr>
          <w:rFonts w:hint="eastAsia" w:ascii="仿宋" w:hAnsi="仿宋" w:eastAsia="仿宋"/>
          <w:color w:val="auto"/>
          <w:sz w:val="28"/>
          <w:szCs w:val="28"/>
          <w:highlight w:val="none"/>
        </w:rPr>
      </w:pPr>
      <w:r>
        <w:rPr>
          <w:rFonts w:hint="eastAsia" w:ascii="仿宋" w:hAnsi="仿宋" w:eastAsia="仿宋"/>
          <w:color w:val="auto"/>
          <w:sz w:val="28"/>
          <w:szCs w:val="28"/>
          <w:highlight w:val="none"/>
        </w:rPr>
        <w:t>4.</w:t>
      </w:r>
      <w:r>
        <w:rPr>
          <w:rFonts w:hint="eastAsia" w:ascii="仿宋" w:hAnsi="仿宋" w:eastAsia="仿宋"/>
          <w:color w:val="auto"/>
          <w:sz w:val="28"/>
          <w:szCs w:val="28"/>
          <w:highlight w:val="none"/>
          <w:lang w:val="en-US" w:eastAsia="zh-CN"/>
        </w:rPr>
        <w:t xml:space="preserve">8 </w:t>
      </w:r>
      <w:r>
        <w:rPr>
          <w:rFonts w:hint="eastAsia" w:ascii="仿宋" w:hAnsi="仿宋" w:eastAsia="仿宋"/>
          <w:color w:val="auto"/>
          <w:sz w:val="28"/>
          <w:szCs w:val="28"/>
          <w:highlight w:val="none"/>
        </w:rPr>
        <w:t>乙方律师若接触涉及甲方的对抗性案件或交易活动</w:t>
      </w:r>
      <w:r>
        <w:rPr>
          <w:rFonts w:hint="eastAsia" w:ascii="仿宋" w:hAnsi="仿宋" w:eastAsia="仿宋"/>
          <w:color w:val="auto"/>
          <w:sz w:val="28"/>
          <w:szCs w:val="28"/>
          <w:highlight w:val="none"/>
          <w:lang w:eastAsia="zh-CN"/>
        </w:rPr>
        <w:t>，</w:t>
      </w:r>
      <w:r>
        <w:rPr>
          <w:rFonts w:hint="eastAsia" w:ascii="仿宋" w:hAnsi="仿宋" w:eastAsia="仿宋"/>
          <w:color w:val="auto"/>
          <w:sz w:val="28"/>
          <w:szCs w:val="28"/>
          <w:highlight w:val="none"/>
        </w:rPr>
        <w:t>应</w:t>
      </w:r>
      <w:r>
        <w:rPr>
          <w:rFonts w:hint="eastAsia" w:ascii="仿宋" w:hAnsi="仿宋" w:eastAsia="仿宋"/>
          <w:color w:val="auto"/>
          <w:sz w:val="28"/>
          <w:szCs w:val="28"/>
          <w:highlight w:val="none"/>
          <w:lang w:val="en-US" w:eastAsia="zh-CN"/>
        </w:rPr>
        <w:t>立即</w:t>
      </w:r>
      <w:r>
        <w:rPr>
          <w:rFonts w:hint="eastAsia" w:ascii="仿宋" w:hAnsi="仿宋" w:eastAsia="仿宋"/>
          <w:color w:val="auto"/>
          <w:sz w:val="28"/>
          <w:szCs w:val="28"/>
          <w:highlight w:val="none"/>
        </w:rPr>
        <w:t>主动告知甲方</w:t>
      </w:r>
      <w:r>
        <w:rPr>
          <w:rFonts w:hint="eastAsia" w:ascii="仿宋" w:hAnsi="仿宋" w:eastAsia="仿宋"/>
          <w:color w:val="auto"/>
          <w:sz w:val="28"/>
          <w:szCs w:val="28"/>
          <w:highlight w:val="none"/>
          <w:lang w:eastAsia="zh-CN"/>
        </w:rPr>
        <w:t>。</w:t>
      </w:r>
      <w:r>
        <w:rPr>
          <w:rFonts w:hint="eastAsia" w:ascii="仿宋" w:hAnsi="仿宋" w:eastAsia="仿宋"/>
          <w:color w:val="auto"/>
          <w:sz w:val="28"/>
          <w:szCs w:val="28"/>
          <w:highlight w:val="none"/>
        </w:rPr>
        <w:t>乙方律师不得担任与甲方存在利益冲突的另一方的法律顾问或代理人。</w:t>
      </w:r>
    </w:p>
    <w:p w14:paraId="4AD5BCB3">
      <w:pPr>
        <w:keepNext w:val="0"/>
        <w:keepLines w:val="0"/>
        <w:pageBreakBefore w:val="0"/>
        <w:kinsoku/>
        <w:overflowPunct/>
        <w:topLinePunct w:val="0"/>
        <w:autoSpaceDE/>
        <w:autoSpaceDN/>
        <w:bidi w:val="0"/>
        <w:adjustRightInd/>
        <w:snapToGrid/>
        <w:spacing w:beforeAutospacing="0" w:afterAutospacing="0" w:line="560" w:lineRule="exact"/>
        <w:ind w:left="0" w:leftChars="0" w:firstLine="560" w:firstLineChars="200"/>
        <w:textAlignment w:val="auto"/>
        <w:rPr>
          <w:rFonts w:hint="eastAsia" w:ascii="仿宋" w:hAnsi="仿宋" w:eastAsia="仿宋"/>
          <w:color w:val="auto"/>
          <w:sz w:val="28"/>
          <w:szCs w:val="28"/>
          <w:highlight w:val="none"/>
        </w:rPr>
      </w:pPr>
      <w:r>
        <w:rPr>
          <w:rFonts w:hint="eastAsia" w:ascii="仿宋" w:hAnsi="仿宋" w:eastAsia="仿宋"/>
          <w:color w:val="auto"/>
          <w:sz w:val="28"/>
          <w:szCs w:val="28"/>
          <w:highlight w:val="none"/>
        </w:rPr>
        <w:t>4.</w:t>
      </w:r>
      <w:r>
        <w:rPr>
          <w:rFonts w:hint="eastAsia" w:ascii="仿宋" w:hAnsi="仿宋" w:eastAsia="仿宋"/>
          <w:color w:val="auto"/>
          <w:sz w:val="28"/>
          <w:szCs w:val="28"/>
          <w:highlight w:val="none"/>
          <w:lang w:val="en-US" w:eastAsia="zh-CN"/>
        </w:rPr>
        <w:t xml:space="preserve">9 </w:t>
      </w:r>
      <w:r>
        <w:rPr>
          <w:rFonts w:hint="eastAsia" w:ascii="仿宋" w:hAnsi="仿宋" w:eastAsia="仿宋"/>
          <w:color w:val="auto"/>
          <w:sz w:val="28"/>
          <w:szCs w:val="28"/>
          <w:highlight w:val="none"/>
        </w:rPr>
        <w:t>乙方对甲方业务应当单独建档，保存完成的工作记录，对甲方涉及的原始证据、法律文件和财务文件（若有）等应当妥善保管。</w:t>
      </w:r>
    </w:p>
    <w:p w14:paraId="3E2EE5C2">
      <w:pPr>
        <w:keepNext w:val="0"/>
        <w:keepLines w:val="0"/>
        <w:pageBreakBefore w:val="0"/>
        <w:kinsoku/>
        <w:overflowPunct/>
        <w:topLinePunct w:val="0"/>
        <w:autoSpaceDE/>
        <w:autoSpaceDN/>
        <w:bidi w:val="0"/>
        <w:adjustRightInd/>
        <w:snapToGrid/>
        <w:spacing w:beforeAutospacing="0" w:afterAutospacing="0" w:line="560" w:lineRule="exact"/>
        <w:ind w:left="0" w:leftChars="0" w:firstLine="560" w:firstLineChars="200"/>
        <w:textAlignment w:val="auto"/>
        <w:rPr>
          <w:rFonts w:hint="eastAsia" w:ascii="仿宋" w:hAnsi="仿宋" w:eastAsia="仿宋"/>
          <w:color w:val="auto"/>
          <w:sz w:val="28"/>
          <w:szCs w:val="28"/>
          <w:highlight w:val="none"/>
        </w:rPr>
      </w:pPr>
      <w:r>
        <w:rPr>
          <w:rFonts w:hint="eastAsia" w:ascii="仿宋" w:hAnsi="仿宋" w:eastAsia="仿宋"/>
          <w:color w:val="auto"/>
          <w:sz w:val="28"/>
          <w:szCs w:val="28"/>
          <w:highlight w:val="none"/>
        </w:rPr>
        <w:t>4.</w:t>
      </w:r>
      <w:r>
        <w:rPr>
          <w:rFonts w:hint="eastAsia" w:ascii="仿宋" w:hAnsi="仿宋" w:eastAsia="仿宋"/>
          <w:color w:val="auto"/>
          <w:sz w:val="28"/>
          <w:szCs w:val="28"/>
          <w:highlight w:val="none"/>
          <w:lang w:val="en-US" w:eastAsia="zh-CN"/>
        </w:rPr>
        <w:t xml:space="preserve">10 </w:t>
      </w:r>
      <w:r>
        <w:rPr>
          <w:rFonts w:hint="eastAsia" w:ascii="仿宋" w:hAnsi="仿宋" w:eastAsia="仿宋"/>
          <w:color w:val="auto"/>
          <w:sz w:val="28"/>
          <w:szCs w:val="28"/>
          <w:highlight w:val="none"/>
        </w:rPr>
        <w:t>乙方应于</w:t>
      </w:r>
      <w:r>
        <w:rPr>
          <w:rFonts w:hint="eastAsia" w:ascii="仿宋" w:hAnsi="仿宋" w:eastAsia="仿宋"/>
          <w:color w:val="auto"/>
          <w:sz w:val="28"/>
          <w:szCs w:val="28"/>
          <w:highlight w:val="none"/>
          <w:lang w:val="en-US" w:eastAsia="zh-CN"/>
        </w:rPr>
        <w:t>每年末</w:t>
      </w:r>
      <w:r>
        <w:rPr>
          <w:rFonts w:hint="eastAsia" w:ascii="仿宋" w:hAnsi="仿宋" w:eastAsia="仿宋"/>
          <w:color w:val="auto"/>
          <w:sz w:val="28"/>
          <w:szCs w:val="28"/>
          <w:highlight w:val="none"/>
        </w:rPr>
        <w:t>对甲方经营管理中的法律风险及乙方法律服务情况进行总结，形成书面报告提交甲方。如甲方要求，乙方需提供现场汇报服务。</w:t>
      </w:r>
    </w:p>
    <w:p w14:paraId="5D377B72">
      <w:pPr>
        <w:keepNext w:val="0"/>
        <w:keepLines w:val="0"/>
        <w:pageBreakBefore w:val="0"/>
        <w:kinsoku/>
        <w:overflowPunct/>
        <w:topLinePunct w:val="0"/>
        <w:autoSpaceDE/>
        <w:autoSpaceDN/>
        <w:bidi w:val="0"/>
        <w:adjustRightInd/>
        <w:snapToGrid/>
        <w:spacing w:beforeAutospacing="0" w:afterAutospacing="0" w:line="560" w:lineRule="exact"/>
        <w:ind w:left="0" w:leftChars="0" w:firstLine="562" w:firstLineChars="200"/>
        <w:textAlignment w:val="auto"/>
        <w:rPr>
          <w:rFonts w:hint="eastAsia" w:ascii="仿宋" w:hAnsi="仿宋" w:eastAsia="仿宋"/>
          <w:b/>
          <w:bCs/>
          <w:color w:val="auto"/>
          <w:sz w:val="28"/>
          <w:szCs w:val="28"/>
          <w:highlight w:val="none"/>
        </w:rPr>
      </w:pPr>
      <w:r>
        <w:rPr>
          <w:rFonts w:hint="eastAsia" w:ascii="仿宋" w:hAnsi="仿宋" w:eastAsia="仿宋"/>
          <w:b/>
          <w:bCs/>
          <w:color w:val="auto"/>
          <w:sz w:val="28"/>
          <w:szCs w:val="28"/>
          <w:highlight w:val="none"/>
        </w:rPr>
        <w:t>第五条</w:t>
      </w:r>
      <w:r>
        <w:rPr>
          <w:rFonts w:hint="eastAsia" w:ascii="仿宋" w:hAnsi="仿宋" w:eastAsia="仿宋"/>
          <w:color w:val="auto"/>
          <w:sz w:val="28"/>
          <w:szCs w:val="28"/>
          <w:highlight w:val="none"/>
          <w:lang w:val="en-US" w:eastAsia="zh-CN"/>
        </w:rPr>
        <w:t xml:space="preserve"> </w:t>
      </w:r>
      <w:r>
        <w:rPr>
          <w:rFonts w:hint="eastAsia" w:ascii="仿宋" w:hAnsi="仿宋" w:eastAsia="仿宋"/>
          <w:b/>
          <w:bCs/>
          <w:color w:val="auto"/>
          <w:sz w:val="28"/>
          <w:szCs w:val="28"/>
          <w:highlight w:val="none"/>
        </w:rPr>
        <w:t>法律服务期限</w:t>
      </w:r>
    </w:p>
    <w:p w14:paraId="542D7C15">
      <w:pPr>
        <w:keepNext w:val="0"/>
        <w:keepLines w:val="0"/>
        <w:pageBreakBefore w:val="0"/>
        <w:kinsoku/>
        <w:overflowPunct/>
        <w:topLinePunct w:val="0"/>
        <w:autoSpaceDE/>
        <w:autoSpaceDN/>
        <w:bidi w:val="0"/>
        <w:adjustRightInd/>
        <w:snapToGrid/>
        <w:spacing w:beforeAutospacing="0" w:afterAutospacing="0" w:line="560" w:lineRule="exact"/>
        <w:ind w:left="0" w:leftChars="0" w:firstLine="560" w:firstLineChars="200"/>
        <w:textAlignment w:val="auto"/>
        <w:rPr>
          <w:rFonts w:hint="eastAsia" w:ascii="仿宋" w:hAnsi="仿宋" w:eastAsia="仿宋"/>
          <w:color w:val="auto"/>
          <w:sz w:val="28"/>
          <w:szCs w:val="28"/>
          <w:highlight w:val="none"/>
        </w:rPr>
      </w:pPr>
      <w:r>
        <w:rPr>
          <w:rFonts w:hint="eastAsia" w:ascii="仿宋" w:hAnsi="仿宋" w:eastAsia="仿宋"/>
          <w:color w:val="auto"/>
          <w:sz w:val="28"/>
          <w:szCs w:val="28"/>
          <w:highlight w:val="none"/>
        </w:rPr>
        <w:t>本合同法律顾问服务期限为</w:t>
      </w:r>
      <w:r>
        <w:rPr>
          <w:rFonts w:hint="eastAsia" w:ascii="仿宋" w:hAnsi="仿宋" w:eastAsia="仿宋"/>
          <w:color w:val="auto"/>
          <w:sz w:val="28"/>
          <w:szCs w:val="28"/>
          <w:highlight w:val="none"/>
          <w:lang w:val="en-US" w:eastAsia="zh-CN"/>
        </w:rPr>
        <w:t>贰</w:t>
      </w:r>
      <w:r>
        <w:rPr>
          <w:rFonts w:hint="eastAsia" w:ascii="仿宋" w:hAnsi="仿宋" w:eastAsia="仿宋"/>
          <w:color w:val="auto"/>
          <w:sz w:val="28"/>
          <w:szCs w:val="28"/>
          <w:highlight w:val="none"/>
        </w:rPr>
        <w:t>年，自</w:t>
      </w:r>
      <w:r>
        <w:rPr>
          <w:rFonts w:hint="eastAsia" w:ascii="仿宋" w:hAnsi="仿宋" w:eastAsia="仿宋"/>
          <w:color w:val="auto"/>
          <w:sz w:val="28"/>
          <w:szCs w:val="28"/>
          <w:highlight w:val="none"/>
          <w:lang w:val="en-US" w:eastAsia="zh-CN"/>
        </w:rPr>
        <w:t>【】</w:t>
      </w:r>
      <w:r>
        <w:rPr>
          <w:rFonts w:hint="eastAsia" w:ascii="仿宋" w:hAnsi="仿宋" w:eastAsia="仿宋"/>
          <w:color w:val="auto"/>
          <w:sz w:val="28"/>
          <w:szCs w:val="28"/>
          <w:highlight w:val="none"/>
        </w:rPr>
        <w:t>年</w:t>
      </w:r>
      <w:r>
        <w:rPr>
          <w:rFonts w:hint="eastAsia" w:ascii="仿宋" w:hAnsi="仿宋" w:eastAsia="仿宋"/>
          <w:color w:val="auto"/>
          <w:sz w:val="28"/>
          <w:szCs w:val="28"/>
          <w:highlight w:val="none"/>
          <w:lang w:val="en-US" w:eastAsia="zh-CN"/>
        </w:rPr>
        <w:t>【】</w:t>
      </w:r>
      <w:r>
        <w:rPr>
          <w:rFonts w:hint="eastAsia" w:ascii="仿宋" w:hAnsi="仿宋" w:eastAsia="仿宋"/>
          <w:color w:val="auto"/>
          <w:sz w:val="28"/>
          <w:szCs w:val="28"/>
          <w:highlight w:val="none"/>
        </w:rPr>
        <w:t>月</w:t>
      </w:r>
      <w:r>
        <w:rPr>
          <w:rFonts w:hint="eastAsia" w:ascii="仿宋" w:hAnsi="仿宋" w:eastAsia="仿宋"/>
          <w:color w:val="auto"/>
          <w:sz w:val="28"/>
          <w:szCs w:val="28"/>
          <w:highlight w:val="none"/>
          <w:lang w:val="en-US" w:eastAsia="zh-CN"/>
        </w:rPr>
        <w:t>【】</w:t>
      </w:r>
      <w:r>
        <w:rPr>
          <w:rFonts w:hint="eastAsia" w:ascii="仿宋" w:hAnsi="仿宋" w:eastAsia="仿宋"/>
          <w:color w:val="auto"/>
          <w:sz w:val="28"/>
          <w:szCs w:val="28"/>
          <w:highlight w:val="none"/>
        </w:rPr>
        <w:t>日起至</w:t>
      </w:r>
      <w:r>
        <w:rPr>
          <w:rFonts w:hint="eastAsia" w:ascii="仿宋" w:hAnsi="仿宋" w:eastAsia="仿宋"/>
          <w:color w:val="auto"/>
          <w:sz w:val="28"/>
          <w:szCs w:val="28"/>
          <w:highlight w:val="none"/>
          <w:lang w:val="en-US" w:eastAsia="zh-CN"/>
        </w:rPr>
        <w:t>【】</w:t>
      </w:r>
      <w:r>
        <w:rPr>
          <w:rFonts w:hint="eastAsia" w:ascii="仿宋" w:hAnsi="仿宋" w:eastAsia="仿宋"/>
          <w:color w:val="auto"/>
          <w:sz w:val="28"/>
          <w:szCs w:val="28"/>
          <w:highlight w:val="none"/>
        </w:rPr>
        <w:t>年</w:t>
      </w:r>
      <w:r>
        <w:rPr>
          <w:rFonts w:hint="eastAsia" w:ascii="仿宋" w:hAnsi="仿宋" w:eastAsia="仿宋"/>
          <w:color w:val="auto"/>
          <w:sz w:val="28"/>
          <w:szCs w:val="28"/>
          <w:highlight w:val="none"/>
          <w:lang w:val="en-US" w:eastAsia="zh-CN"/>
        </w:rPr>
        <w:t>【】</w:t>
      </w:r>
      <w:r>
        <w:rPr>
          <w:rFonts w:hint="eastAsia" w:ascii="仿宋" w:hAnsi="仿宋" w:eastAsia="仿宋"/>
          <w:color w:val="auto"/>
          <w:sz w:val="28"/>
          <w:szCs w:val="28"/>
          <w:highlight w:val="none"/>
        </w:rPr>
        <w:t>月</w:t>
      </w:r>
      <w:r>
        <w:rPr>
          <w:rFonts w:hint="eastAsia" w:ascii="仿宋" w:hAnsi="仿宋" w:eastAsia="仿宋"/>
          <w:color w:val="auto"/>
          <w:sz w:val="28"/>
          <w:szCs w:val="28"/>
          <w:highlight w:val="none"/>
          <w:lang w:val="en-US" w:eastAsia="zh-CN"/>
        </w:rPr>
        <w:t>【】</w:t>
      </w:r>
      <w:r>
        <w:rPr>
          <w:rFonts w:hint="eastAsia" w:ascii="仿宋" w:hAnsi="仿宋" w:eastAsia="仿宋"/>
          <w:color w:val="auto"/>
          <w:sz w:val="28"/>
          <w:szCs w:val="28"/>
          <w:highlight w:val="none"/>
        </w:rPr>
        <w:t>日止。</w:t>
      </w:r>
    </w:p>
    <w:p w14:paraId="38571DA0">
      <w:pPr>
        <w:keepNext w:val="0"/>
        <w:keepLines w:val="0"/>
        <w:pageBreakBefore w:val="0"/>
        <w:kinsoku/>
        <w:overflowPunct/>
        <w:topLinePunct w:val="0"/>
        <w:autoSpaceDE/>
        <w:autoSpaceDN/>
        <w:bidi w:val="0"/>
        <w:adjustRightInd/>
        <w:snapToGrid/>
        <w:spacing w:beforeAutospacing="0" w:afterAutospacing="0" w:line="560" w:lineRule="exact"/>
        <w:ind w:left="0" w:leftChars="0" w:firstLine="562" w:firstLineChars="200"/>
        <w:textAlignment w:val="auto"/>
        <w:rPr>
          <w:rFonts w:hint="eastAsia" w:ascii="仿宋" w:hAnsi="仿宋" w:eastAsia="仿宋"/>
          <w:b/>
          <w:bCs/>
          <w:color w:val="auto"/>
          <w:sz w:val="28"/>
          <w:szCs w:val="28"/>
          <w:highlight w:val="none"/>
        </w:rPr>
      </w:pPr>
      <w:r>
        <w:rPr>
          <w:rFonts w:hint="eastAsia" w:ascii="仿宋" w:hAnsi="仿宋" w:eastAsia="仿宋"/>
          <w:b/>
          <w:bCs/>
          <w:color w:val="auto"/>
          <w:sz w:val="28"/>
          <w:szCs w:val="28"/>
          <w:highlight w:val="none"/>
        </w:rPr>
        <w:t>第</w:t>
      </w:r>
      <w:r>
        <w:rPr>
          <w:rFonts w:hint="eastAsia" w:ascii="仿宋" w:hAnsi="仿宋" w:eastAsia="仿宋"/>
          <w:b/>
          <w:bCs/>
          <w:color w:val="auto"/>
          <w:sz w:val="28"/>
          <w:szCs w:val="28"/>
          <w:highlight w:val="none"/>
          <w:lang w:val="en-US" w:eastAsia="zh-CN"/>
        </w:rPr>
        <w:t>六</w:t>
      </w:r>
      <w:r>
        <w:rPr>
          <w:rFonts w:hint="eastAsia" w:ascii="仿宋" w:hAnsi="仿宋" w:eastAsia="仿宋"/>
          <w:b/>
          <w:bCs/>
          <w:color w:val="auto"/>
          <w:sz w:val="28"/>
          <w:szCs w:val="28"/>
          <w:highlight w:val="none"/>
        </w:rPr>
        <w:t>条</w:t>
      </w:r>
      <w:r>
        <w:rPr>
          <w:rFonts w:hint="eastAsia" w:ascii="仿宋" w:hAnsi="仿宋" w:eastAsia="仿宋"/>
          <w:b/>
          <w:bCs/>
          <w:color w:val="auto"/>
          <w:sz w:val="28"/>
          <w:szCs w:val="28"/>
          <w:highlight w:val="none"/>
          <w:lang w:val="en-US" w:eastAsia="zh-CN"/>
        </w:rPr>
        <w:t xml:space="preserve"> </w:t>
      </w:r>
      <w:r>
        <w:rPr>
          <w:rFonts w:hint="eastAsia" w:ascii="仿宋" w:hAnsi="仿宋" w:eastAsia="仿宋"/>
          <w:b/>
          <w:bCs/>
          <w:color w:val="auto"/>
          <w:sz w:val="28"/>
          <w:szCs w:val="28"/>
          <w:highlight w:val="none"/>
        </w:rPr>
        <w:t>法律顾问费及其他费用</w:t>
      </w:r>
    </w:p>
    <w:p w14:paraId="4C449712">
      <w:pPr>
        <w:keepNext w:val="0"/>
        <w:keepLines w:val="0"/>
        <w:pageBreakBefore w:val="0"/>
        <w:kinsoku/>
        <w:overflowPunct/>
        <w:topLinePunct w:val="0"/>
        <w:autoSpaceDE/>
        <w:autoSpaceDN/>
        <w:bidi w:val="0"/>
        <w:adjustRightInd/>
        <w:snapToGrid/>
        <w:spacing w:beforeAutospacing="0" w:afterAutospacing="0" w:line="560" w:lineRule="exact"/>
        <w:ind w:left="0" w:leftChars="0" w:firstLine="560" w:firstLineChars="200"/>
        <w:textAlignment w:val="auto"/>
        <w:rPr>
          <w:rFonts w:hint="eastAsia" w:ascii="仿宋" w:hAnsi="仿宋" w:eastAsia="仿宋"/>
          <w:color w:val="auto"/>
          <w:sz w:val="28"/>
          <w:szCs w:val="28"/>
          <w:highlight w:val="none"/>
        </w:rPr>
      </w:pPr>
      <w:r>
        <w:rPr>
          <w:rFonts w:hint="eastAsia" w:ascii="仿宋" w:hAnsi="仿宋" w:eastAsia="仿宋"/>
          <w:color w:val="auto"/>
          <w:sz w:val="28"/>
          <w:szCs w:val="28"/>
          <w:highlight w:val="none"/>
          <w:lang w:val="en-US" w:eastAsia="zh-CN"/>
        </w:rPr>
        <w:t>6</w:t>
      </w:r>
      <w:r>
        <w:rPr>
          <w:rFonts w:hint="eastAsia" w:ascii="仿宋" w:hAnsi="仿宋" w:eastAsia="仿宋"/>
          <w:color w:val="auto"/>
          <w:sz w:val="28"/>
          <w:szCs w:val="28"/>
          <w:highlight w:val="none"/>
        </w:rPr>
        <w:t>.1 经双方协商一致，甲方应向乙方支付法律顾问费（含税价）￥</w:t>
      </w:r>
      <w:r>
        <w:rPr>
          <w:rFonts w:hint="eastAsia" w:ascii="仿宋" w:hAnsi="仿宋" w:eastAsia="仿宋"/>
          <w:color w:val="auto"/>
          <w:sz w:val="28"/>
          <w:szCs w:val="28"/>
          <w:highlight w:val="none"/>
          <w:u w:val="single"/>
          <w:lang w:val="en-US" w:eastAsia="zh-CN"/>
        </w:rPr>
        <w:t xml:space="preserve">         </w:t>
      </w:r>
      <w:r>
        <w:rPr>
          <w:rFonts w:hint="eastAsia" w:ascii="仿宋" w:hAnsi="仿宋" w:eastAsia="仿宋"/>
          <w:color w:val="auto"/>
          <w:sz w:val="28"/>
          <w:szCs w:val="28"/>
          <w:highlight w:val="none"/>
        </w:rPr>
        <w:t>元（大写：</w:t>
      </w:r>
      <w:r>
        <w:rPr>
          <w:rFonts w:hint="eastAsia" w:ascii="仿宋" w:hAnsi="仿宋" w:eastAsia="仿宋"/>
          <w:color w:val="auto"/>
          <w:sz w:val="28"/>
          <w:szCs w:val="28"/>
          <w:highlight w:val="none"/>
          <w:u w:val="single"/>
          <w:lang w:val="en-US" w:eastAsia="zh-CN"/>
        </w:rPr>
        <w:t xml:space="preserve">        </w:t>
      </w:r>
      <w:r>
        <w:rPr>
          <w:rFonts w:hint="eastAsia" w:ascii="仿宋" w:hAnsi="仿宋" w:eastAsia="仿宋"/>
          <w:color w:val="auto"/>
          <w:sz w:val="28"/>
          <w:szCs w:val="28"/>
          <w:highlight w:val="none"/>
        </w:rPr>
        <w:t>）/年。</w:t>
      </w:r>
      <w:r>
        <w:rPr>
          <w:rFonts w:hint="eastAsia" w:ascii="仿宋" w:hAnsi="仿宋" w:eastAsia="仿宋"/>
          <w:color w:val="auto"/>
          <w:sz w:val="28"/>
          <w:szCs w:val="28"/>
          <w:highlight w:val="none"/>
          <w:lang w:val="en-US" w:eastAsia="zh-CN"/>
        </w:rPr>
        <w:t>其中（不含税总价）</w:t>
      </w:r>
      <w:r>
        <w:rPr>
          <w:rFonts w:hint="eastAsia" w:ascii="仿宋" w:hAnsi="仿宋" w:eastAsia="仿宋"/>
          <w:color w:val="auto"/>
          <w:sz w:val="28"/>
          <w:szCs w:val="28"/>
          <w:highlight w:val="none"/>
        </w:rPr>
        <w:t>￥</w:t>
      </w:r>
      <w:r>
        <w:rPr>
          <w:rFonts w:hint="eastAsia" w:ascii="仿宋" w:hAnsi="仿宋" w:eastAsia="仿宋"/>
          <w:color w:val="auto"/>
          <w:sz w:val="28"/>
          <w:szCs w:val="28"/>
          <w:highlight w:val="none"/>
          <w:u w:val="single"/>
          <w:lang w:val="en-US" w:eastAsia="zh-CN"/>
        </w:rPr>
        <w:t xml:space="preserve">     </w:t>
      </w:r>
      <w:r>
        <w:rPr>
          <w:rFonts w:hint="eastAsia" w:ascii="仿宋" w:hAnsi="仿宋" w:eastAsia="仿宋"/>
          <w:color w:val="auto"/>
          <w:sz w:val="28"/>
          <w:szCs w:val="28"/>
          <w:highlight w:val="none"/>
          <w:lang w:val="en-US" w:eastAsia="zh-CN"/>
        </w:rPr>
        <w:t>元，增值税额：</w:t>
      </w:r>
      <w:r>
        <w:rPr>
          <w:rFonts w:hint="eastAsia" w:ascii="仿宋" w:hAnsi="仿宋" w:eastAsia="仿宋"/>
          <w:color w:val="auto"/>
          <w:sz w:val="28"/>
          <w:szCs w:val="28"/>
          <w:highlight w:val="none"/>
          <w:u w:val="single"/>
          <w:lang w:val="en-US" w:eastAsia="zh-CN"/>
        </w:rPr>
        <w:t xml:space="preserve">        </w:t>
      </w:r>
      <w:r>
        <w:rPr>
          <w:rFonts w:hint="eastAsia" w:ascii="仿宋" w:hAnsi="仿宋" w:eastAsia="仿宋"/>
          <w:color w:val="auto"/>
          <w:sz w:val="28"/>
          <w:szCs w:val="28"/>
          <w:highlight w:val="none"/>
          <w:lang w:val="en-US" w:eastAsia="zh-CN"/>
        </w:rPr>
        <w:t>元。</w:t>
      </w:r>
    </w:p>
    <w:p w14:paraId="32356E8C">
      <w:pPr>
        <w:keepNext w:val="0"/>
        <w:keepLines w:val="0"/>
        <w:pageBreakBefore w:val="0"/>
        <w:kinsoku/>
        <w:overflowPunct/>
        <w:topLinePunct w:val="0"/>
        <w:autoSpaceDE/>
        <w:autoSpaceDN/>
        <w:bidi w:val="0"/>
        <w:adjustRightInd/>
        <w:snapToGrid/>
        <w:spacing w:beforeAutospacing="0" w:afterAutospacing="0" w:line="560" w:lineRule="exact"/>
        <w:ind w:left="0" w:leftChars="0" w:firstLine="560" w:firstLineChars="200"/>
        <w:textAlignment w:val="auto"/>
        <w:rPr>
          <w:rFonts w:hint="eastAsia" w:ascii="仿宋" w:hAnsi="仿宋" w:eastAsia="仿宋"/>
          <w:color w:val="auto"/>
          <w:sz w:val="28"/>
          <w:szCs w:val="28"/>
          <w:highlight w:val="none"/>
        </w:rPr>
      </w:pPr>
      <w:r>
        <w:rPr>
          <w:rFonts w:hint="eastAsia" w:ascii="仿宋" w:hAnsi="仿宋" w:eastAsia="仿宋"/>
          <w:color w:val="auto"/>
          <w:sz w:val="28"/>
          <w:szCs w:val="28"/>
          <w:highlight w:val="none"/>
          <w:lang w:val="en-US" w:eastAsia="zh-CN"/>
        </w:rPr>
        <w:t>6</w:t>
      </w:r>
      <w:r>
        <w:rPr>
          <w:rFonts w:hint="eastAsia" w:ascii="仿宋" w:hAnsi="仿宋" w:eastAsia="仿宋"/>
          <w:color w:val="auto"/>
          <w:sz w:val="28"/>
          <w:szCs w:val="28"/>
          <w:highlight w:val="none"/>
        </w:rPr>
        <w:t>.2</w:t>
      </w:r>
      <w:r>
        <w:rPr>
          <w:rFonts w:hint="eastAsia" w:ascii="仿宋" w:hAnsi="仿宋" w:eastAsia="仿宋"/>
          <w:color w:val="auto"/>
          <w:sz w:val="28"/>
          <w:szCs w:val="28"/>
          <w:highlight w:val="none"/>
          <w:lang w:val="en-US" w:eastAsia="zh-CN"/>
        </w:rPr>
        <w:t xml:space="preserve"> </w:t>
      </w:r>
      <w:r>
        <w:rPr>
          <w:rFonts w:hint="eastAsia" w:ascii="仿宋" w:hAnsi="仿宋" w:eastAsia="仿宋"/>
          <w:color w:val="auto"/>
          <w:sz w:val="28"/>
          <w:szCs w:val="28"/>
          <w:highlight w:val="none"/>
        </w:rPr>
        <w:t>法律顾问费支付方式如下：</w:t>
      </w:r>
    </w:p>
    <w:p w14:paraId="371277D5">
      <w:pPr>
        <w:keepNext w:val="0"/>
        <w:keepLines w:val="0"/>
        <w:pageBreakBefore w:val="0"/>
        <w:kinsoku/>
        <w:overflowPunct/>
        <w:topLinePunct w:val="0"/>
        <w:autoSpaceDE/>
        <w:autoSpaceDN/>
        <w:bidi w:val="0"/>
        <w:adjustRightInd/>
        <w:snapToGrid/>
        <w:spacing w:beforeAutospacing="0" w:afterAutospacing="0" w:line="560" w:lineRule="exact"/>
        <w:ind w:left="0" w:leftChars="0" w:firstLine="560" w:firstLineChars="200"/>
        <w:textAlignment w:val="auto"/>
        <w:rPr>
          <w:rFonts w:hint="eastAsia" w:ascii="仿宋" w:hAnsi="仿宋" w:eastAsia="仿宋"/>
          <w:color w:val="auto"/>
          <w:sz w:val="28"/>
          <w:szCs w:val="28"/>
          <w:highlight w:val="none"/>
        </w:rPr>
      </w:pPr>
      <w:r>
        <w:rPr>
          <w:rFonts w:hint="eastAsia" w:ascii="仿宋" w:hAnsi="仿宋" w:eastAsia="仿宋"/>
          <w:color w:val="auto"/>
          <w:sz w:val="28"/>
          <w:szCs w:val="28"/>
          <w:highlight w:val="none"/>
        </w:rPr>
        <w:t>本合同签订且甲方收到乙方开具的合法有效发票后10个工作日内，甲方支付第一笔法律顾问费人民币_____元（大写：元整）；</w:t>
      </w:r>
    </w:p>
    <w:p w14:paraId="2868F4A4">
      <w:pPr>
        <w:keepNext w:val="0"/>
        <w:keepLines w:val="0"/>
        <w:pageBreakBefore w:val="0"/>
        <w:kinsoku/>
        <w:overflowPunct/>
        <w:topLinePunct w:val="0"/>
        <w:autoSpaceDE/>
        <w:autoSpaceDN/>
        <w:bidi w:val="0"/>
        <w:adjustRightInd/>
        <w:snapToGrid/>
        <w:spacing w:beforeAutospacing="0" w:afterAutospacing="0" w:line="560" w:lineRule="exact"/>
        <w:ind w:left="0" w:leftChars="0" w:firstLine="560" w:firstLineChars="200"/>
        <w:textAlignment w:val="auto"/>
        <w:rPr>
          <w:rFonts w:hint="eastAsia" w:ascii="仿宋" w:hAnsi="仿宋" w:eastAsia="仿宋"/>
          <w:color w:val="auto"/>
          <w:sz w:val="28"/>
          <w:szCs w:val="28"/>
          <w:highlight w:val="none"/>
          <w:lang w:eastAsia="zh-CN"/>
        </w:rPr>
      </w:pPr>
      <w:r>
        <w:rPr>
          <w:rFonts w:hint="eastAsia" w:ascii="仿宋" w:hAnsi="仿宋" w:eastAsia="仿宋"/>
          <w:color w:val="auto"/>
          <w:sz w:val="28"/>
          <w:szCs w:val="28"/>
          <w:highlight w:val="none"/>
        </w:rPr>
        <w:t>服务期限满一年之日且甲方收到乙方开具的合法有效发票后10个工作日内，甲方支付第二笔法律顾问费人民币_____元（大写：元整）</w:t>
      </w:r>
      <w:r>
        <w:rPr>
          <w:rFonts w:hint="eastAsia" w:ascii="仿宋" w:hAnsi="仿宋" w:eastAsia="仿宋"/>
          <w:color w:val="auto"/>
          <w:sz w:val="28"/>
          <w:szCs w:val="28"/>
          <w:highlight w:val="none"/>
          <w:lang w:eastAsia="zh-CN"/>
        </w:rPr>
        <w:t>；</w:t>
      </w:r>
    </w:p>
    <w:p w14:paraId="71210512">
      <w:pPr>
        <w:keepNext w:val="0"/>
        <w:keepLines w:val="0"/>
        <w:pageBreakBefore w:val="0"/>
        <w:kinsoku/>
        <w:overflowPunct/>
        <w:topLinePunct w:val="0"/>
        <w:autoSpaceDE/>
        <w:autoSpaceDN/>
        <w:bidi w:val="0"/>
        <w:adjustRightInd/>
        <w:snapToGrid/>
        <w:spacing w:beforeAutospacing="0" w:afterAutospacing="0" w:line="560" w:lineRule="exact"/>
        <w:ind w:left="0" w:leftChars="0" w:firstLine="560" w:firstLineChars="200"/>
        <w:textAlignment w:val="auto"/>
        <w:rPr>
          <w:rFonts w:hint="eastAsia" w:ascii="仿宋" w:hAnsi="仿宋" w:eastAsia="仿宋"/>
          <w:color w:val="auto"/>
          <w:sz w:val="28"/>
          <w:szCs w:val="28"/>
          <w:highlight w:val="none"/>
          <w:lang w:eastAsia="zh-CN"/>
        </w:rPr>
      </w:pPr>
      <w:r>
        <w:rPr>
          <w:rFonts w:hint="eastAsia" w:ascii="仿宋" w:hAnsi="仿宋" w:eastAsia="仿宋"/>
          <w:color w:val="auto"/>
          <w:sz w:val="28"/>
          <w:szCs w:val="28"/>
          <w:highlight w:val="none"/>
          <w:lang w:val="en-US" w:eastAsia="zh-CN"/>
        </w:rPr>
        <w:t>服务期限满18个月之日</w:t>
      </w:r>
      <w:r>
        <w:rPr>
          <w:rFonts w:hint="eastAsia" w:ascii="仿宋" w:hAnsi="仿宋" w:eastAsia="仿宋"/>
          <w:color w:val="auto"/>
          <w:sz w:val="28"/>
          <w:szCs w:val="28"/>
          <w:highlight w:val="none"/>
        </w:rPr>
        <w:t>且甲方收到乙方开具的合法有效发票后10个工作日内，</w:t>
      </w:r>
      <w:r>
        <w:rPr>
          <w:rFonts w:hint="eastAsia" w:ascii="仿宋" w:hAnsi="仿宋" w:eastAsia="仿宋"/>
          <w:color w:val="auto"/>
          <w:sz w:val="28"/>
          <w:szCs w:val="28"/>
          <w:highlight w:val="none"/>
          <w:lang w:val="en-US" w:eastAsia="zh-CN"/>
        </w:rPr>
        <w:t>甲方支付第三笔法律顾问费</w:t>
      </w:r>
      <w:r>
        <w:rPr>
          <w:rFonts w:hint="eastAsia" w:ascii="仿宋" w:hAnsi="仿宋" w:eastAsia="仿宋"/>
          <w:color w:val="auto"/>
          <w:sz w:val="28"/>
          <w:szCs w:val="28"/>
          <w:highlight w:val="none"/>
        </w:rPr>
        <w:t>人民币_____元（大写：元整）</w:t>
      </w:r>
      <w:r>
        <w:rPr>
          <w:rFonts w:hint="eastAsia" w:ascii="仿宋" w:hAnsi="仿宋" w:eastAsia="仿宋"/>
          <w:color w:val="auto"/>
          <w:sz w:val="28"/>
          <w:szCs w:val="28"/>
          <w:highlight w:val="none"/>
          <w:lang w:eastAsia="zh-CN"/>
        </w:rPr>
        <w:t>；</w:t>
      </w:r>
    </w:p>
    <w:p w14:paraId="44422C87">
      <w:pPr>
        <w:keepNext w:val="0"/>
        <w:keepLines w:val="0"/>
        <w:pageBreakBefore w:val="0"/>
        <w:kinsoku/>
        <w:overflowPunct/>
        <w:topLinePunct w:val="0"/>
        <w:autoSpaceDE/>
        <w:autoSpaceDN/>
        <w:bidi w:val="0"/>
        <w:adjustRightInd/>
        <w:snapToGrid/>
        <w:spacing w:beforeAutospacing="0" w:afterAutospacing="0" w:line="560" w:lineRule="exact"/>
        <w:ind w:left="0" w:leftChars="0" w:firstLine="560" w:firstLineChars="200"/>
        <w:textAlignment w:val="auto"/>
        <w:rPr>
          <w:rFonts w:hint="eastAsia" w:ascii="仿宋" w:hAnsi="仿宋" w:eastAsia="仿宋"/>
          <w:color w:val="auto"/>
          <w:sz w:val="28"/>
          <w:szCs w:val="28"/>
          <w:highlight w:val="none"/>
          <w:lang w:val="en-US" w:eastAsia="zh-CN"/>
        </w:rPr>
      </w:pPr>
      <w:r>
        <w:rPr>
          <w:rFonts w:hint="eastAsia" w:ascii="仿宋" w:hAnsi="仿宋" w:eastAsia="仿宋"/>
          <w:color w:val="auto"/>
          <w:sz w:val="28"/>
          <w:szCs w:val="28"/>
          <w:highlight w:val="none"/>
          <w:lang w:val="en-US" w:eastAsia="zh-CN"/>
        </w:rPr>
        <w:t>服务期限满两年之日且</w:t>
      </w:r>
      <w:r>
        <w:rPr>
          <w:rFonts w:hint="eastAsia" w:ascii="仿宋" w:hAnsi="仿宋" w:eastAsia="仿宋"/>
          <w:color w:val="auto"/>
          <w:sz w:val="28"/>
          <w:szCs w:val="28"/>
          <w:highlight w:val="none"/>
        </w:rPr>
        <w:t>甲方收到乙方开具的合法有效发票后10个工作日内，</w:t>
      </w:r>
      <w:r>
        <w:rPr>
          <w:rFonts w:hint="eastAsia" w:ascii="仿宋" w:hAnsi="仿宋" w:eastAsia="仿宋"/>
          <w:color w:val="auto"/>
          <w:sz w:val="28"/>
          <w:szCs w:val="28"/>
          <w:highlight w:val="none"/>
          <w:lang w:val="en-US" w:eastAsia="zh-CN"/>
        </w:rPr>
        <w:t>甲方支付第四笔法律顾问费</w:t>
      </w:r>
      <w:r>
        <w:rPr>
          <w:rFonts w:hint="eastAsia" w:ascii="仿宋" w:hAnsi="仿宋" w:eastAsia="仿宋"/>
          <w:color w:val="auto"/>
          <w:sz w:val="28"/>
          <w:szCs w:val="28"/>
          <w:highlight w:val="none"/>
        </w:rPr>
        <w:t>人民币_____元（大写：元整）</w:t>
      </w:r>
      <w:r>
        <w:rPr>
          <w:rFonts w:hint="eastAsia" w:ascii="仿宋" w:hAnsi="仿宋" w:eastAsia="仿宋"/>
          <w:color w:val="auto"/>
          <w:sz w:val="28"/>
          <w:szCs w:val="28"/>
          <w:highlight w:val="none"/>
          <w:lang w:eastAsia="zh-CN"/>
        </w:rPr>
        <w:t>。</w:t>
      </w:r>
    </w:p>
    <w:p w14:paraId="2725ED78">
      <w:pPr>
        <w:keepNext w:val="0"/>
        <w:keepLines w:val="0"/>
        <w:pageBreakBefore w:val="0"/>
        <w:kinsoku/>
        <w:overflowPunct/>
        <w:topLinePunct w:val="0"/>
        <w:autoSpaceDE/>
        <w:autoSpaceDN/>
        <w:bidi w:val="0"/>
        <w:adjustRightInd/>
        <w:snapToGrid/>
        <w:spacing w:beforeAutospacing="0" w:afterAutospacing="0" w:line="560" w:lineRule="exact"/>
        <w:ind w:left="0" w:leftChars="0" w:firstLine="560" w:firstLineChars="200"/>
        <w:textAlignment w:val="auto"/>
        <w:rPr>
          <w:rFonts w:hint="eastAsia" w:ascii="仿宋" w:hAnsi="仿宋" w:eastAsia="仿宋"/>
          <w:color w:val="auto"/>
          <w:sz w:val="28"/>
          <w:szCs w:val="28"/>
          <w:highlight w:val="none"/>
        </w:rPr>
      </w:pPr>
      <w:r>
        <w:rPr>
          <w:rFonts w:hint="eastAsia" w:ascii="仿宋" w:hAnsi="仿宋" w:eastAsia="仿宋"/>
          <w:color w:val="auto"/>
          <w:sz w:val="28"/>
          <w:szCs w:val="28"/>
          <w:highlight w:val="none"/>
        </w:rPr>
        <w:t>甲方应按约定将法律顾问费转账支付至乙方账户（户名：，开户行：，账号：）。</w:t>
      </w:r>
    </w:p>
    <w:p w14:paraId="35200FB9">
      <w:pPr>
        <w:keepNext w:val="0"/>
        <w:keepLines w:val="0"/>
        <w:pageBreakBefore w:val="0"/>
        <w:kinsoku/>
        <w:overflowPunct/>
        <w:topLinePunct w:val="0"/>
        <w:autoSpaceDE/>
        <w:autoSpaceDN/>
        <w:bidi w:val="0"/>
        <w:adjustRightInd/>
        <w:snapToGrid/>
        <w:spacing w:beforeAutospacing="0" w:afterAutospacing="0" w:line="560" w:lineRule="exact"/>
        <w:ind w:left="0" w:leftChars="0" w:firstLine="560" w:firstLineChars="200"/>
        <w:textAlignment w:val="auto"/>
        <w:rPr>
          <w:rFonts w:hint="eastAsia" w:ascii="仿宋" w:hAnsi="仿宋" w:eastAsia="仿宋"/>
          <w:color w:val="auto"/>
          <w:sz w:val="28"/>
          <w:szCs w:val="28"/>
          <w:highlight w:val="none"/>
        </w:rPr>
      </w:pPr>
      <w:r>
        <w:rPr>
          <w:rFonts w:hint="eastAsia" w:ascii="仿宋" w:hAnsi="仿宋" w:eastAsia="仿宋"/>
          <w:color w:val="auto"/>
          <w:sz w:val="28"/>
          <w:szCs w:val="28"/>
          <w:highlight w:val="none"/>
          <w:lang w:val="en-US" w:eastAsia="zh-CN"/>
        </w:rPr>
        <w:t>差旅费方面，</w:t>
      </w:r>
      <w:r>
        <w:rPr>
          <w:rFonts w:hint="eastAsia" w:ascii="仿宋" w:hAnsi="仿宋" w:eastAsia="仿宋"/>
          <w:color w:val="auto"/>
          <w:sz w:val="28"/>
          <w:szCs w:val="28"/>
          <w:highlight w:val="none"/>
          <w:lang w:eastAsia="zh-CN"/>
        </w:rPr>
        <w:t>重庆</w:t>
      </w:r>
      <w:r>
        <w:rPr>
          <w:rFonts w:hint="eastAsia" w:ascii="仿宋" w:hAnsi="仿宋" w:eastAsia="仿宋"/>
          <w:color w:val="auto"/>
          <w:sz w:val="28"/>
          <w:szCs w:val="28"/>
          <w:highlight w:val="none"/>
          <w:lang w:val="en-US" w:eastAsia="zh-CN"/>
        </w:rPr>
        <w:t>行政区域</w:t>
      </w:r>
      <w:r>
        <w:rPr>
          <w:rFonts w:hint="eastAsia" w:ascii="仿宋" w:hAnsi="仿宋" w:eastAsia="仿宋"/>
          <w:color w:val="auto"/>
          <w:sz w:val="28"/>
          <w:szCs w:val="28"/>
          <w:highlight w:val="none"/>
        </w:rPr>
        <w:t>范围内的差旅费已包含在</w:t>
      </w:r>
      <w:r>
        <w:rPr>
          <w:rFonts w:hint="eastAsia" w:ascii="仿宋" w:hAnsi="仿宋" w:eastAsia="仿宋"/>
          <w:color w:val="auto"/>
          <w:sz w:val="28"/>
          <w:szCs w:val="28"/>
          <w:highlight w:val="none"/>
          <w:lang w:val="en-US" w:eastAsia="zh-CN"/>
        </w:rPr>
        <w:t>法律顾问</w:t>
      </w:r>
      <w:r>
        <w:rPr>
          <w:rFonts w:hint="eastAsia" w:ascii="仿宋" w:hAnsi="仿宋" w:eastAsia="仿宋"/>
          <w:color w:val="auto"/>
          <w:sz w:val="28"/>
          <w:szCs w:val="28"/>
          <w:highlight w:val="none"/>
        </w:rPr>
        <w:t>费中；</w:t>
      </w:r>
      <w:r>
        <w:rPr>
          <w:rFonts w:hint="eastAsia" w:ascii="仿宋" w:hAnsi="仿宋" w:eastAsia="仿宋"/>
          <w:color w:val="auto"/>
          <w:sz w:val="28"/>
          <w:szCs w:val="28"/>
          <w:highlight w:val="none"/>
          <w:lang w:eastAsia="zh-CN"/>
        </w:rPr>
        <w:t>重庆</w:t>
      </w:r>
      <w:r>
        <w:rPr>
          <w:rFonts w:hint="eastAsia" w:ascii="仿宋" w:hAnsi="仿宋" w:eastAsia="仿宋"/>
          <w:color w:val="auto"/>
          <w:sz w:val="28"/>
          <w:szCs w:val="28"/>
          <w:highlight w:val="none"/>
        </w:rPr>
        <w:t>范围外的出差费用，甲方按照华西集团差旅费管理规定予以报销。</w:t>
      </w:r>
    </w:p>
    <w:p w14:paraId="795346F4">
      <w:pPr>
        <w:keepNext w:val="0"/>
        <w:keepLines w:val="0"/>
        <w:pageBreakBefore w:val="0"/>
        <w:kinsoku/>
        <w:overflowPunct/>
        <w:topLinePunct w:val="0"/>
        <w:autoSpaceDE/>
        <w:autoSpaceDN/>
        <w:bidi w:val="0"/>
        <w:adjustRightInd/>
        <w:snapToGrid/>
        <w:spacing w:beforeAutospacing="0" w:afterAutospacing="0" w:line="560" w:lineRule="exact"/>
        <w:ind w:left="0" w:leftChars="0" w:firstLine="560" w:firstLineChars="200"/>
        <w:textAlignment w:val="auto"/>
        <w:rPr>
          <w:rFonts w:hint="eastAsia" w:ascii="仿宋" w:hAnsi="仿宋" w:eastAsia="仿宋"/>
          <w:color w:val="auto"/>
          <w:sz w:val="28"/>
          <w:szCs w:val="28"/>
          <w:highlight w:val="none"/>
        </w:rPr>
      </w:pPr>
      <w:r>
        <w:rPr>
          <w:rFonts w:hint="eastAsia" w:ascii="仿宋" w:hAnsi="仿宋" w:eastAsia="仿宋"/>
          <w:color w:val="auto"/>
          <w:sz w:val="28"/>
          <w:szCs w:val="28"/>
          <w:highlight w:val="none"/>
          <w:lang w:val="en-US" w:eastAsia="zh-CN"/>
        </w:rPr>
        <w:t>6</w:t>
      </w:r>
      <w:r>
        <w:rPr>
          <w:rFonts w:hint="eastAsia" w:ascii="仿宋" w:hAnsi="仿宋" w:eastAsia="仿宋"/>
          <w:color w:val="auto"/>
          <w:sz w:val="28"/>
          <w:szCs w:val="28"/>
          <w:highlight w:val="none"/>
        </w:rPr>
        <w:t>.</w:t>
      </w:r>
      <w:r>
        <w:rPr>
          <w:rFonts w:hint="eastAsia" w:ascii="仿宋" w:hAnsi="仿宋" w:eastAsia="仿宋"/>
          <w:color w:val="auto"/>
          <w:sz w:val="28"/>
          <w:szCs w:val="28"/>
          <w:highlight w:val="none"/>
          <w:lang w:val="en-US" w:eastAsia="zh-CN"/>
        </w:rPr>
        <w:t xml:space="preserve">3 </w:t>
      </w:r>
      <w:r>
        <w:rPr>
          <w:rFonts w:hint="eastAsia" w:ascii="仿宋" w:hAnsi="仿宋" w:eastAsia="仿宋"/>
          <w:color w:val="auto"/>
          <w:sz w:val="28"/>
          <w:szCs w:val="28"/>
          <w:highlight w:val="none"/>
        </w:rPr>
        <w:t>甲方付款前，乙方应向甲方开具真实、足额的增值税专用发票，否则，甲方有权迟延付款且不承担</w:t>
      </w:r>
      <w:r>
        <w:rPr>
          <w:rFonts w:hint="eastAsia" w:ascii="仿宋" w:hAnsi="仿宋" w:eastAsia="仿宋"/>
          <w:color w:val="auto"/>
          <w:sz w:val="28"/>
          <w:szCs w:val="28"/>
          <w:highlight w:val="none"/>
          <w:lang w:val="en-US" w:eastAsia="zh-CN"/>
        </w:rPr>
        <w:t>相应</w:t>
      </w:r>
      <w:r>
        <w:rPr>
          <w:rFonts w:hint="eastAsia" w:ascii="仿宋" w:hAnsi="仿宋" w:eastAsia="仿宋"/>
          <w:color w:val="auto"/>
          <w:sz w:val="28"/>
          <w:szCs w:val="28"/>
          <w:highlight w:val="none"/>
        </w:rPr>
        <w:t>违约责任。甲方仅</w:t>
      </w:r>
      <w:r>
        <w:rPr>
          <w:rFonts w:hint="eastAsia" w:ascii="仿宋" w:hAnsi="仿宋" w:eastAsia="仿宋"/>
          <w:color w:val="auto"/>
          <w:sz w:val="28"/>
          <w:szCs w:val="28"/>
          <w:highlight w:val="none"/>
          <w:lang w:val="en-US" w:eastAsia="zh-CN"/>
        </w:rPr>
        <w:t>通过</w:t>
      </w:r>
      <w:r>
        <w:rPr>
          <w:rFonts w:hint="eastAsia" w:ascii="仿宋" w:hAnsi="仿宋" w:eastAsia="仿宋"/>
          <w:color w:val="auto"/>
          <w:sz w:val="28"/>
          <w:szCs w:val="28"/>
          <w:highlight w:val="none"/>
        </w:rPr>
        <w:t>转账方式</w:t>
      </w:r>
      <w:r>
        <w:rPr>
          <w:rFonts w:hint="eastAsia" w:ascii="仿宋" w:hAnsi="仿宋" w:eastAsia="仿宋"/>
          <w:color w:val="auto"/>
          <w:sz w:val="28"/>
          <w:szCs w:val="28"/>
          <w:highlight w:val="none"/>
          <w:lang w:val="en-US" w:eastAsia="zh-CN"/>
        </w:rPr>
        <w:t>付款，</w:t>
      </w:r>
      <w:r>
        <w:rPr>
          <w:rFonts w:hint="eastAsia" w:ascii="仿宋" w:hAnsi="仿宋" w:eastAsia="仿宋"/>
          <w:color w:val="auto"/>
          <w:sz w:val="28"/>
          <w:szCs w:val="28"/>
          <w:highlight w:val="none"/>
        </w:rPr>
        <w:t>乙方开具的发票不</w:t>
      </w:r>
      <w:r>
        <w:rPr>
          <w:rFonts w:hint="eastAsia" w:ascii="仿宋" w:hAnsi="仿宋" w:eastAsia="仿宋"/>
          <w:color w:val="auto"/>
          <w:sz w:val="28"/>
          <w:szCs w:val="28"/>
          <w:highlight w:val="none"/>
          <w:lang w:val="en-US" w:eastAsia="zh-CN"/>
        </w:rPr>
        <w:t>能</w:t>
      </w:r>
      <w:r>
        <w:rPr>
          <w:rFonts w:hint="eastAsia" w:ascii="仿宋" w:hAnsi="仿宋" w:eastAsia="仿宋"/>
          <w:color w:val="auto"/>
          <w:sz w:val="28"/>
          <w:szCs w:val="28"/>
          <w:highlight w:val="none"/>
        </w:rPr>
        <w:t>单独作为甲方已付款的证明。其中，甲方的开票信息为：</w:t>
      </w:r>
    </w:p>
    <w:p w14:paraId="5E992C29">
      <w:pPr>
        <w:keepNext w:val="0"/>
        <w:keepLines w:val="0"/>
        <w:pageBreakBefore w:val="0"/>
        <w:kinsoku/>
        <w:overflowPunct/>
        <w:topLinePunct w:val="0"/>
        <w:autoSpaceDE/>
        <w:autoSpaceDN/>
        <w:bidi w:val="0"/>
        <w:adjustRightInd/>
        <w:snapToGrid/>
        <w:spacing w:beforeAutospacing="0" w:afterAutospacing="0" w:line="560" w:lineRule="exact"/>
        <w:ind w:left="0" w:leftChars="0" w:firstLine="560" w:firstLineChars="200"/>
        <w:textAlignment w:val="auto"/>
        <w:rPr>
          <w:rFonts w:hint="eastAsia" w:ascii="仿宋" w:hAnsi="仿宋" w:eastAsia="仿宋"/>
          <w:color w:val="auto"/>
          <w:sz w:val="28"/>
          <w:szCs w:val="28"/>
          <w:highlight w:val="none"/>
          <w:lang w:eastAsia="zh-CN"/>
        </w:rPr>
      </w:pPr>
      <w:r>
        <w:rPr>
          <w:rFonts w:hint="eastAsia" w:ascii="仿宋" w:hAnsi="仿宋" w:eastAsia="仿宋"/>
          <w:color w:val="auto"/>
          <w:sz w:val="28"/>
          <w:szCs w:val="28"/>
          <w:highlight w:val="none"/>
        </w:rPr>
        <w:t>公 司  名 称：</w:t>
      </w:r>
      <w:r>
        <w:rPr>
          <w:rFonts w:hint="eastAsia" w:ascii="仿宋" w:hAnsi="仿宋" w:eastAsia="仿宋"/>
          <w:color w:val="auto"/>
          <w:sz w:val="28"/>
          <w:szCs w:val="28"/>
          <w:highlight w:val="none"/>
          <w:lang w:val="en-US" w:eastAsia="zh-CN"/>
        </w:rPr>
        <w:t xml:space="preserve"> </w:t>
      </w:r>
    </w:p>
    <w:p w14:paraId="6E2110E1">
      <w:pPr>
        <w:keepNext w:val="0"/>
        <w:keepLines w:val="0"/>
        <w:pageBreakBefore w:val="0"/>
        <w:kinsoku/>
        <w:overflowPunct/>
        <w:topLinePunct w:val="0"/>
        <w:autoSpaceDE/>
        <w:autoSpaceDN/>
        <w:bidi w:val="0"/>
        <w:adjustRightInd/>
        <w:snapToGrid/>
        <w:spacing w:beforeAutospacing="0" w:afterAutospacing="0" w:line="560" w:lineRule="exact"/>
        <w:ind w:left="0" w:leftChars="0" w:firstLine="560" w:firstLineChars="200"/>
        <w:textAlignment w:val="auto"/>
        <w:rPr>
          <w:rFonts w:hint="eastAsia" w:ascii="仿宋" w:hAnsi="仿宋" w:eastAsia="仿宋"/>
          <w:color w:val="auto"/>
          <w:sz w:val="28"/>
          <w:szCs w:val="28"/>
          <w:highlight w:val="none"/>
          <w:lang w:eastAsia="zh-CN"/>
        </w:rPr>
      </w:pPr>
      <w:r>
        <w:rPr>
          <w:rFonts w:hint="eastAsia" w:ascii="仿宋" w:hAnsi="仿宋" w:eastAsia="仿宋"/>
          <w:color w:val="auto"/>
          <w:sz w:val="28"/>
          <w:szCs w:val="28"/>
          <w:highlight w:val="none"/>
        </w:rPr>
        <w:t>纳税人识别码：</w:t>
      </w:r>
      <w:r>
        <w:rPr>
          <w:rFonts w:hint="eastAsia" w:ascii="仿宋" w:hAnsi="仿宋" w:eastAsia="仿宋"/>
          <w:color w:val="auto"/>
          <w:sz w:val="28"/>
          <w:szCs w:val="28"/>
          <w:highlight w:val="none"/>
          <w:lang w:val="en-US" w:eastAsia="zh-CN"/>
        </w:rPr>
        <w:t xml:space="preserve"> </w:t>
      </w:r>
    </w:p>
    <w:p w14:paraId="19827082">
      <w:pPr>
        <w:keepNext w:val="0"/>
        <w:keepLines w:val="0"/>
        <w:pageBreakBefore w:val="0"/>
        <w:kinsoku/>
        <w:overflowPunct/>
        <w:topLinePunct w:val="0"/>
        <w:autoSpaceDE/>
        <w:autoSpaceDN/>
        <w:bidi w:val="0"/>
        <w:adjustRightInd/>
        <w:snapToGrid/>
        <w:spacing w:beforeAutospacing="0" w:afterAutospacing="0" w:line="560" w:lineRule="exact"/>
        <w:ind w:left="0" w:leftChars="0" w:firstLine="560" w:firstLineChars="200"/>
        <w:textAlignment w:val="auto"/>
        <w:rPr>
          <w:rFonts w:hint="eastAsia" w:ascii="仿宋" w:hAnsi="仿宋" w:eastAsia="仿宋"/>
          <w:color w:val="auto"/>
          <w:sz w:val="28"/>
          <w:szCs w:val="28"/>
          <w:highlight w:val="none"/>
          <w:lang w:eastAsia="zh-CN"/>
        </w:rPr>
      </w:pPr>
      <w:r>
        <w:rPr>
          <w:rFonts w:hint="eastAsia" w:ascii="仿宋" w:hAnsi="仿宋" w:eastAsia="仿宋"/>
          <w:color w:val="auto"/>
          <w:sz w:val="28"/>
          <w:szCs w:val="28"/>
          <w:highlight w:val="none"/>
        </w:rPr>
        <w:t>开 户  银 行：</w:t>
      </w:r>
      <w:r>
        <w:rPr>
          <w:rFonts w:hint="eastAsia" w:ascii="仿宋" w:hAnsi="仿宋" w:eastAsia="仿宋"/>
          <w:color w:val="auto"/>
          <w:sz w:val="28"/>
          <w:szCs w:val="28"/>
          <w:highlight w:val="none"/>
          <w:lang w:val="en-US" w:eastAsia="zh-CN"/>
        </w:rPr>
        <w:t xml:space="preserve"> </w:t>
      </w:r>
    </w:p>
    <w:p w14:paraId="17DF0E87">
      <w:pPr>
        <w:keepNext w:val="0"/>
        <w:keepLines w:val="0"/>
        <w:pageBreakBefore w:val="0"/>
        <w:kinsoku/>
        <w:overflowPunct/>
        <w:topLinePunct w:val="0"/>
        <w:autoSpaceDE/>
        <w:autoSpaceDN/>
        <w:bidi w:val="0"/>
        <w:adjustRightInd/>
        <w:snapToGrid/>
        <w:spacing w:beforeAutospacing="0" w:afterAutospacing="0" w:line="560" w:lineRule="exact"/>
        <w:ind w:left="0" w:leftChars="0" w:firstLine="560" w:firstLineChars="200"/>
        <w:textAlignment w:val="auto"/>
        <w:rPr>
          <w:rFonts w:hint="eastAsia" w:ascii="仿宋" w:hAnsi="仿宋" w:eastAsia="仿宋"/>
          <w:color w:val="auto"/>
          <w:sz w:val="28"/>
          <w:szCs w:val="28"/>
          <w:highlight w:val="none"/>
          <w:lang w:eastAsia="zh-CN"/>
        </w:rPr>
      </w:pPr>
      <w:r>
        <w:rPr>
          <w:rFonts w:hint="eastAsia" w:ascii="仿宋" w:hAnsi="仿宋" w:eastAsia="仿宋"/>
          <w:color w:val="auto"/>
          <w:sz w:val="28"/>
          <w:szCs w:val="28"/>
          <w:highlight w:val="none"/>
        </w:rPr>
        <w:t>账        号：</w:t>
      </w:r>
      <w:r>
        <w:rPr>
          <w:rFonts w:hint="eastAsia" w:ascii="仿宋" w:hAnsi="仿宋" w:eastAsia="仿宋"/>
          <w:color w:val="auto"/>
          <w:sz w:val="28"/>
          <w:szCs w:val="28"/>
          <w:highlight w:val="none"/>
          <w:lang w:val="en-US" w:eastAsia="zh-CN"/>
        </w:rPr>
        <w:t xml:space="preserve"> </w:t>
      </w:r>
    </w:p>
    <w:p w14:paraId="616AF7ED">
      <w:pPr>
        <w:keepNext w:val="0"/>
        <w:keepLines w:val="0"/>
        <w:pageBreakBefore w:val="0"/>
        <w:kinsoku/>
        <w:overflowPunct/>
        <w:topLinePunct w:val="0"/>
        <w:autoSpaceDE/>
        <w:autoSpaceDN/>
        <w:bidi w:val="0"/>
        <w:adjustRightInd/>
        <w:snapToGrid/>
        <w:spacing w:beforeAutospacing="0" w:afterAutospacing="0" w:line="560" w:lineRule="exact"/>
        <w:ind w:left="0" w:leftChars="0" w:firstLine="560" w:firstLineChars="200"/>
        <w:textAlignment w:val="auto"/>
        <w:rPr>
          <w:rFonts w:hint="eastAsia" w:ascii="仿宋" w:hAnsi="仿宋" w:eastAsia="仿宋"/>
          <w:color w:val="auto"/>
          <w:sz w:val="28"/>
          <w:szCs w:val="28"/>
          <w:highlight w:val="none"/>
        </w:rPr>
      </w:pPr>
      <w:r>
        <w:rPr>
          <w:rFonts w:hint="eastAsia" w:ascii="仿宋" w:hAnsi="仿宋" w:eastAsia="仿宋"/>
          <w:color w:val="auto"/>
          <w:sz w:val="28"/>
          <w:szCs w:val="28"/>
          <w:highlight w:val="none"/>
        </w:rPr>
        <w:t>公 司  地 址：</w:t>
      </w:r>
    </w:p>
    <w:p w14:paraId="27D23E15">
      <w:pPr>
        <w:keepNext w:val="0"/>
        <w:keepLines w:val="0"/>
        <w:pageBreakBefore w:val="0"/>
        <w:kinsoku/>
        <w:overflowPunct/>
        <w:topLinePunct w:val="0"/>
        <w:autoSpaceDE/>
        <w:autoSpaceDN/>
        <w:bidi w:val="0"/>
        <w:adjustRightInd/>
        <w:snapToGrid/>
        <w:spacing w:beforeAutospacing="0" w:afterAutospacing="0" w:line="560" w:lineRule="exact"/>
        <w:ind w:left="0" w:leftChars="0" w:firstLine="560" w:firstLineChars="200"/>
        <w:textAlignment w:val="auto"/>
        <w:rPr>
          <w:rFonts w:hint="eastAsia" w:ascii="仿宋" w:hAnsi="仿宋" w:eastAsia="仿宋"/>
          <w:color w:val="auto"/>
          <w:sz w:val="28"/>
          <w:szCs w:val="28"/>
          <w:highlight w:val="none"/>
          <w:lang w:eastAsia="zh-CN"/>
        </w:rPr>
      </w:pPr>
      <w:r>
        <w:rPr>
          <w:rFonts w:hint="eastAsia" w:ascii="仿宋" w:hAnsi="仿宋" w:eastAsia="仿宋"/>
          <w:color w:val="auto"/>
          <w:sz w:val="28"/>
          <w:szCs w:val="28"/>
          <w:highlight w:val="none"/>
        </w:rPr>
        <w:t>联 系  电 话：</w:t>
      </w:r>
      <w:r>
        <w:rPr>
          <w:rFonts w:hint="eastAsia" w:ascii="仿宋" w:hAnsi="仿宋" w:eastAsia="仿宋"/>
          <w:color w:val="auto"/>
          <w:sz w:val="28"/>
          <w:szCs w:val="28"/>
          <w:highlight w:val="none"/>
          <w:lang w:val="en-US" w:eastAsia="zh-CN"/>
        </w:rPr>
        <w:t xml:space="preserve"> </w:t>
      </w:r>
    </w:p>
    <w:p w14:paraId="776E4275">
      <w:pPr>
        <w:keepNext w:val="0"/>
        <w:keepLines w:val="0"/>
        <w:pageBreakBefore w:val="0"/>
        <w:kinsoku/>
        <w:overflowPunct/>
        <w:topLinePunct w:val="0"/>
        <w:autoSpaceDE/>
        <w:autoSpaceDN/>
        <w:bidi w:val="0"/>
        <w:adjustRightInd/>
        <w:snapToGrid/>
        <w:spacing w:beforeAutospacing="0" w:afterAutospacing="0" w:line="560" w:lineRule="exact"/>
        <w:ind w:left="0" w:leftChars="0" w:firstLine="562" w:firstLineChars="200"/>
        <w:textAlignment w:val="auto"/>
        <w:rPr>
          <w:rFonts w:hint="eastAsia" w:ascii="仿宋" w:hAnsi="仿宋" w:eastAsia="仿宋"/>
          <w:b/>
          <w:bCs/>
          <w:color w:val="auto"/>
          <w:sz w:val="28"/>
          <w:szCs w:val="28"/>
          <w:highlight w:val="none"/>
        </w:rPr>
      </w:pPr>
      <w:r>
        <w:rPr>
          <w:rFonts w:hint="eastAsia" w:ascii="仿宋" w:hAnsi="仿宋" w:eastAsia="仿宋"/>
          <w:b/>
          <w:bCs/>
          <w:color w:val="auto"/>
          <w:sz w:val="28"/>
          <w:szCs w:val="28"/>
          <w:highlight w:val="none"/>
        </w:rPr>
        <w:t>第</w:t>
      </w:r>
      <w:r>
        <w:rPr>
          <w:rFonts w:hint="eastAsia" w:ascii="仿宋" w:hAnsi="仿宋" w:eastAsia="仿宋"/>
          <w:b/>
          <w:bCs/>
          <w:color w:val="auto"/>
          <w:sz w:val="28"/>
          <w:szCs w:val="28"/>
          <w:highlight w:val="none"/>
          <w:lang w:val="en-US" w:eastAsia="zh-CN"/>
        </w:rPr>
        <w:t>七</w:t>
      </w:r>
      <w:r>
        <w:rPr>
          <w:rFonts w:hint="eastAsia" w:ascii="仿宋" w:hAnsi="仿宋" w:eastAsia="仿宋"/>
          <w:b/>
          <w:bCs/>
          <w:color w:val="auto"/>
          <w:sz w:val="28"/>
          <w:szCs w:val="28"/>
          <w:highlight w:val="none"/>
        </w:rPr>
        <w:t>条 风险责任承担</w:t>
      </w:r>
    </w:p>
    <w:p w14:paraId="1B1DC834">
      <w:pPr>
        <w:keepNext w:val="0"/>
        <w:keepLines w:val="0"/>
        <w:pageBreakBefore w:val="0"/>
        <w:kinsoku/>
        <w:overflowPunct/>
        <w:topLinePunct w:val="0"/>
        <w:autoSpaceDE/>
        <w:autoSpaceDN/>
        <w:bidi w:val="0"/>
        <w:adjustRightInd/>
        <w:snapToGrid/>
        <w:spacing w:beforeAutospacing="0" w:afterAutospacing="0" w:line="560" w:lineRule="exact"/>
        <w:ind w:left="0" w:leftChars="0" w:firstLine="560" w:firstLineChars="200"/>
        <w:textAlignment w:val="auto"/>
        <w:rPr>
          <w:rFonts w:hint="eastAsia" w:ascii="仿宋" w:hAnsi="仿宋" w:eastAsia="仿宋"/>
          <w:color w:val="auto"/>
          <w:sz w:val="28"/>
          <w:szCs w:val="28"/>
          <w:highlight w:val="none"/>
        </w:rPr>
      </w:pPr>
      <w:r>
        <w:rPr>
          <w:rFonts w:hint="eastAsia" w:ascii="仿宋" w:hAnsi="仿宋" w:eastAsia="仿宋"/>
          <w:color w:val="auto"/>
          <w:sz w:val="28"/>
          <w:szCs w:val="28"/>
          <w:highlight w:val="none"/>
          <w:lang w:val="en-US" w:eastAsia="zh-CN"/>
        </w:rPr>
        <w:t xml:space="preserve">7.1 </w:t>
      </w:r>
      <w:r>
        <w:rPr>
          <w:rFonts w:hint="eastAsia" w:ascii="仿宋" w:hAnsi="仿宋" w:eastAsia="仿宋"/>
          <w:color w:val="auto"/>
          <w:sz w:val="28"/>
          <w:szCs w:val="28"/>
          <w:highlight w:val="none"/>
        </w:rPr>
        <w:t>以下情况所导致的风险责任均由甲方承担：</w:t>
      </w:r>
    </w:p>
    <w:p w14:paraId="1050C066">
      <w:pPr>
        <w:keepNext w:val="0"/>
        <w:keepLines w:val="0"/>
        <w:pageBreakBefore w:val="0"/>
        <w:kinsoku/>
        <w:overflowPunct/>
        <w:topLinePunct w:val="0"/>
        <w:autoSpaceDE/>
        <w:autoSpaceDN/>
        <w:bidi w:val="0"/>
        <w:adjustRightInd/>
        <w:snapToGrid/>
        <w:spacing w:beforeAutospacing="0" w:afterAutospacing="0" w:line="560" w:lineRule="exact"/>
        <w:ind w:left="0" w:leftChars="0" w:firstLine="560" w:firstLineChars="200"/>
        <w:textAlignment w:val="auto"/>
        <w:rPr>
          <w:rFonts w:hint="eastAsia" w:ascii="仿宋" w:hAnsi="仿宋" w:eastAsia="仿宋"/>
          <w:color w:val="auto"/>
          <w:sz w:val="28"/>
          <w:szCs w:val="28"/>
          <w:highlight w:val="none"/>
        </w:rPr>
      </w:pPr>
      <w:r>
        <w:rPr>
          <w:rFonts w:hint="eastAsia" w:ascii="仿宋" w:hAnsi="仿宋" w:eastAsia="仿宋"/>
          <w:color w:val="auto"/>
          <w:sz w:val="28"/>
          <w:szCs w:val="28"/>
          <w:highlight w:val="none"/>
          <w:lang w:val="en-US" w:eastAsia="zh-CN"/>
        </w:rPr>
        <w:t>7.1.1</w:t>
      </w:r>
      <w:r>
        <w:rPr>
          <w:rFonts w:hint="eastAsia" w:ascii="仿宋" w:hAnsi="仿宋" w:eastAsia="仿宋"/>
          <w:color w:val="auto"/>
          <w:sz w:val="28"/>
          <w:szCs w:val="28"/>
          <w:highlight w:val="none"/>
        </w:rPr>
        <w:t>因经营、管理活动自身不能避免的风险因素；</w:t>
      </w:r>
    </w:p>
    <w:p w14:paraId="7680D7A1">
      <w:pPr>
        <w:keepNext w:val="0"/>
        <w:keepLines w:val="0"/>
        <w:pageBreakBefore w:val="0"/>
        <w:kinsoku/>
        <w:overflowPunct/>
        <w:topLinePunct w:val="0"/>
        <w:autoSpaceDE/>
        <w:autoSpaceDN/>
        <w:bidi w:val="0"/>
        <w:adjustRightInd/>
        <w:snapToGrid/>
        <w:spacing w:beforeAutospacing="0" w:afterAutospacing="0" w:line="560" w:lineRule="exact"/>
        <w:ind w:left="0" w:leftChars="0" w:firstLine="560" w:firstLineChars="200"/>
        <w:textAlignment w:val="auto"/>
        <w:rPr>
          <w:rFonts w:hint="eastAsia" w:ascii="仿宋" w:hAnsi="仿宋" w:eastAsia="仿宋"/>
          <w:color w:val="auto"/>
          <w:sz w:val="28"/>
          <w:szCs w:val="28"/>
          <w:highlight w:val="none"/>
        </w:rPr>
      </w:pPr>
      <w:r>
        <w:rPr>
          <w:rFonts w:hint="eastAsia" w:ascii="仿宋" w:hAnsi="仿宋" w:eastAsia="仿宋"/>
          <w:color w:val="auto"/>
          <w:sz w:val="28"/>
          <w:szCs w:val="28"/>
          <w:highlight w:val="none"/>
          <w:lang w:val="en-US" w:eastAsia="zh-CN"/>
        </w:rPr>
        <w:t>7.1.2</w:t>
      </w:r>
      <w:r>
        <w:rPr>
          <w:rFonts w:hint="eastAsia" w:ascii="仿宋" w:hAnsi="仿宋" w:eastAsia="仿宋"/>
          <w:color w:val="auto"/>
          <w:sz w:val="28"/>
          <w:szCs w:val="28"/>
          <w:highlight w:val="none"/>
        </w:rPr>
        <w:t>因甲方在经营、管理活动中自身的决策失误；</w:t>
      </w:r>
    </w:p>
    <w:p w14:paraId="77DBBD91">
      <w:pPr>
        <w:keepNext w:val="0"/>
        <w:keepLines w:val="0"/>
        <w:pageBreakBefore w:val="0"/>
        <w:kinsoku/>
        <w:overflowPunct/>
        <w:topLinePunct w:val="0"/>
        <w:autoSpaceDE/>
        <w:autoSpaceDN/>
        <w:bidi w:val="0"/>
        <w:adjustRightInd/>
        <w:snapToGrid/>
        <w:spacing w:beforeAutospacing="0" w:afterAutospacing="0" w:line="560" w:lineRule="exact"/>
        <w:ind w:left="0" w:leftChars="0" w:firstLine="560" w:firstLineChars="200"/>
        <w:textAlignment w:val="auto"/>
        <w:rPr>
          <w:rFonts w:hint="eastAsia" w:ascii="仿宋" w:hAnsi="仿宋" w:eastAsia="仿宋"/>
          <w:color w:val="auto"/>
          <w:sz w:val="28"/>
          <w:szCs w:val="28"/>
          <w:highlight w:val="none"/>
        </w:rPr>
      </w:pPr>
      <w:r>
        <w:rPr>
          <w:rFonts w:hint="eastAsia" w:ascii="仿宋" w:hAnsi="仿宋" w:eastAsia="仿宋"/>
          <w:color w:val="auto"/>
          <w:sz w:val="28"/>
          <w:szCs w:val="28"/>
          <w:highlight w:val="none"/>
          <w:lang w:val="en-US" w:eastAsia="zh-CN"/>
        </w:rPr>
        <w:t>7.1.3</w:t>
      </w:r>
      <w:r>
        <w:rPr>
          <w:rFonts w:hint="eastAsia" w:ascii="仿宋" w:hAnsi="仿宋" w:eastAsia="仿宋"/>
          <w:color w:val="auto"/>
          <w:sz w:val="28"/>
          <w:szCs w:val="28"/>
          <w:highlight w:val="none"/>
        </w:rPr>
        <w:t>因甲方提供资料不全或不真实或其他瑕疵，导致顾问律师在法律性质上出现的判断偏差；</w:t>
      </w:r>
    </w:p>
    <w:p w14:paraId="48905A2A">
      <w:pPr>
        <w:keepNext w:val="0"/>
        <w:keepLines w:val="0"/>
        <w:pageBreakBefore w:val="0"/>
        <w:kinsoku/>
        <w:overflowPunct/>
        <w:topLinePunct w:val="0"/>
        <w:autoSpaceDE/>
        <w:autoSpaceDN/>
        <w:bidi w:val="0"/>
        <w:adjustRightInd/>
        <w:snapToGrid/>
        <w:spacing w:beforeAutospacing="0" w:afterAutospacing="0" w:line="560" w:lineRule="exact"/>
        <w:ind w:left="0" w:leftChars="0" w:firstLine="560" w:firstLineChars="200"/>
        <w:textAlignment w:val="auto"/>
        <w:rPr>
          <w:rFonts w:hint="eastAsia" w:ascii="仿宋" w:hAnsi="仿宋" w:eastAsia="仿宋"/>
          <w:color w:val="auto"/>
          <w:sz w:val="28"/>
          <w:szCs w:val="28"/>
          <w:highlight w:val="none"/>
        </w:rPr>
      </w:pPr>
      <w:r>
        <w:rPr>
          <w:rFonts w:hint="eastAsia" w:ascii="仿宋" w:hAnsi="仿宋" w:eastAsia="仿宋"/>
          <w:color w:val="auto"/>
          <w:sz w:val="28"/>
          <w:szCs w:val="28"/>
          <w:highlight w:val="none"/>
          <w:lang w:val="en-US" w:eastAsia="zh-CN"/>
        </w:rPr>
        <w:t>7.1.4</w:t>
      </w:r>
      <w:r>
        <w:rPr>
          <w:rFonts w:hint="eastAsia" w:ascii="仿宋" w:hAnsi="仿宋" w:eastAsia="仿宋"/>
          <w:color w:val="auto"/>
          <w:sz w:val="28"/>
          <w:szCs w:val="28"/>
          <w:highlight w:val="none"/>
        </w:rPr>
        <w:t>乙方提供法律意见或法律建议后，顾问服务结束后因法律、法规和政策发生变化而产生新的风险因素（若在服务期内，发生法律法规与政策的变化而产生的新的风险因素，乙方应当及时给出调整意见）；</w:t>
      </w:r>
      <w:bookmarkStart w:id="0" w:name="_GoBack"/>
      <w:bookmarkEnd w:id="0"/>
    </w:p>
    <w:p w14:paraId="4AC26128">
      <w:pPr>
        <w:keepNext w:val="0"/>
        <w:keepLines w:val="0"/>
        <w:pageBreakBefore w:val="0"/>
        <w:kinsoku/>
        <w:overflowPunct/>
        <w:topLinePunct w:val="0"/>
        <w:autoSpaceDE/>
        <w:autoSpaceDN/>
        <w:bidi w:val="0"/>
        <w:adjustRightInd/>
        <w:snapToGrid/>
        <w:spacing w:beforeAutospacing="0" w:afterAutospacing="0" w:line="560" w:lineRule="exact"/>
        <w:ind w:left="0" w:leftChars="0" w:firstLine="560" w:firstLineChars="200"/>
        <w:textAlignment w:val="auto"/>
        <w:rPr>
          <w:rFonts w:hint="eastAsia" w:ascii="仿宋" w:hAnsi="仿宋" w:eastAsia="仿宋"/>
          <w:color w:val="auto"/>
          <w:sz w:val="28"/>
          <w:szCs w:val="28"/>
          <w:highlight w:val="none"/>
        </w:rPr>
      </w:pPr>
      <w:r>
        <w:rPr>
          <w:rFonts w:hint="eastAsia" w:ascii="仿宋" w:hAnsi="仿宋" w:eastAsia="仿宋"/>
          <w:color w:val="auto"/>
          <w:sz w:val="28"/>
          <w:szCs w:val="28"/>
          <w:highlight w:val="none"/>
          <w:lang w:val="en-US" w:eastAsia="zh-CN"/>
        </w:rPr>
        <w:t>7.1.5</w:t>
      </w:r>
      <w:r>
        <w:rPr>
          <w:rFonts w:hint="eastAsia" w:ascii="仿宋" w:hAnsi="仿宋" w:eastAsia="仿宋"/>
          <w:color w:val="auto"/>
          <w:sz w:val="28"/>
          <w:szCs w:val="28"/>
          <w:highlight w:val="none"/>
        </w:rPr>
        <w:t>因不可抗力或因甲方未能提供必要的工作条件导致顾问律师难以完成或难以正常完成工作；</w:t>
      </w:r>
    </w:p>
    <w:p w14:paraId="50A79AB1">
      <w:pPr>
        <w:keepNext w:val="0"/>
        <w:keepLines w:val="0"/>
        <w:pageBreakBefore w:val="0"/>
        <w:kinsoku/>
        <w:overflowPunct/>
        <w:topLinePunct w:val="0"/>
        <w:autoSpaceDE/>
        <w:autoSpaceDN/>
        <w:bidi w:val="0"/>
        <w:adjustRightInd/>
        <w:snapToGrid/>
        <w:spacing w:beforeAutospacing="0" w:afterAutospacing="0" w:line="560" w:lineRule="exact"/>
        <w:ind w:left="0" w:leftChars="0" w:firstLine="560" w:firstLineChars="200"/>
        <w:textAlignment w:val="auto"/>
        <w:rPr>
          <w:rFonts w:hint="eastAsia" w:ascii="仿宋" w:hAnsi="仿宋" w:eastAsia="仿宋"/>
          <w:color w:val="auto"/>
          <w:sz w:val="28"/>
          <w:szCs w:val="28"/>
          <w:highlight w:val="none"/>
        </w:rPr>
      </w:pPr>
      <w:r>
        <w:rPr>
          <w:rFonts w:hint="eastAsia" w:ascii="仿宋" w:hAnsi="仿宋" w:eastAsia="仿宋"/>
          <w:color w:val="auto"/>
          <w:sz w:val="28"/>
          <w:szCs w:val="28"/>
          <w:highlight w:val="none"/>
          <w:lang w:val="en-US" w:eastAsia="zh-CN"/>
        </w:rPr>
        <w:t>7.1.6</w:t>
      </w:r>
      <w:r>
        <w:rPr>
          <w:rFonts w:hint="eastAsia" w:ascii="仿宋" w:hAnsi="仿宋" w:eastAsia="仿宋"/>
          <w:color w:val="auto"/>
          <w:sz w:val="28"/>
          <w:szCs w:val="28"/>
          <w:highlight w:val="none"/>
        </w:rPr>
        <w:t>因本合同所涉项目的客观情况、客观事实导致乙方无法提供解决方案或提出的解决方案难以落实；</w:t>
      </w:r>
    </w:p>
    <w:p w14:paraId="248CAACD">
      <w:pPr>
        <w:keepNext w:val="0"/>
        <w:keepLines w:val="0"/>
        <w:pageBreakBefore w:val="0"/>
        <w:kinsoku/>
        <w:overflowPunct/>
        <w:topLinePunct w:val="0"/>
        <w:autoSpaceDE/>
        <w:autoSpaceDN/>
        <w:bidi w:val="0"/>
        <w:adjustRightInd/>
        <w:snapToGrid/>
        <w:spacing w:beforeAutospacing="0" w:afterAutospacing="0" w:line="560" w:lineRule="exact"/>
        <w:ind w:left="0" w:leftChars="0" w:firstLine="560" w:firstLineChars="200"/>
        <w:textAlignment w:val="auto"/>
        <w:rPr>
          <w:rFonts w:hint="eastAsia" w:ascii="仿宋" w:hAnsi="仿宋" w:eastAsia="仿宋"/>
          <w:color w:val="auto"/>
          <w:sz w:val="28"/>
          <w:szCs w:val="28"/>
          <w:highlight w:val="none"/>
        </w:rPr>
      </w:pPr>
      <w:r>
        <w:rPr>
          <w:rFonts w:hint="eastAsia" w:ascii="仿宋" w:hAnsi="仿宋" w:eastAsia="仿宋"/>
          <w:color w:val="auto"/>
          <w:sz w:val="28"/>
          <w:szCs w:val="28"/>
          <w:highlight w:val="none"/>
          <w:lang w:val="en-US" w:eastAsia="zh-CN"/>
        </w:rPr>
        <w:t>7.1.7</w:t>
      </w:r>
      <w:r>
        <w:rPr>
          <w:rFonts w:hint="eastAsia" w:ascii="仿宋" w:hAnsi="仿宋" w:eastAsia="仿宋"/>
          <w:color w:val="auto"/>
          <w:sz w:val="28"/>
          <w:szCs w:val="28"/>
          <w:highlight w:val="none"/>
        </w:rPr>
        <w:t>其它不可归责于乙方及顾问律师的原因。</w:t>
      </w:r>
    </w:p>
    <w:p w14:paraId="19A539DE">
      <w:pPr>
        <w:keepNext w:val="0"/>
        <w:keepLines w:val="0"/>
        <w:pageBreakBefore w:val="0"/>
        <w:kinsoku/>
        <w:overflowPunct/>
        <w:topLinePunct w:val="0"/>
        <w:autoSpaceDE/>
        <w:autoSpaceDN/>
        <w:bidi w:val="0"/>
        <w:adjustRightInd/>
        <w:snapToGrid/>
        <w:spacing w:beforeAutospacing="0" w:afterAutospacing="0" w:line="560" w:lineRule="exact"/>
        <w:ind w:left="0" w:leftChars="0" w:firstLine="562" w:firstLineChars="200"/>
        <w:textAlignment w:val="auto"/>
        <w:rPr>
          <w:rFonts w:hint="eastAsia" w:ascii="仿宋" w:hAnsi="仿宋" w:eastAsia="仿宋"/>
          <w:b/>
          <w:bCs/>
          <w:color w:val="auto"/>
          <w:sz w:val="28"/>
          <w:szCs w:val="28"/>
          <w:highlight w:val="none"/>
        </w:rPr>
      </w:pPr>
      <w:r>
        <w:rPr>
          <w:rFonts w:hint="eastAsia" w:ascii="仿宋" w:hAnsi="仿宋" w:eastAsia="仿宋"/>
          <w:b/>
          <w:bCs/>
          <w:color w:val="auto"/>
          <w:sz w:val="28"/>
          <w:szCs w:val="28"/>
          <w:highlight w:val="none"/>
        </w:rPr>
        <w:t>第</w:t>
      </w:r>
      <w:r>
        <w:rPr>
          <w:rFonts w:hint="eastAsia" w:ascii="仿宋" w:hAnsi="仿宋" w:eastAsia="仿宋"/>
          <w:b/>
          <w:bCs/>
          <w:color w:val="auto"/>
          <w:sz w:val="28"/>
          <w:szCs w:val="28"/>
          <w:highlight w:val="none"/>
          <w:lang w:val="en-US" w:eastAsia="zh-CN"/>
        </w:rPr>
        <w:t>八</w:t>
      </w:r>
      <w:r>
        <w:rPr>
          <w:rFonts w:hint="eastAsia" w:ascii="仿宋" w:hAnsi="仿宋" w:eastAsia="仿宋"/>
          <w:b/>
          <w:bCs/>
          <w:color w:val="auto"/>
          <w:sz w:val="28"/>
          <w:szCs w:val="28"/>
          <w:highlight w:val="none"/>
        </w:rPr>
        <w:t>条</w:t>
      </w:r>
      <w:r>
        <w:rPr>
          <w:rFonts w:hint="eastAsia" w:ascii="仿宋" w:hAnsi="仿宋" w:eastAsia="仿宋"/>
          <w:b/>
          <w:bCs/>
          <w:color w:val="auto"/>
          <w:sz w:val="28"/>
          <w:szCs w:val="28"/>
          <w:highlight w:val="none"/>
          <w:lang w:val="en-US" w:eastAsia="zh-CN"/>
        </w:rPr>
        <w:t xml:space="preserve"> </w:t>
      </w:r>
      <w:r>
        <w:rPr>
          <w:rFonts w:hint="eastAsia" w:ascii="仿宋" w:hAnsi="仿宋" w:eastAsia="仿宋"/>
          <w:b/>
          <w:bCs/>
          <w:color w:val="auto"/>
          <w:sz w:val="28"/>
          <w:szCs w:val="28"/>
          <w:highlight w:val="none"/>
        </w:rPr>
        <w:t>合同的解除和变更</w:t>
      </w:r>
    </w:p>
    <w:p w14:paraId="7F1D6A22">
      <w:pPr>
        <w:keepNext w:val="0"/>
        <w:keepLines w:val="0"/>
        <w:pageBreakBefore w:val="0"/>
        <w:kinsoku/>
        <w:overflowPunct/>
        <w:topLinePunct w:val="0"/>
        <w:autoSpaceDE/>
        <w:autoSpaceDN/>
        <w:bidi w:val="0"/>
        <w:adjustRightInd/>
        <w:snapToGrid/>
        <w:spacing w:beforeAutospacing="0" w:afterAutospacing="0" w:line="560" w:lineRule="exact"/>
        <w:ind w:left="0" w:leftChars="0" w:firstLine="560" w:firstLineChars="200"/>
        <w:textAlignment w:val="auto"/>
        <w:rPr>
          <w:rFonts w:hint="eastAsia" w:ascii="仿宋" w:hAnsi="仿宋" w:eastAsia="仿宋"/>
          <w:color w:val="auto"/>
          <w:sz w:val="28"/>
          <w:szCs w:val="28"/>
          <w:highlight w:val="none"/>
        </w:rPr>
      </w:pPr>
      <w:r>
        <w:rPr>
          <w:rFonts w:hint="eastAsia" w:ascii="仿宋" w:hAnsi="仿宋" w:eastAsia="仿宋"/>
          <w:color w:val="auto"/>
          <w:sz w:val="28"/>
          <w:szCs w:val="28"/>
          <w:highlight w:val="none"/>
          <w:lang w:val="en-US" w:eastAsia="zh-CN"/>
        </w:rPr>
        <w:t>8</w:t>
      </w:r>
      <w:r>
        <w:rPr>
          <w:rFonts w:hint="eastAsia" w:ascii="仿宋" w:hAnsi="仿宋" w:eastAsia="仿宋"/>
          <w:color w:val="auto"/>
          <w:sz w:val="28"/>
          <w:szCs w:val="28"/>
          <w:highlight w:val="none"/>
        </w:rPr>
        <w:t>.1 经甲、乙双方协商一致，双方可变更本合同条款。</w:t>
      </w:r>
    </w:p>
    <w:p w14:paraId="3AB76DF6">
      <w:pPr>
        <w:keepNext w:val="0"/>
        <w:keepLines w:val="0"/>
        <w:pageBreakBefore w:val="0"/>
        <w:kinsoku/>
        <w:overflowPunct/>
        <w:topLinePunct w:val="0"/>
        <w:autoSpaceDE/>
        <w:autoSpaceDN/>
        <w:bidi w:val="0"/>
        <w:adjustRightInd/>
        <w:snapToGrid/>
        <w:spacing w:beforeAutospacing="0" w:afterAutospacing="0" w:line="560" w:lineRule="exact"/>
        <w:ind w:left="0" w:leftChars="0" w:firstLine="560" w:firstLineChars="200"/>
        <w:textAlignment w:val="auto"/>
        <w:rPr>
          <w:rFonts w:hint="eastAsia" w:ascii="仿宋" w:hAnsi="仿宋" w:eastAsia="仿宋"/>
          <w:color w:val="auto"/>
          <w:sz w:val="28"/>
          <w:szCs w:val="28"/>
          <w:highlight w:val="none"/>
        </w:rPr>
      </w:pPr>
      <w:r>
        <w:rPr>
          <w:rFonts w:hint="eastAsia" w:ascii="仿宋" w:hAnsi="仿宋" w:eastAsia="仿宋"/>
          <w:color w:val="auto"/>
          <w:sz w:val="28"/>
          <w:szCs w:val="28"/>
          <w:highlight w:val="none"/>
          <w:lang w:val="en-US" w:eastAsia="zh-CN"/>
        </w:rPr>
        <w:t>8</w:t>
      </w:r>
      <w:r>
        <w:rPr>
          <w:rFonts w:hint="eastAsia" w:ascii="仿宋" w:hAnsi="仿宋" w:eastAsia="仿宋"/>
          <w:color w:val="auto"/>
          <w:sz w:val="28"/>
          <w:szCs w:val="28"/>
          <w:highlight w:val="none"/>
        </w:rPr>
        <w:t>.2 经甲、乙双方协商一致，双方可提前解除本合同。</w:t>
      </w:r>
    </w:p>
    <w:p w14:paraId="63560CA1">
      <w:pPr>
        <w:keepNext w:val="0"/>
        <w:keepLines w:val="0"/>
        <w:pageBreakBefore w:val="0"/>
        <w:kinsoku/>
        <w:overflowPunct/>
        <w:topLinePunct w:val="0"/>
        <w:autoSpaceDE/>
        <w:autoSpaceDN/>
        <w:bidi w:val="0"/>
        <w:adjustRightInd/>
        <w:snapToGrid/>
        <w:spacing w:beforeAutospacing="0" w:afterAutospacing="0" w:line="560" w:lineRule="exact"/>
        <w:ind w:left="0" w:leftChars="0" w:firstLine="560" w:firstLineChars="200"/>
        <w:textAlignment w:val="auto"/>
        <w:rPr>
          <w:rFonts w:hint="eastAsia" w:ascii="仿宋" w:hAnsi="仿宋" w:eastAsia="仿宋"/>
          <w:color w:val="auto"/>
          <w:sz w:val="28"/>
          <w:szCs w:val="28"/>
          <w:highlight w:val="none"/>
        </w:rPr>
      </w:pPr>
      <w:r>
        <w:rPr>
          <w:rFonts w:hint="eastAsia" w:ascii="仿宋" w:hAnsi="仿宋" w:eastAsia="仿宋"/>
          <w:color w:val="auto"/>
          <w:sz w:val="28"/>
          <w:szCs w:val="28"/>
          <w:highlight w:val="none"/>
          <w:lang w:val="en-US" w:eastAsia="zh-CN"/>
        </w:rPr>
        <w:t>8</w:t>
      </w:r>
      <w:r>
        <w:rPr>
          <w:rFonts w:hint="eastAsia" w:ascii="仿宋" w:hAnsi="仿宋" w:eastAsia="仿宋"/>
          <w:color w:val="auto"/>
          <w:sz w:val="28"/>
          <w:szCs w:val="28"/>
          <w:highlight w:val="none"/>
        </w:rPr>
        <w:t>.3 因一方违约且经催告后仍不履行主要义务的，另一方有权提前解除本合同。</w:t>
      </w:r>
    </w:p>
    <w:p w14:paraId="0F29AA00">
      <w:pPr>
        <w:keepNext w:val="0"/>
        <w:keepLines w:val="0"/>
        <w:pageBreakBefore w:val="0"/>
        <w:kinsoku/>
        <w:overflowPunct/>
        <w:topLinePunct w:val="0"/>
        <w:autoSpaceDE/>
        <w:autoSpaceDN/>
        <w:bidi w:val="0"/>
        <w:adjustRightInd/>
        <w:snapToGrid/>
        <w:spacing w:beforeAutospacing="0" w:afterAutospacing="0" w:line="560" w:lineRule="exact"/>
        <w:ind w:left="0" w:leftChars="0" w:firstLine="560" w:firstLineChars="200"/>
        <w:textAlignment w:val="auto"/>
        <w:rPr>
          <w:rFonts w:hint="eastAsia" w:ascii="仿宋" w:hAnsi="仿宋" w:eastAsia="仿宋"/>
          <w:color w:val="auto"/>
          <w:sz w:val="28"/>
          <w:szCs w:val="28"/>
          <w:highlight w:val="none"/>
        </w:rPr>
      </w:pPr>
      <w:r>
        <w:rPr>
          <w:rFonts w:hint="eastAsia" w:ascii="仿宋" w:hAnsi="仿宋" w:eastAsia="仿宋"/>
          <w:color w:val="auto"/>
          <w:sz w:val="28"/>
          <w:szCs w:val="28"/>
          <w:highlight w:val="none"/>
          <w:lang w:val="en-US" w:eastAsia="zh-CN"/>
        </w:rPr>
        <w:t>8</w:t>
      </w:r>
      <w:r>
        <w:rPr>
          <w:rFonts w:hint="eastAsia" w:ascii="仿宋" w:hAnsi="仿宋" w:eastAsia="仿宋"/>
          <w:color w:val="auto"/>
          <w:sz w:val="28"/>
          <w:szCs w:val="28"/>
          <w:highlight w:val="none"/>
        </w:rPr>
        <w:t>.4 乙方有下列情形之一的，甲方有权解除合同：</w:t>
      </w:r>
    </w:p>
    <w:p w14:paraId="7B97063F">
      <w:pPr>
        <w:keepNext w:val="0"/>
        <w:keepLines w:val="0"/>
        <w:pageBreakBefore w:val="0"/>
        <w:kinsoku/>
        <w:overflowPunct/>
        <w:topLinePunct w:val="0"/>
        <w:autoSpaceDE/>
        <w:autoSpaceDN/>
        <w:bidi w:val="0"/>
        <w:adjustRightInd/>
        <w:snapToGrid/>
        <w:spacing w:beforeAutospacing="0" w:afterAutospacing="0" w:line="560" w:lineRule="exact"/>
        <w:ind w:left="0" w:leftChars="0" w:firstLine="560" w:firstLineChars="200"/>
        <w:textAlignment w:val="auto"/>
        <w:rPr>
          <w:rFonts w:hint="eastAsia" w:ascii="仿宋" w:hAnsi="仿宋" w:eastAsia="仿宋"/>
          <w:color w:val="auto"/>
          <w:sz w:val="28"/>
          <w:szCs w:val="28"/>
          <w:highlight w:val="none"/>
        </w:rPr>
      </w:pPr>
      <w:r>
        <w:rPr>
          <w:rFonts w:hint="eastAsia" w:ascii="仿宋" w:hAnsi="仿宋" w:eastAsia="仿宋"/>
          <w:color w:val="auto"/>
          <w:sz w:val="28"/>
          <w:szCs w:val="28"/>
          <w:highlight w:val="none"/>
        </w:rPr>
        <w:t>（1）未经甲方同意，擅自更换顾问律师组的负责人及主办律师；</w:t>
      </w:r>
    </w:p>
    <w:p w14:paraId="5462DC97">
      <w:pPr>
        <w:keepNext w:val="0"/>
        <w:keepLines w:val="0"/>
        <w:pageBreakBefore w:val="0"/>
        <w:kinsoku/>
        <w:overflowPunct/>
        <w:topLinePunct w:val="0"/>
        <w:autoSpaceDE/>
        <w:autoSpaceDN/>
        <w:bidi w:val="0"/>
        <w:adjustRightInd/>
        <w:snapToGrid/>
        <w:spacing w:beforeAutospacing="0" w:afterAutospacing="0" w:line="560" w:lineRule="exact"/>
        <w:ind w:left="0" w:leftChars="0" w:firstLine="560" w:firstLineChars="200"/>
        <w:textAlignment w:val="auto"/>
        <w:rPr>
          <w:rFonts w:hint="eastAsia" w:ascii="仿宋" w:hAnsi="仿宋" w:eastAsia="仿宋"/>
          <w:color w:val="auto"/>
          <w:sz w:val="28"/>
          <w:szCs w:val="28"/>
          <w:highlight w:val="none"/>
        </w:rPr>
      </w:pPr>
      <w:r>
        <w:rPr>
          <w:rFonts w:hint="eastAsia" w:ascii="仿宋" w:hAnsi="仿宋" w:eastAsia="仿宋"/>
          <w:color w:val="auto"/>
          <w:sz w:val="28"/>
          <w:szCs w:val="28"/>
          <w:highlight w:val="none"/>
        </w:rPr>
        <w:t>（2）因乙方律师工作延误、失职、失误导致甲方蒙受直接损失的；</w:t>
      </w:r>
    </w:p>
    <w:p w14:paraId="6E8B0511">
      <w:pPr>
        <w:keepNext w:val="0"/>
        <w:keepLines w:val="0"/>
        <w:pageBreakBefore w:val="0"/>
        <w:kinsoku/>
        <w:overflowPunct/>
        <w:topLinePunct w:val="0"/>
        <w:autoSpaceDE/>
        <w:autoSpaceDN/>
        <w:bidi w:val="0"/>
        <w:adjustRightInd/>
        <w:snapToGrid/>
        <w:spacing w:beforeAutospacing="0" w:afterAutospacing="0" w:line="560" w:lineRule="exact"/>
        <w:ind w:left="0" w:leftChars="0" w:firstLine="560" w:firstLineChars="200"/>
        <w:textAlignment w:val="auto"/>
        <w:rPr>
          <w:rFonts w:hint="eastAsia" w:ascii="仿宋" w:hAnsi="仿宋" w:eastAsia="仿宋"/>
          <w:color w:val="auto"/>
          <w:sz w:val="28"/>
          <w:szCs w:val="28"/>
          <w:highlight w:val="none"/>
          <w:lang w:val="en-US" w:eastAsia="zh-CN"/>
        </w:rPr>
      </w:pPr>
      <w:r>
        <w:rPr>
          <w:rFonts w:hint="eastAsia" w:ascii="仿宋" w:hAnsi="仿宋" w:eastAsia="仿宋"/>
          <w:color w:val="auto"/>
          <w:sz w:val="28"/>
          <w:szCs w:val="28"/>
          <w:highlight w:val="none"/>
          <w:lang w:eastAsia="zh-CN"/>
        </w:rPr>
        <w:t>（</w:t>
      </w:r>
      <w:r>
        <w:rPr>
          <w:rFonts w:hint="eastAsia" w:ascii="仿宋" w:hAnsi="仿宋" w:eastAsia="仿宋"/>
          <w:color w:val="auto"/>
          <w:sz w:val="28"/>
          <w:szCs w:val="28"/>
          <w:highlight w:val="none"/>
          <w:lang w:val="en-US" w:eastAsia="zh-CN"/>
        </w:rPr>
        <w:t>3</w:t>
      </w:r>
      <w:r>
        <w:rPr>
          <w:rFonts w:hint="eastAsia" w:ascii="仿宋" w:hAnsi="仿宋" w:eastAsia="仿宋"/>
          <w:color w:val="auto"/>
          <w:sz w:val="28"/>
          <w:szCs w:val="28"/>
          <w:highlight w:val="none"/>
          <w:lang w:eastAsia="zh-CN"/>
        </w:rPr>
        <w:t>）</w:t>
      </w:r>
      <w:r>
        <w:rPr>
          <w:rFonts w:hint="eastAsia" w:ascii="仿宋" w:hAnsi="仿宋" w:eastAsia="仿宋"/>
          <w:color w:val="auto"/>
          <w:sz w:val="28"/>
          <w:szCs w:val="28"/>
          <w:highlight w:val="none"/>
          <w:lang w:val="en-US" w:eastAsia="zh-CN"/>
        </w:rPr>
        <w:t>服务期内，累计出现五次及以上未在规定期限内提供服务的；</w:t>
      </w:r>
    </w:p>
    <w:p w14:paraId="3B460CCF">
      <w:pPr>
        <w:pStyle w:val="2"/>
        <w:rPr>
          <w:rFonts w:hint="default"/>
          <w:color w:val="auto"/>
          <w:highlight w:val="none"/>
          <w:lang w:val="en-US" w:eastAsia="zh-CN"/>
        </w:rPr>
      </w:pPr>
      <w:r>
        <w:rPr>
          <w:rFonts w:hint="eastAsia" w:ascii="仿宋" w:hAnsi="仿宋" w:eastAsia="仿宋"/>
          <w:color w:val="auto"/>
          <w:sz w:val="28"/>
          <w:szCs w:val="28"/>
          <w:highlight w:val="none"/>
          <w:lang w:val="en-US" w:eastAsia="zh-CN"/>
        </w:rPr>
        <w:t>（4）常年法律顾问年度考核评价结果为不合格的；</w:t>
      </w:r>
    </w:p>
    <w:p w14:paraId="13493577">
      <w:pPr>
        <w:keepNext w:val="0"/>
        <w:keepLines w:val="0"/>
        <w:pageBreakBefore w:val="0"/>
        <w:kinsoku/>
        <w:overflowPunct/>
        <w:topLinePunct w:val="0"/>
        <w:autoSpaceDE/>
        <w:autoSpaceDN/>
        <w:bidi w:val="0"/>
        <w:adjustRightInd/>
        <w:snapToGrid/>
        <w:spacing w:beforeAutospacing="0" w:afterAutospacing="0" w:line="560" w:lineRule="exact"/>
        <w:ind w:left="0" w:leftChars="0" w:firstLine="560" w:firstLineChars="200"/>
        <w:textAlignment w:val="auto"/>
        <w:rPr>
          <w:rFonts w:hint="eastAsia" w:ascii="仿宋" w:hAnsi="仿宋" w:eastAsia="仿宋"/>
          <w:color w:val="auto"/>
          <w:sz w:val="28"/>
          <w:szCs w:val="28"/>
          <w:highlight w:val="none"/>
        </w:rPr>
      </w:pPr>
      <w:r>
        <w:rPr>
          <w:rFonts w:hint="eastAsia" w:ascii="仿宋" w:hAnsi="仿宋" w:eastAsia="仿宋"/>
          <w:color w:val="auto"/>
          <w:sz w:val="28"/>
          <w:szCs w:val="28"/>
          <w:highlight w:val="none"/>
        </w:rPr>
        <w:t>（</w:t>
      </w:r>
      <w:r>
        <w:rPr>
          <w:rFonts w:hint="eastAsia" w:ascii="仿宋" w:hAnsi="仿宋" w:eastAsia="仿宋"/>
          <w:color w:val="auto"/>
          <w:sz w:val="28"/>
          <w:szCs w:val="28"/>
          <w:highlight w:val="none"/>
          <w:lang w:val="en-US" w:eastAsia="zh-CN"/>
        </w:rPr>
        <w:t>5</w:t>
      </w:r>
      <w:r>
        <w:rPr>
          <w:rFonts w:hint="eastAsia" w:ascii="仿宋" w:hAnsi="仿宋" w:eastAsia="仿宋"/>
          <w:color w:val="auto"/>
          <w:sz w:val="28"/>
          <w:szCs w:val="28"/>
          <w:highlight w:val="none"/>
        </w:rPr>
        <w:t>）违反本合同第四条乙方义务有关规定构成重大违约的。</w:t>
      </w:r>
    </w:p>
    <w:p w14:paraId="10739772">
      <w:pPr>
        <w:keepNext w:val="0"/>
        <w:keepLines w:val="0"/>
        <w:pageBreakBefore w:val="0"/>
        <w:kinsoku/>
        <w:overflowPunct/>
        <w:topLinePunct w:val="0"/>
        <w:autoSpaceDE/>
        <w:autoSpaceDN/>
        <w:bidi w:val="0"/>
        <w:adjustRightInd/>
        <w:snapToGrid/>
        <w:spacing w:beforeAutospacing="0" w:afterAutospacing="0" w:line="560" w:lineRule="exact"/>
        <w:ind w:left="0" w:leftChars="0" w:firstLine="562" w:firstLineChars="200"/>
        <w:textAlignment w:val="auto"/>
        <w:rPr>
          <w:rFonts w:hint="eastAsia" w:ascii="仿宋" w:hAnsi="仿宋" w:eastAsia="仿宋"/>
          <w:b/>
          <w:bCs/>
          <w:color w:val="auto"/>
          <w:sz w:val="28"/>
          <w:szCs w:val="28"/>
          <w:highlight w:val="none"/>
        </w:rPr>
      </w:pPr>
      <w:r>
        <w:rPr>
          <w:rFonts w:hint="eastAsia" w:ascii="仿宋" w:hAnsi="仿宋" w:eastAsia="仿宋"/>
          <w:b/>
          <w:bCs/>
          <w:color w:val="auto"/>
          <w:sz w:val="28"/>
          <w:szCs w:val="28"/>
          <w:highlight w:val="none"/>
        </w:rPr>
        <w:t>第</w:t>
      </w:r>
      <w:r>
        <w:rPr>
          <w:rFonts w:hint="eastAsia" w:ascii="仿宋" w:hAnsi="仿宋" w:eastAsia="仿宋"/>
          <w:b/>
          <w:bCs/>
          <w:color w:val="auto"/>
          <w:sz w:val="28"/>
          <w:szCs w:val="28"/>
          <w:highlight w:val="none"/>
          <w:lang w:val="en-US" w:eastAsia="zh-CN"/>
        </w:rPr>
        <w:t>九</w:t>
      </w:r>
      <w:r>
        <w:rPr>
          <w:rFonts w:hint="eastAsia" w:ascii="仿宋" w:hAnsi="仿宋" w:eastAsia="仿宋"/>
          <w:b/>
          <w:bCs/>
          <w:color w:val="auto"/>
          <w:sz w:val="28"/>
          <w:szCs w:val="28"/>
          <w:highlight w:val="none"/>
        </w:rPr>
        <w:t>条 违约及赔偿责任</w:t>
      </w:r>
    </w:p>
    <w:p w14:paraId="408855ED">
      <w:pPr>
        <w:pStyle w:val="2"/>
        <w:rPr>
          <w:rFonts w:hint="default" w:eastAsia="仿宋"/>
          <w:color w:val="auto"/>
          <w:highlight w:val="none"/>
          <w:lang w:val="en-US" w:eastAsia="zh-CN"/>
        </w:rPr>
      </w:pPr>
      <w:r>
        <w:rPr>
          <w:rFonts w:hint="eastAsia" w:ascii="仿宋" w:hAnsi="仿宋" w:eastAsia="仿宋"/>
          <w:color w:val="auto"/>
          <w:sz w:val="28"/>
          <w:szCs w:val="28"/>
          <w:highlight w:val="none"/>
          <w:lang w:val="en-US" w:eastAsia="zh-CN"/>
        </w:rPr>
        <w:t>9.1 如因本合同8.2条、第8.3条、第8.4条第（1）（3）（4）项原因解除合同的，甲方应书面发出解除合同通知，双方按照乙方实际提供法律服务的期间据实结算法律顾问服务费，若甲方已预付、超付服务费用的，乙方应在收到甲方费用结算通知之日起 5 个工作日内，将超额收取的费用足额退还至甲方指定银行账户。</w:t>
      </w:r>
    </w:p>
    <w:p w14:paraId="2EE9D4F0">
      <w:pPr>
        <w:keepNext w:val="0"/>
        <w:keepLines w:val="0"/>
        <w:pageBreakBefore w:val="0"/>
        <w:kinsoku/>
        <w:overflowPunct/>
        <w:topLinePunct w:val="0"/>
        <w:autoSpaceDE/>
        <w:autoSpaceDN/>
        <w:bidi w:val="0"/>
        <w:adjustRightInd/>
        <w:snapToGrid/>
        <w:spacing w:beforeAutospacing="0" w:afterAutospacing="0" w:line="560" w:lineRule="exact"/>
        <w:ind w:left="0" w:leftChars="0" w:firstLine="560" w:firstLineChars="200"/>
        <w:textAlignment w:val="auto"/>
        <w:rPr>
          <w:rFonts w:hint="eastAsia" w:ascii="仿宋" w:hAnsi="仿宋" w:eastAsia="仿宋"/>
          <w:color w:val="auto"/>
          <w:sz w:val="28"/>
          <w:szCs w:val="28"/>
          <w:highlight w:val="none"/>
        </w:rPr>
      </w:pPr>
      <w:r>
        <w:rPr>
          <w:rFonts w:hint="eastAsia" w:ascii="仿宋" w:hAnsi="仿宋" w:eastAsia="仿宋"/>
          <w:color w:val="auto"/>
          <w:sz w:val="28"/>
          <w:szCs w:val="28"/>
          <w:highlight w:val="none"/>
          <w:lang w:val="en-US" w:eastAsia="zh-CN"/>
        </w:rPr>
        <w:t>9</w:t>
      </w:r>
      <w:r>
        <w:rPr>
          <w:rFonts w:hint="eastAsia" w:ascii="仿宋" w:hAnsi="仿宋" w:eastAsia="仿宋"/>
          <w:color w:val="auto"/>
          <w:sz w:val="28"/>
          <w:szCs w:val="28"/>
          <w:highlight w:val="none"/>
        </w:rPr>
        <w:t>.</w:t>
      </w:r>
      <w:r>
        <w:rPr>
          <w:rFonts w:hint="eastAsia" w:ascii="仿宋" w:hAnsi="仿宋" w:eastAsia="仿宋"/>
          <w:color w:val="auto"/>
          <w:sz w:val="28"/>
          <w:szCs w:val="28"/>
          <w:highlight w:val="none"/>
          <w:lang w:val="en-US" w:eastAsia="zh-CN"/>
        </w:rPr>
        <w:t>2</w:t>
      </w:r>
      <w:r>
        <w:rPr>
          <w:rFonts w:hint="eastAsia" w:ascii="仿宋" w:hAnsi="仿宋" w:eastAsia="仿宋"/>
          <w:color w:val="auto"/>
          <w:sz w:val="28"/>
          <w:szCs w:val="28"/>
          <w:highlight w:val="none"/>
        </w:rPr>
        <w:t xml:space="preserve"> 如因甲方严重违约导致本合同终止或解除、或甲方擅自提前解除本合同的，甲方已付费用不得要求乙方退还。</w:t>
      </w:r>
    </w:p>
    <w:p w14:paraId="0117993E">
      <w:pPr>
        <w:keepNext w:val="0"/>
        <w:keepLines w:val="0"/>
        <w:pageBreakBefore w:val="0"/>
        <w:kinsoku/>
        <w:overflowPunct/>
        <w:topLinePunct w:val="0"/>
        <w:autoSpaceDE/>
        <w:autoSpaceDN/>
        <w:bidi w:val="0"/>
        <w:adjustRightInd/>
        <w:snapToGrid/>
        <w:spacing w:beforeAutospacing="0" w:afterAutospacing="0" w:line="560" w:lineRule="exact"/>
        <w:ind w:left="0" w:leftChars="0" w:firstLine="560" w:firstLineChars="200"/>
        <w:textAlignment w:val="auto"/>
        <w:rPr>
          <w:rFonts w:hint="eastAsia" w:ascii="仿宋" w:hAnsi="仿宋" w:eastAsia="仿宋"/>
          <w:color w:val="auto"/>
          <w:sz w:val="28"/>
          <w:szCs w:val="28"/>
          <w:highlight w:val="none"/>
        </w:rPr>
      </w:pPr>
      <w:r>
        <w:rPr>
          <w:rFonts w:hint="eastAsia" w:ascii="仿宋" w:hAnsi="仿宋" w:eastAsia="仿宋"/>
          <w:color w:val="auto"/>
          <w:sz w:val="28"/>
          <w:szCs w:val="28"/>
          <w:highlight w:val="none"/>
          <w:lang w:val="en-US" w:eastAsia="zh-CN"/>
        </w:rPr>
        <w:t>9</w:t>
      </w:r>
      <w:r>
        <w:rPr>
          <w:rFonts w:hint="eastAsia" w:ascii="仿宋" w:hAnsi="仿宋" w:eastAsia="仿宋"/>
          <w:color w:val="auto"/>
          <w:sz w:val="28"/>
          <w:szCs w:val="28"/>
          <w:highlight w:val="none"/>
        </w:rPr>
        <w:t>.</w:t>
      </w:r>
      <w:r>
        <w:rPr>
          <w:rFonts w:hint="eastAsia" w:ascii="仿宋" w:hAnsi="仿宋" w:eastAsia="仿宋"/>
          <w:color w:val="auto"/>
          <w:sz w:val="28"/>
          <w:szCs w:val="28"/>
          <w:highlight w:val="none"/>
          <w:lang w:val="en-US" w:eastAsia="zh-CN"/>
        </w:rPr>
        <w:t>3</w:t>
      </w:r>
      <w:r>
        <w:rPr>
          <w:rFonts w:hint="eastAsia" w:ascii="仿宋" w:hAnsi="仿宋" w:eastAsia="仿宋"/>
          <w:color w:val="auto"/>
          <w:sz w:val="28"/>
          <w:szCs w:val="28"/>
          <w:highlight w:val="none"/>
        </w:rPr>
        <w:t xml:space="preserve"> 如因乙方严重违约导致本合同终止或解除、或乙方擅自提前解除本合同的，乙方已收的法律顾问费应在甲方发出解除通知后5个工作日内全部退还甲方。合同履行期间如因乙方故意或重大过失给甲方造成损失的，乙方应依法予以赔偿。</w:t>
      </w:r>
    </w:p>
    <w:p w14:paraId="5786BE93">
      <w:pPr>
        <w:keepNext w:val="0"/>
        <w:keepLines w:val="0"/>
        <w:pageBreakBefore w:val="0"/>
        <w:kinsoku/>
        <w:overflowPunct/>
        <w:topLinePunct w:val="0"/>
        <w:autoSpaceDE/>
        <w:autoSpaceDN/>
        <w:bidi w:val="0"/>
        <w:adjustRightInd/>
        <w:snapToGrid/>
        <w:spacing w:beforeAutospacing="0" w:afterAutospacing="0" w:line="560" w:lineRule="exact"/>
        <w:ind w:left="0" w:leftChars="0" w:firstLine="562" w:firstLineChars="200"/>
        <w:textAlignment w:val="auto"/>
        <w:rPr>
          <w:rFonts w:hint="eastAsia" w:ascii="仿宋" w:hAnsi="仿宋" w:eastAsia="仿宋"/>
          <w:b/>
          <w:bCs/>
          <w:color w:val="auto"/>
          <w:sz w:val="28"/>
          <w:szCs w:val="28"/>
          <w:highlight w:val="none"/>
        </w:rPr>
      </w:pPr>
      <w:r>
        <w:rPr>
          <w:rFonts w:hint="eastAsia" w:ascii="仿宋" w:hAnsi="仿宋" w:eastAsia="仿宋"/>
          <w:b/>
          <w:bCs/>
          <w:color w:val="auto"/>
          <w:sz w:val="28"/>
          <w:szCs w:val="28"/>
          <w:highlight w:val="none"/>
        </w:rPr>
        <w:t>第十条 争议解决</w:t>
      </w:r>
    </w:p>
    <w:p w14:paraId="54D9CCA3">
      <w:pPr>
        <w:keepNext w:val="0"/>
        <w:keepLines w:val="0"/>
        <w:pageBreakBefore w:val="0"/>
        <w:kinsoku/>
        <w:overflowPunct/>
        <w:topLinePunct w:val="0"/>
        <w:autoSpaceDE/>
        <w:autoSpaceDN/>
        <w:bidi w:val="0"/>
        <w:adjustRightInd/>
        <w:snapToGrid/>
        <w:spacing w:beforeAutospacing="0" w:afterAutospacing="0" w:line="560" w:lineRule="exact"/>
        <w:ind w:left="0" w:leftChars="0" w:firstLine="560" w:firstLineChars="200"/>
        <w:textAlignment w:val="auto"/>
        <w:rPr>
          <w:rFonts w:hint="eastAsia" w:ascii="仿宋" w:hAnsi="仿宋" w:eastAsia="仿宋"/>
          <w:color w:val="auto"/>
          <w:sz w:val="28"/>
          <w:szCs w:val="28"/>
          <w:highlight w:val="none"/>
        </w:rPr>
      </w:pPr>
      <w:r>
        <w:rPr>
          <w:rFonts w:hint="eastAsia" w:ascii="仿宋" w:hAnsi="仿宋" w:eastAsia="仿宋"/>
          <w:color w:val="auto"/>
          <w:sz w:val="28"/>
          <w:szCs w:val="28"/>
          <w:highlight w:val="none"/>
        </w:rPr>
        <w:t>因本合同产生的任何争议，双方应首先通过协商解决。协商不成时，双方一致同意提交甲方所在地人民法院诉讼解决。</w:t>
      </w:r>
    </w:p>
    <w:p w14:paraId="49DC3CA5">
      <w:pPr>
        <w:keepNext w:val="0"/>
        <w:keepLines w:val="0"/>
        <w:pageBreakBefore w:val="0"/>
        <w:kinsoku/>
        <w:overflowPunct/>
        <w:topLinePunct w:val="0"/>
        <w:autoSpaceDE/>
        <w:autoSpaceDN/>
        <w:bidi w:val="0"/>
        <w:adjustRightInd/>
        <w:snapToGrid/>
        <w:spacing w:beforeAutospacing="0" w:afterAutospacing="0" w:line="560" w:lineRule="exact"/>
        <w:ind w:left="0" w:leftChars="0" w:firstLine="562" w:firstLineChars="200"/>
        <w:textAlignment w:val="auto"/>
        <w:rPr>
          <w:rFonts w:hint="eastAsia" w:ascii="仿宋" w:hAnsi="仿宋" w:eastAsia="仿宋"/>
          <w:b/>
          <w:bCs/>
          <w:color w:val="auto"/>
          <w:sz w:val="28"/>
          <w:szCs w:val="28"/>
          <w:highlight w:val="none"/>
        </w:rPr>
      </w:pPr>
      <w:r>
        <w:rPr>
          <w:rFonts w:hint="eastAsia" w:ascii="仿宋" w:hAnsi="仿宋" w:eastAsia="仿宋"/>
          <w:b/>
          <w:bCs/>
          <w:color w:val="auto"/>
          <w:sz w:val="28"/>
          <w:szCs w:val="28"/>
          <w:highlight w:val="none"/>
        </w:rPr>
        <w:t>第十</w:t>
      </w:r>
      <w:r>
        <w:rPr>
          <w:rFonts w:hint="eastAsia" w:ascii="仿宋" w:hAnsi="仿宋" w:eastAsia="仿宋"/>
          <w:b/>
          <w:bCs/>
          <w:color w:val="auto"/>
          <w:sz w:val="28"/>
          <w:szCs w:val="28"/>
          <w:highlight w:val="none"/>
          <w:lang w:val="en-US" w:eastAsia="zh-CN"/>
        </w:rPr>
        <w:t>一</w:t>
      </w:r>
      <w:r>
        <w:rPr>
          <w:rFonts w:hint="eastAsia" w:ascii="仿宋" w:hAnsi="仿宋" w:eastAsia="仿宋"/>
          <w:b/>
          <w:bCs/>
          <w:color w:val="auto"/>
          <w:sz w:val="28"/>
          <w:szCs w:val="28"/>
          <w:highlight w:val="none"/>
        </w:rPr>
        <w:t>条 通知与送达</w:t>
      </w:r>
    </w:p>
    <w:p w14:paraId="77534FDC">
      <w:pPr>
        <w:keepNext w:val="0"/>
        <w:keepLines w:val="0"/>
        <w:pageBreakBefore w:val="0"/>
        <w:kinsoku/>
        <w:overflowPunct/>
        <w:topLinePunct w:val="0"/>
        <w:autoSpaceDE/>
        <w:autoSpaceDN/>
        <w:bidi w:val="0"/>
        <w:adjustRightInd/>
        <w:snapToGrid/>
        <w:spacing w:beforeAutospacing="0" w:afterAutospacing="0" w:line="560" w:lineRule="exact"/>
        <w:ind w:left="0" w:leftChars="0" w:firstLine="560" w:firstLineChars="200"/>
        <w:textAlignment w:val="auto"/>
        <w:rPr>
          <w:rFonts w:hint="eastAsia" w:ascii="仿宋" w:hAnsi="仿宋" w:eastAsia="仿宋"/>
          <w:color w:val="auto"/>
          <w:sz w:val="28"/>
          <w:szCs w:val="28"/>
          <w:highlight w:val="none"/>
        </w:rPr>
      </w:pPr>
      <w:r>
        <w:rPr>
          <w:rFonts w:hint="eastAsia" w:ascii="仿宋" w:hAnsi="仿宋" w:eastAsia="仿宋"/>
          <w:color w:val="auto"/>
          <w:sz w:val="28"/>
          <w:szCs w:val="28"/>
          <w:highlight w:val="none"/>
        </w:rPr>
        <w:t>1</w:t>
      </w:r>
      <w:r>
        <w:rPr>
          <w:rFonts w:hint="eastAsia" w:ascii="仿宋" w:hAnsi="仿宋" w:eastAsia="仿宋"/>
          <w:color w:val="auto"/>
          <w:sz w:val="28"/>
          <w:szCs w:val="28"/>
          <w:highlight w:val="none"/>
          <w:lang w:val="en-US" w:eastAsia="zh-CN"/>
        </w:rPr>
        <w:t>1</w:t>
      </w:r>
      <w:r>
        <w:rPr>
          <w:rFonts w:hint="eastAsia" w:ascii="仿宋" w:hAnsi="仿宋" w:eastAsia="仿宋"/>
          <w:color w:val="auto"/>
          <w:sz w:val="28"/>
          <w:szCs w:val="28"/>
          <w:highlight w:val="none"/>
        </w:rPr>
        <w:t>.</w:t>
      </w:r>
      <w:r>
        <w:rPr>
          <w:rFonts w:hint="eastAsia" w:ascii="仿宋" w:hAnsi="仿宋" w:eastAsia="仿宋"/>
          <w:color w:val="auto"/>
          <w:sz w:val="28"/>
          <w:szCs w:val="28"/>
          <w:highlight w:val="none"/>
          <w:lang w:val="en-US" w:eastAsia="zh-CN"/>
        </w:rPr>
        <w:t xml:space="preserve">1 </w:t>
      </w:r>
      <w:r>
        <w:rPr>
          <w:rFonts w:hint="eastAsia" w:ascii="仿宋" w:hAnsi="仿宋" w:eastAsia="仿宋"/>
          <w:color w:val="auto"/>
          <w:sz w:val="28"/>
          <w:szCs w:val="28"/>
          <w:highlight w:val="none"/>
        </w:rPr>
        <w:t>本合同双方就本合同涉及各类通知及就本合同发生纠纷时相关文件、函件以及在本合同之争议进入仲裁/民事诉讼程序后的一审、二审、再审和执行程序所涉及的法院/仲裁机构等法律文书送达时的送达地址及法律后果作如下约定：</w:t>
      </w:r>
    </w:p>
    <w:p w14:paraId="52A6741B">
      <w:pPr>
        <w:keepNext w:val="0"/>
        <w:keepLines w:val="0"/>
        <w:pageBreakBefore w:val="0"/>
        <w:widowControl w:val="0"/>
        <w:kinsoku/>
        <w:wordWrap w:val="0"/>
        <w:overflowPunct/>
        <w:topLinePunct w:val="0"/>
        <w:autoSpaceDE/>
        <w:autoSpaceDN/>
        <w:bidi w:val="0"/>
        <w:adjustRightInd/>
        <w:snapToGrid/>
        <w:spacing w:beforeAutospacing="0" w:afterAutospacing="0" w:line="560" w:lineRule="exact"/>
        <w:ind w:left="0" w:leftChars="0" w:firstLine="560" w:firstLineChars="200"/>
        <w:textAlignment w:val="auto"/>
        <w:rPr>
          <w:rFonts w:hint="eastAsia" w:ascii="仿宋" w:hAnsi="仿宋" w:eastAsia="仿宋"/>
          <w:color w:val="auto"/>
          <w:sz w:val="28"/>
          <w:szCs w:val="28"/>
          <w:highlight w:val="none"/>
        </w:rPr>
      </w:pPr>
      <w:r>
        <w:rPr>
          <w:rFonts w:hint="eastAsia" w:ascii="仿宋" w:hAnsi="仿宋" w:eastAsia="仿宋"/>
          <w:color w:val="auto"/>
          <w:sz w:val="28"/>
          <w:szCs w:val="28"/>
          <w:highlight w:val="none"/>
        </w:rPr>
        <w:t>(1)甲方“</w:t>
      </w:r>
      <w:r>
        <w:rPr>
          <w:rFonts w:hint="eastAsia" w:ascii="仿宋" w:hAnsi="仿宋" w:eastAsia="仿宋"/>
          <w:color w:val="auto"/>
          <w:sz w:val="28"/>
          <w:szCs w:val="28"/>
          <w:highlight w:val="none"/>
          <w:lang w:val="en-US" w:eastAsia="zh-CN"/>
        </w:rPr>
        <w:t xml:space="preserve">      </w:t>
      </w:r>
      <w:r>
        <w:rPr>
          <w:rFonts w:hint="eastAsia" w:ascii="仿宋" w:hAnsi="仿宋" w:eastAsia="仿宋"/>
          <w:color w:val="auto"/>
          <w:sz w:val="28"/>
          <w:szCs w:val="28"/>
          <w:highlight w:val="none"/>
        </w:rPr>
        <w:t>”指定联系人及收件人：</w:t>
      </w:r>
      <w:r>
        <w:rPr>
          <w:rFonts w:hint="eastAsia" w:ascii="仿宋" w:hAnsi="仿宋" w:eastAsia="仿宋"/>
          <w:color w:val="auto"/>
          <w:sz w:val="28"/>
          <w:szCs w:val="28"/>
          <w:highlight w:val="none"/>
          <w:lang w:val="en-US" w:eastAsia="zh-CN"/>
        </w:rPr>
        <w:t>【】</w:t>
      </w:r>
      <w:r>
        <w:rPr>
          <w:rFonts w:hint="eastAsia" w:ascii="仿宋" w:hAnsi="仿宋" w:eastAsia="仿宋"/>
          <w:color w:val="auto"/>
          <w:sz w:val="28"/>
          <w:szCs w:val="28"/>
          <w:highlight w:val="none"/>
        </w:rPr>
        <w:t>，电话：</w:t>
      </w:r>
      <w:r>
        <w:rPr>
          <w:rFonts w:hint="eastAsia" w:ascii="仿宋" w:hAnsi="仿宋" w:eastAsia="仿宋"/>
          <w:color w:val="auto"/>
          <w:sz w:val="28"/>
          <w:szCs w:val="28"/>
          <w:highlight w:val="none"/>
          <w:lang w:val="en-US" w:eastAsia="zh-CN"/>
        </w:rPr>
        <w:t>【】</w:t>
      </w:r>
      <w:r>
        <w:rPr>
          <w:rFonts w:hint="eastAsia" w:ascii="仿宋" w:hAnsi="仿宋" w:eastAsia="仿宋"/>
          <w:color w:val="auto"/>
          <w:sz w:val="28"/>
          <w:szCs w:val="28"/>
          <w:highlight w:val="none"/>
        </w:rPr>
        <w:t>，通讯地址：</w:t>
      </w:r>
      <w:r>
        <w:rPr>
          <w:rFonts w:hint="eastAsia" w:ascii="仿宋" w:hAnsi="仿宋" w:eastAsia="仿宋"/>
          <w:color w:val="auto"/>
          <w:sz w:val="28"/>
          <w:szCs w:val="28"/>
          <w:highlight w:val="none"/>
          <w:lang w:val="en-US" w:eastAsia="zh-CN"/>
        </w:rPr>
        <w:t>【】</w:t>
      </w:r>
      <w:r>
        <w:rPr>
          <w:rFonts w:hint="eastAsia" w:ascii="仿宋" w:hAnsi="仿宋" w:eastAsia="仿宋"/>
          <w:color w:val="auto"/>
          <w:sz w:val="28"/>
          <w:szCs w:val="28"/>
          <w:highlight w:val="none"/>
        </w:rPr>
        <w:t>，电子邮箱：</w:t>
      </w:r>
      <w:r>
        <w:rPr>
          <w:rFonts w:hint="eastAsia" w:ascii="仿宋" w:hAnsi="仿宋" w:eastAsia="仿宋"/>
          <w:color w:val="auto"/>
          <w:sz w:val="28"/>
          <w:szCs w:val="28"/>
          <w:highlight w:val="none"/>
          <w:lang w:val="en-US" w:eastAsia="zh-CN"/>
        </w:rPr>
        <w:t xml:space="preserve">【】 </w:t>
      </w:r>
      <w:r>
        <w:rPr>
          <w:rFonts w:hint="eastAsia" w:ascii="仿宋" w:hAnsi="仿宋" w:eastAsia="仿宋"/>
          <w:color w:val="auto"/>
          <w:sz w:val="28"/>
          <w:szCs w:val="28"/>
          <w:highlight w:val="none"/>
        </w:rPr>
        <w:t>。</w:t>
      </w:r>
    </w:p>
    <w:p w14:paraId="7661EB0E">
      <w:pPr>
        <w:keepNext w:val="0"/>
        <w:keepLines w:val="0"/>
        <w:pageBreakBefore w:val="0"/>
        <w:widowControl w:val="0"/>
        <w:kinsoku/>
        <w:wordWrap w:val="0"/>
        <w:overflowPunct/>
        <w:topLinePunct w:val="0"/>
        <w:autoSpaceDE/>
        <w:autoSpaceDN/>
        <w:bidi w:val="0"/>
        <w:adjustRightInd/>
        <w:snapToGrid/>
        <w:spacing w:beforeAutospacing="0" w:afterAutospacing="0" w:line="560" w:lineRule="exact"/>
        <w:ind w:left="0" w:leftChars="0" w:firstLine="560" w:firstLineChars="200"/>
        <w:textAlignment w:val="auto"/>
        <w:rPr>
          <w:rFonts w:hint="eastAsia" w:ascii="仿宋" w:hAnsi="仿宋" w:eastAsia="仿宋"/>
          <w:color w:val="auto"/>
          <w:sz w:val="28"/>
          <w:szCs w:val="28"/>
          <w:highlight w:val="none"/>
        </w:rPr>
      </w:pPr>
      <w:r>
        <w:rPr>
          <w:rFonts w:hint="eastAsia" w:ascii="仿宋" w:hAnsi="仿宋" w:eastAsia="仿宋"/>
          <w:color w:val="auto"/>
          <w:sz w:val="28"/>
          <w:szCs w:val="28"/>
          <w:highlight w:val="none"/>
        </w:rPr>
        <w:t>(2)乙方“</w:t>
      </w:r>
      <w:r>
        <w:rPr>
          <w:rFonts w:hint="eastAsia" w:ascii="仿宋" w:hAnsi="仿宋" w:eastAsia="仿宋"/>
          <w:color w:val="auto"/>
          <w:sz w:val="28"/>
          <w:szCs w:val="28"/>
          <w:highlight w:val="none"/>
          <w:lang w:val="en-US" w:eastAsia="zh-CN"/>
        </w:rPr>
        <w:t xml:space="preserve">   </w:t>
      </w:r>
      <w:r>
        <w:rPr>
          <w:rFonts w:hint="eastAsia" w:ascii="仿宋" w:hAnsi="仿宋" w:eastAsia="仿宋"/>
          <w:color w:val="auto"/>
          <w:sz w:val="28"/>
          <w:szCs w:val="28"/>
          <w:highlight w:val="none"/>
        </w:rPr>
        <w:t>”指定联系人及收件人：</w:t>
      </w:r>
      <w:r>
        <w:rPr>
          <w:rFonts w:hint="eastAsia" w:ascii="仿宋" w:hAnsi="仿宋" w:eastAsia="仿宋"/>
          <w:color w:val="auto"/>
          <w:sz w:val="28"/>
          <w:szCs w:val="28"/>
          <w:highlight w:val="none"/>
          <w:lang w:eastAsia="zh-CN"/>
        </w:rPr>
        <w:t>【】</w:t>
      </w:r>
      <w:r>
        <w:rPr>
          <w:rFonts w:hint="eastAsia" w:ascii="仿宋" w:hAnsi="仿宋" w:eastAsia="仿宋"/>
          <w:color w:val="auto"/>
          <w:sz w:val="28"/>
          <w:szCs w:val="28"/>
          <w:highlight w:val="none"/>
        </w:rPr>
        <w:t>，电话：</w:t>
      </w:r>
      <w:r>
        <w:rPr>
          <w:rFonts w:hint="eastAsia" w:ascii="仿宋" w:hAnsi="仿宋" w:eastAsia="仿宋"/>
          <w:color w:val="auto"/>
          <w:sz w:val="28"/>
          <w:szCs w:val="28"/>
          <w:highlight w:val="none"/>
          <w:lang w:eastAsia="zh-CN"/>
        </w:rPr>
        <w:t>【】</w:t>
      </w:r>
      <w:r>
        <w:rPr>
          <w:rFonts w:hint="eastAsia" w:ascii="仿宋" w:hAnsi="仿宋" w:eastAsia="仿宋"/>
          <w:color w:val="auto"/>
          <w:sz w:val="28"/>
          <w:szCs w:val="28"/>
          <w:highlight w:val="none"/>
          <w:lang w:val="en-US" w:eastAsia="zh-CN"/>
        </w:rPr>
        <w:t xml:space="preserve"> </w:t>
      </w:r>
      <w:r>
        <w:rPr>
          <w:rFonts w:hint="eastAsia" w:ascii="仿宋" w:hAnsi="仿宋" w:eastAsia="仿宋"/>
          <w:color w:val="auto"/>
          <w:sz w:val="28"/>
          <w:szCs w:val="28"/>
          <w:highlight w:val="none"/>
        </w:rPr>
        <w:t>，通讯地址：</w:t>
      </w:r>
      <w:r>
        <w:rPr>
          <w:rFonts w:hint="eastAsia" w:ascii="仿宋" w:hAnsi="仿宋" w:eastAsia="仿宋"/>
          <w:color w:val="auto"/>
          <w:sz w:val="28"/>
          <w:szCs w:val="28"/>
          <w:highlight w:val="none"/>
          <w:lang w:eastAsia="zh-CN"/>
        </w:rPr>
        <w:t>【】</w:t>
      </w:r>
      <w:r>
        <w:rPr>
          <w:rFonts w:hint="eastAsia" w:ascii="仿宋" w:hAnsi="仿宋" w:eastAsia="仿宋"/>
          <w:color w:val="auto"/>
          <w:sz w:val="28"/>
          <w:szCs w:val="28"/>
          <w:highlight w:val="none"/>
          <w:lang w:val="en-US" w:eastAsia="zh-CN"/>
        </w:rPr>
        <w:t xml:space="preserve"> </w:t>
      </w:r>
      <w:r>
        <w:rPr>
          <w:rFonts w:hint="eastAsia" w:ascii="仿宋" w:hAnsi="仿宋" w:eastAsia="仿宋"/>
          <w:color w:val="auto"/>
          <w:sz w:val="28"/>
          <w:szCs w:val="28"/>
          <w:highlight w:val="none"/>
        </w:rPr>
        <w:t>，邮政编码：</w:t>
      </w:r>
      <w:r>
        <w:rPr>
          <w:rFonts w:hint="eastAsia" w:ascii="仿宋" w:hAnsi="仿宋" w:eastAsia="仿宋"/>
          <w:color w:val="auto"/>
          <w:sz w:val="28"/>
          <w:szCs w:val="28"/>
          <w:highlight w:val="none"/>
          <w:lang w:eastAsia="zh-CN"/>
        </w:rPr>
        <w:t>【】</w:t>
      </w:r>
      <w:r>
        <w:rPr>
          <w:rFonts w:hint="eastAsia" w:ascii="仿宋" w:hAnsi="仿宋" w:eastAsia="仿宋"/>
          <w:color w:val="auto"/>
          <w:sz w:val="28"/>
          <w:szCs w:val="28"/>
          <w:highlight w:val="none"/>
          <w:lang w:val="en-US" w:eastAsia="zh-CN"/>
        </w:rPr>
        <w:t xml:space="preserve"> </w:t>
      </w:r>
      <w:r>
        <w:rPr>
          <w:rFonts w:hint="eastAsia" w:ascii="仿宋" w:hAnsi="仿宋" w:eastAsia="仿宋"/>
          <w:color w:val="auto"/>
          <w:sz w:val="28"/>
          <w:szCs w:val="28"/>
          <w:highlight w:val="none"/>
          <w:lang w:eastAsia="zh-CN"/>
        </w:rPr>
        <w:t>，</w:t>
      </w:r>
      <w:r>
        <w:rPr>
          <w:rFonts w:hint="eastAsia" w:ascii="仿宋" w:hAnsi="仿宋" w:eastAsia="仿宋"/>
          <w:color w:val="auto"/>
          <w:sz w:val="28"/>
          <w:szCs w:val="28"/>
          <w:highlight w:val="none"/>
        </w:rPr>
        <w:t>电子邮箱：</w:t>
      </w:r>
      <w:r>
        <w:rPr>
          <w:rFonts w:hint="eastAsia" w:ascii="仿宋" w:hAnsi="仿宋" w:eastAsia="仿宋"/>
          <w:color w:val="auto"/>
          <w:sz w:val="28"/>
          <w:szCs w:val="28"/>
          <w:highlight w:val="none"/>
          <w:lang w:eastAsia="zh-CN"/>
        </w:rPr>
        <w:t>【】</w:t>
      </w:r>
      <w:r>
        <w:rPr>
          <w:rFonts w:hint="eastAsia" w:ascii="仿宋" w:hAnsi="仿宋" w:eastAsia="仿宋"/>
          <w:color w:val="auto"/>
          <w:sz w:val="28"/>
          <w:szCs w:val="28"/>
          <w:highlight w:val="none"/>
          <w:lang w:val="en-US" w:eastAsia="zh-CN"/>
        </w:rPr>
        <w:t xml:space="preserve">  </w:t>
      </w:r>
      <w:r>
        <w:rPr>
          <w:rFonts w:hint="eastAsia" w:ascii="仿宋" w:hAnsi="仿宋" w:eastAsia="仿宋"/>
          <w:color w:val="auto"/>
          <w:sz w:val="28"/>
          <w:szCs w:val="28"/>
          <w:highlight w:val="none"/>
        </w:rPr>
        <w:t>。</w:t>
      </w:r>
    </w:p>
    <w:p w14:paraId="5EE86910">
      <w:pPr>
        <w:keepNext w:val="0"/>
        <w:keepLines w:val="0"/>
        <w:pageBreakBefore w:val="0"/>
        <w:kinsoku/>
        <w:overflowPunct/>
        <w:topLinePunct w:val="0"/>
        <w:autoSpaceDE/>
        <w:autoSpaceDN/>
        <w:bidi w:val="0"/>
        <w:adjustRightInd/>
        <w:snapToGrid/>
        <w:spacing w:beforeAutospacing="0" w:afterAutospacing="0" w:line="560" w:lineRule="exact"/>
        <w:ind w:left="0" w:leftChars="0" w:firstLine="560" w:firstLineChars="200"/>
        <w:textAlignment w:val="auto"/>
        <w:rPr>
          <w:rFonts w:hint="eastAsia" w:ascii="仿宋" w:hAnsi="仿宋" w:eastAsia="仿宋"/>
          <w:color w:val="auto"/>
          <w:sz w:val="28"/>
          <w:szCs w:val="28"/>
          <w:highlight w:val="none"/>
        </w:rPr>
      </w:pPr>
      <w:r>
        <w:rPr>
          <w:rFonts w:hint="eastAsia" w:ascii="仿宋" w:hAnsi="仿宋" w:eastAsia="仿宋"/>
          <w:color w:val="auto"/>
          <w:sz w:val="28"/>
          <w:szCs w:val="28"/>
          <w:highlight w:val="none"/>
        </w:rPr>
        <w:t>1</w:t>
      </w:r>
      <w:r>
        <w:rPr>
          <w:rFonts w:hint="eastAsia" w:ascii="仿宋" w:hAnsi="仿宋" w:eastAsia="仿宋"/>
          <w:color w:val="auto"/>
          <w:sz w:val="28"/>
          <w:szCs w:val="28"/>
          <w:highlight w:val="none"/>
          <w:lang w:val="en-US" w:eastAsia="zh-CN"/>
        </w:rPr>
        <w:t>1</w:t>
      </w:r>
      <w:r>
        <w:rPr>
          <w:rFonts w:hint="eastAsia" w:ascii="仿宋" w:hAnsi="仿宋" w:eastAsia="仿宋"/>
          <w:color w:val="auto"/>
          <w:sz w:val="28"/>
          <w:szCs w:val="28"/>
          <w:highlight w:val="none"/>
        </w:rPr>
        <w:t>.2 本合同任一方的送达地址及联系人需要变更时应当及时通过EMS或本合同约定的通知方式履行向其他方的通知义务。</w:t>
      </w:r>
    </w:p>
    <w:p w14:paraId="5A485470">
      <w:pPr>
        <w:keepNext w:val="0"/>
        <w:keepLines w:val="0"/>
        <w:pageBreakBefore w:val="0"/>
        <w:kinsoku/>
        <w:overflowPunct/>
        <w:topLinePunct w:val="0"/>
        <w:autoSpaceDE/>
        <w:autoSpaceDN/>
        <w:bidi w:val="0"/>
        <w:adjustRightInd/>
        <w:snapToGrid/>
        <w:spacing w:beforeAutospacing="0" w:afterAutospacing="0" w:line="560" w:lineRule="exact"/>
        <w:ind w:left="0" w:leftChars="0" w:firstLine="560" w:firstLineChars="200"/>
        <w:textAlignment w:val="auto"/>
        <w:rPr>
          <w:rFonts w:hint="eastAsia" w:ascii="仿宋" w:hAnsi="仿宋" w:eastAsia="仿宋"/>
          <w:color w:val="auto"/>
          <w:sz w:val="28"/>
          <w:szCs w:val="28"/>
          <w:highlight w:val="none"/>
        </w:rPr>
      </w:pPr>
      <w:r>
        <w:rPr>
          <w:rFonts w:hint="eastAsia" w:ascii="仿宋" w:hAnsi="仿宋" w:eastAsia="仿宋"/>
          <w:color w:val="auto"/>
          <w:sz w:val="28"/>
          <w:szCs w:val="28"/>
          <w:highlight w:val="none"/>
        </w:rPr>
        <w:t>1</w:t>
      </w:r>
      <w:r>
        <w:rPr>
          <w:rFonts w:hint="eastAsia" w:ascii="仿宋" w:hAnsi="仿宋" w:eastAsia="仿宋"/>
          <w:color w:val="auto"/>
          <w:sz w:val="28"/>
          <w:szCs w:val="28"/>
          <w:highlight w:val="none"/>
          <w:lang w:val="en-US" w:eastAsia="zh-CN"/>
        </w:rPr>
        <w:t>1</w:t>
      </w:r>
      <w:r>
        <w:rPr>
          <w:rFonts w:hint="eastAsia" w:ascii="仿宋" w:hAnsi="仿宋" w:eastAsia="仿宋"/>
          <w:color w:val="auto"/>
          <w:sz w:val="28"/>
          <w:szCs w:val="28"/>
          <w:highlight w:val="none"/>
        </w:rPr>
        <w:t>.3 通知或法律文书如采用专人递送的，以受送达方签收日为送达日；通知或法律文书以电子邮件发送的，以电子邮件（收件人电子邮箱输入正确）发出当日为送达日；通知或法律文书以EMS等快递邮寄的，以受送达方签收快件日为送达日（但如受送达方拒收或其他原因导致快递无法妥投的，只要收件人地址填写正确，则在快件投递后的第3日作为有效送达日）。</w:t>
      </w:r>
    </w:p>
    <w:p w14:paraId="4A2504CE">
      <w:pPr>
        <w:keepNext w:val="0"/>
        <w:keepLines w:val="0"/>
        <w:pageBreakBefore w:val="0"/>
        <w:kinsoku/>
        <w:overflowPunct/>
        <w:topLinePunct w:val="0"/>
        <w:autoSpaceDE/>
        <w:autoSpaceDN/>
        <w:bidi w:val="0"/>
        <w:adjustRightInd/>
        <w:snapToGrid/>
        <w:spacing w:beforeAutospacing="0" w:afterAutospacing="0" w:line="560" w:lineRule="exact"/>
        <w:ind w:left="0" w:leftChars="0" w:firstLine="560" w:firstLineChars="200"/>
        <w:textAlignment w:val="auto"/>
        <w:rPr>
          <w:rFonts w:hint="eastAsia" w:ascii="仿宋" w:hAnsi="仿宋" w:eastAsia="仿宋"/>
          <w:color w:val="auto"/>
          <w:sz w:val="28"/>
          <w:szCs w:val="28"/>
          <w:highlight w:val="none"/>
        </w:rPr>
      </w:pPr>
      <w:r>
        <w:rPr>
          <w:rFonts w:hint="eastAsia" w:ascii="仿宋" w:hAnsi="仿宋" w:eastAsia="仿宋"/>
          <w:color w:val="auto"/>
          <w:sz w:val="28"/>
          <w:szCs w:val="28"/>
          <w:highlight w:val="none"/>
        </w:rPr>
        <w:t>1</w:t>
      </w:r>
      <w:r>
        <w:rPr>
          <w:rFonts w:hint="eastAsia" w:ascii="仿宋" w:hAnsi="仿宋" w:eastAsia="仿宋"/>
          <w:color w:val="auto"/>
          <w:sz w:val="28"/>
          <w:szCs w:val="28"/>
          <w:highlight w:val="none"/>
          <w:lang w:val="en-US" w:eastAsia="zh-CN"/>
        </w:rPr>
        <w:t>1</w:t>
      </w:r>
      <w:r>
        <w:rPr>
          <w:rFonts w:hint="eastAsia" w:ascii="仿宋" w:hAnsi="仿宋" w:eastAsia="仿宋"/>
          <w:color w:val="auto"/>
          <w:sz w:val="28"/>
          <w:szCs w:val="28"/>
          <w:highlight w:val="none"/>
        </w:rPr>
        <w:t>.4 本送达条款为独立条款，不受本合同整体或其他条款的效力的影响。</w:t>
      </w:r>
    </w:p>
    <w:p w14:paraId="555FE9AA">
      <w:pPr>
        <w:keepNext w:val="0"/>
        <w:keepLines w:val="0"/>
        <w:pageBreakBefore w:val="0"/>
        <w:kinsoku/>
        <w:overflowPunct/>
        <w:topLinePunct w:val="0"/>
        <w:autoSpaceDE/>
        <w:autoSpaceDN/>
        <w:bidi w:val="0"/>
        <w:adjustRightInd/>
        <w:snapToGrid/>
        <w:spacing w:beforeAutospacing="0" w:afterAutospacing="0" w:line="560" w:lineRule="exact"/>
        <w:ind w:left="0" w:leftChars="0" w:firstLine="562" w:firstLineChars="200"/>
        <w:textAlignment w:val="auto"/>
        <w:rPr>
          <w:rFonts w:hint="eastAsia" w:ascii="仿宋" w:hAnsi="仿宋" w:eastAsia="仿宋"/>
          <w:b/>
          <w:bCs/>
          <w:color w:val="auto"/>
          <w:sz w:val="28"/>
          <w:szCs w:val="28"/>
          <w:highlight w:val="none"/>
        </w:rPr>
      </w:pPr>
      <w:r>
        <w:rPr>
          <w:rFonts w:hint="eastAsia" w:ascii="仿宋" w:hAnsi="仿宋" w:eastAsia="仿宋"/>
          <w:b/>
          <w:bCs/>
          <w:color w:val="auto"/>
          <w:sz w:val="28"/>
          <w:szCs w:val="28"/>
          <w:highlight w:val="none"/>
        </w:rPr>
        <w:t>第十</w:t>
      </w:r>
      <w:r>
        <w:rPr>
          <w:rFonts w:hint="eastAsia" w:ascii="仿宋" w:hAnsi="仿宋" w:eastAsia="仿宋"/>
          <w:b/>
          <w:bCs/>
          <w:color w:val="auto"/>
          <w:sz w:val="28"/>
          <w:szCs w:val="28"/>
          <w:highlight w:val="none"/>
          <w:lang w:val="en-US" w:eastAsia="zh-CN"/>
        </w:rPr>
        <w:t>二</w:t>
      </w:r>
      <w:r>
        <w:rPr>
          <w:rFonts w:hint="eastAsia" w:ascii="仿宋" w:hAnsi="仿宋" w:eastAsia="仿宋"/>
          <w:b/>
          <w:bCs/>
          <w:color w:val="auto"/>
          <w:sz w:val="28"/>
          <w:szCs w:val="28"/>
          <w:highlight w:val="none"/>
        </w:rPr>
        <w:t>条 生效及其他</w:t>
      </w:r>
    </w:p>
    <w:p w14:paraId="747CD6E1">
      <w:pPr>
        <w:keepNext w:val="0"/>
        <w:keepLines w:val="0"/>
        <w:pageBreakBefore w:val="0"/>
        <w:kinsoku/>
        <w:overflowPunct/>
        <w:topLinePunct w:val="0"/>
        <w:autoSpaceDE/>
        <w:autoSpaceDN/>
        <w:bidi w:val="0"/>
        <w:adjustRightInd/>
        <w:snapToGrid/>
        <w:spacing w:beforeAutospacing="0" w:afterAutospacing="0" w:line="560" w:lineRule="exact"/>
        <w:ind w:left="0" w:leftChars="0" w:firstLine="560" w:firstLineChars="200"/>
        <w:textAlignment w:val="auto"/>
        <w:rPr>
          <w:rFonts w:hint="default" w:ascii="仿宋" w:hAnsi="仿宋" w:eastAsia="仿宋"/>
          <w:b w:val="0"/>
          <w:bCs w:val="0"/>
          <w:color w:val="auto"/>
          <w:sz w:val="28"/>
          <w:szCs w:val="28"/>
          <w:highlight w:val="none"/>
          <w:lang w:val="en-US" w:eastAsia="zh-CN"/>
        </w:rPr>
      </w:pPr>
      <w:r>
        <w:rPr>
          <w:rFonts w:hint="eastAsia" w:ascii="仿宋" w:hAnsi="仿宋" w:eastAsia="仿宋"/>
          <w:color w:val="auto"/>
          <w:sz w:val="28"/>
          <w:szCs w:val="28"/>
          <w:highlight w:val="none"/>
        </w:rPr>
        <w:t>1</w:t>
      </w:r>
      <w:r>
        <w:rPr>
          <w:rFonts w:hint="eastAsia" w:ascii="仿宋" w:hAnsi="仿宋" w:eastAsia="仿宋"/>
          <w:color w:val="auto"/>
          <w:sz w:val="28"/>
          <w:szCs w:val="28"/>
          <w:highlight w:val="none"/>
          <w:lang w:val="en-US" w:eastAsia="zh-CN"/>
        </w:rPr>
        <w:t>3</w:t>
      </w:r>
      <w:r>
        <w:rPr>
          <w:rFonts w:hint="eastAsia" w:ascii="仿宋" w:hAnsi="仿宋" w:eastAsia="仿宋"/>
          <w:color w:val="auto"/>
          <w:sz w:val="28"/>
          <w:szCs w:val="28"/>
          <w:highlight w:val="none"/>
        </w:rPr>
        <w:t xml:space="preserve">.1 </w:t>
      </w:r>
      <w:r>
        <w:rPr>
          <w:rFonts w:hint="eastAsia" w:ascii="仿宋" w:hAnsi="仿宋" w:eastAsia="仿宋"/>
          <w:color w:val="auto"/>
          <w:sz w:val="28"/>
          <w:szCs w:val="28"/>
          <w:highlight w:val="none"/>
          <w:lang w:val="en-US" w:eastAsia="zh-CN"/>
        </w:rPr>
        <w:t>本合同甲方指</w:t>
      </w:r>
      <w:r>
        <w:rPr>
          <w:rFonts w:hint="eastAsia" w:ascii="仿宋" w:hAnsi="仿宋" w:eastAsia="仿宋"/>
          <w:b w:val="0"/>
          <w:bCs w:val="0"/>
          <w:color w:val="auto"/>
          <w:sz w:val="28"/>
          <w:szCs w:val="28"/>
          <w:highlight w:val="none"/>
          <w:lang w:val="en-US" w:eastAsia="zh-CN"/>
        </w:rPr>
        <w:t>四川省工业设备安装集团有限公司。</w:t>
      </w:r>
    </w:p>
    <w:p w14:paraId="22DFF460">
      <w:pPr>
        <w:keepNext w:val="0"/>
        <w:keepLines w:val="0"/>
        <w:pageBreakBefore w:val="0"/>
        <w:kinsoku/>
        <w:overflowPunct/>
        <w:topLinePunct w:val="0"/>
        <w:autoSpaceDE/>
        <w:autoSpaceDN/>
        <w:bidi w:val="0"/>
        <w:adjustRightInd/>
        <w:snapToGrid/>
        <w:spacing w:beforeAutospacing="0" w:afterAutospacing="0" w:line="560" w:lineRule="exact"/>
        <w:ind w:left="0" w:leftChars="0" w:firstLine="560" w:firstLineChars="200"/>
        <w:textAlignment w:val="auto"/>
        <w:rPr>
          <w:rFonts w:hint="eastAsia" w:ascii="仿宋" w:hAnsi="仿宋" w:eastAsia="仿宋"/>
          <w:color w:val="auto"/>
          <w:sz w:val="28"/>
          <w:szCs w:val="28"/>
          <w:highlight w:val="none"/>
        </w:rPr>
      </w:pPr>
      <w:r>
        <w:rPr>
          <w:rFonts w:hint="eastAsia" w:ascii="仿宋" w:hAnsi="仿宋" w:eastAsia="仿宋"/>
          <w:color w:val="auto"/>
          <w:sz w:val="28"/>
          <w:szCs w:val="28"/>
          <w:highlight w:val="none"/>
          <w:lang w:val="en-US" w:eastAsia="zh-CN"/>
        </w:rPr>
        <w:t xml:space="preserve">13.2 </w:t>
      </w:r>
      <w:r>
        <w:rPr>
          <w:rFonts w:hint="eastAsia" w:ascii="仿宋" w:hAnsi="仿宋" w:eastAsia="仿宋"/>
          <w:color w:val="auto"/>
          <w:sz w:val="28"/>
          <w:szCs w:val="28"/>
          <w:highlight w:val="none"/>
        </w:rPr>
        <w:t>本合同经甲、乙双方加盖公章后生效。</w:t>
      </w:r>
    </w:p>
    <w:p w14:paraId="54143321">
      <w:pPr>
        <w:keepNext w:val="0"/>
        <w:keepLines w:val="0"/>
        <w:pageBreakBefore w:val="0"/>
        <w:kinsoku/>
        <w:overflowPunct/>
        <w:topLinePunct w:val="0"/>
        <w:autoSpaceDE/>
        <w:autoSpaceDN/>
        <w:bidi w:val="0"/>
        <w:adjustRightInd/>
        <w:snapToGrid/>
        <w:spacing w:beforeAutospacing="0" w:afterAutospacing="0" w:line="560" w:lineRule="exact"/>
        <w:ind w:left="0" w:leftChars="0" w:firstLine="560" w:firstLineChars="200"/>
        <w:textAlignment w:val="auto"/>
        <w:rPr>
          <w:rFonts w:hint="eastAsia" w:ascii="仿宋" w:hAnsi="仿宋" w:eastAsia="仿宋"/>
          <w:color w:val="auto"/>
          <w:sz w:val="28"/>
          <w:szCs w:val="28"/>
          <w:highlight w:val="none"/>
        </w:rPr>
      </w:pPr>
      <w:r>
        <w:rPr>
          <w:rFonts w:hint="eastAsia" w:ascii="仿宋" w:hAnsi="仿宋" w:eastAsia="仿宋"/>
          <w:color w:val="auto"/>
          <w:sz w:val="28"/>
          <w:szCs w:val="28"/>
          <w:highlight w:val="none"/>
        </w:rPr>
        <w:t>1</w:t>
      </w:r>
      <w:r>
        <w:rPr>
          <w:rFonts w:hint="eastAsia" w:ascii="仿宋" w:hAnsi="仿宋" w:eastAsia="仿宋"/>
          <w:color w:val="auto"/>
          <w:sz w:val="28"/>
          <w:szCs w:val="28"/>
          <w:highlight w:val="none"/>
          <w:lang w:val="en-US" w:eastAsia="zh-CN"/>
        </w:rPr>
        <w:t>3</w:t>
      </w:r>
      <w:r>
        <w:rPr>
          <w:rFonts w:hint="eastAsia" w:ascii="仿宋" w:hAnsi="仿宋" w:eastAsia="仿宋"/>
          <w:color w:val="auto"/>
          <w:sz w:val="28"/>
          <w:szCs w:val="28"/>
          <w:highlight w:val="none"/>
        </w:rPr>
        <w:t>.</w:t>
      </w:r>
      <w:r>
        <w:rPr>
          <w:rFonts w:hint="eastAsia" w:ascii="仿宋" w:hAnsi="仿宋" w:eastAsia="仿宋"/>
          <w:color w:val="auto"/>
          <w:sz w:val="28"/>
          <w:szCs w:val="28"/>
          <w:highlight w:val="none"/>
          <w:lang w:val="en-US" w:eastAsia="zh-CN"/>
        </w:rPr>
        <w:t xml:space="preserve">3 </w:t>
      </w:r>
      <w:r>
        <w:rPr>
          <w:rFonts w:hint="eastAsia" w:ascii="仿宋" w:hAnsi="仿宋" w:eastAsia="仿宋"/>
          <w:color w:val="auto"/>
          <w:sz w:val="28"/>
          <w:szCs w:val="28"/>
          <w:highlight w:val="none"/>
        </w:rPr>
        <w:t>本合同签订</w:t>
      </w:r>
      <w:r>
        <w:rPr>
          <w:rFonts w:hint="eastAsia" w:ascii="仿宋" w:hAnsi="仿宋" w:eastAsia="仿宋"/>
          <w:color w:val="auto"/>
          <w:sz w:val="28"/>
          <w:szCs w:val="28"/>
          <w:highlight w:val="none"/>
          <w:lang w:val="en-US" w:eastAsia="zh-CN"/>
        </w:rPr>
        <w:t>地点为：_______</w:t>
      </w:r>
      <w:r>
        <w:rPr>
          <w:rFonts w:hint="eastAsia" w:ascii="仿宋" w:hAnsi="仿宋" w:eastAsia="仿宋"/>
          <w:color w:val="auto"/>
          <w:sz w:val="28"/>
          <w:szCs w:val="28"/>
          <w:highlight w:val="none"/>
        </w:rPr>
        <w:t>。</w:t>
      </w:r>
      <w:r>
        <w:rPr>
          <w:rFonts w:hint="eastAsia" w:ascii="仿宋" w:hAnsi="仿宋" w:eastAsia="仿宋"/>
          <w:color w:val="auto"/>
          <w:sz w:val="28"/>
          <w:szCs w:val="28"/>
          <w:highlight w:val="none"/>
          <w:lang w:val="en-US" w:eastAsia="zh-CN"/>
        </w:rPr>
        <w:t>合同</w:t>
      </w:r>
      <w:r>
        <w:rPr>
          <w:rFonts w:hint="eastAsia" w:ascii="仿宋" w:hAnsi="仿宋" w:eastAsia="仿宋"/>
          <w:color w:val="auto"/>
          <w:sz w:val="28"/>
          <w:szCs w:val="28"/>
          <w:highlight w:val="none"/>
        </w:rPr>
        <w:t>一式陆份，甲、乙双方各执叁份，</w:t>
      </w:r>
      <w:r>
        <w:rPr>
          <w:rFonts w:hint="eastAsia" w:ascii="仿宋" w:hAnsi="仿宋" w:eastAsia="仿宋"/>
          <w:color w:val="auto"/>
          <w:sz w:val="28"/>
          <w:szCs w:val="28"/>
          <w:highlight w:val="none"/>
          <w:lang w:val="en-US" w:eastAsia="zh-CN"/>
        </w:rPr>
        <w:t>均</w:t>
      </w:r>
      <w:r>
        <w:rPr>
          <w:rFonts w:hint="eastAsia" w:ascii="仿宋" w:hAnsi="仿宋" w:eastAsia="仿宋"/>
          <w:color w:val="auto"/>
          <w:sz w:val="28"/>
          <w:szCs w:val="28"/>
          <w:highlight w:val="none"/>
        </w:rPr>
        <w:t>具同等法律效力。</w:t>
      </w:r>
    </w:p>
    <w:p w14:paraId="37A9D4D0">
      <w:pPr>
        <w:keepNext w:val="0"/>
        <w:keepLines w:val="0"/>
        <w:pageBreakBefore w:val="0"/>
        <w:kinsoku/>
        <w:overflowPunct/>
        <w:topLinePunct w:val="0"/>
        <w:autoSpaceDE/>
        <w:autoSpaceDN/>
        <w:bidi w:val="0"/>
        <w:adjustRightInd/>
        <w:snapToGrid/>
        <w:spacing w:beforeAutospacing="0" w:afterAutospacing="0" w:line="560" w:lineRule="exact"/>
        <w:ind w:left="0" w:leftChars="0" w:firstLine="560" w:firstLineChars="200"/>
        <w:textAlignment w:val="auto"/>
        <w:rPr>
          <w:rFonts w:hint="eastAsia" w:ascii="仿宋" w:hAnsi="仿宋" w:eastAsia="仿宋"/>
          <w:color w:val="auto"/>
          <w:sz w:val="28"/>
          <w:szCs w:val="28"/>
          <w:highlight w:val="none"/>
        </w:rPr>
      </w:pPr>
    </w:p>
    <w:p w14:paraId="28863601">
      <w:pPr>
        <w:keepNext w:val="0"/>
        <w:keepLines w:val="0"/>
        <w:pageBreakBefore w:val="0"/>
        <w:widowControl w:val="0"/>
        <w:kinsoku/>
        <w:wordWrap w:val="0"/>
        <w:overflowPunct/>
        <w:topLinePunct w:val="0"/>
        <w:autoSpaceDE/>
        <w:autoSpaceDN/>
        <w:bidi w:val="0"/>
        <w:adjustRightInd/>
        <w:snapToGrid/>
        <w:spacing w:beforeAutospacing="0" w:afterAutospacing="0" w:line="560" w:lineRule="exact"/>
        <w:ind w:left="0" w:leftChars="0" w:firstLine="560" w:firstLineChars="200"/>
        <w:textAlignment w:val="auto"/>
        <w:rPr>
          <w:rFonts w:hint="eastAsia" w:ascii="仿宋" w:hAnsi="仿宋" w:eastAsia="仿宋"/>
          <w:color w:val="auto"/>
          <w:sz w:val="28"/>
          <w:szCs w:val="28"/>
          <w:highlight w:val="none"/>
          <w:lang w:eastAsia="zh-CN"/>
        </w:rPr>
      </w:pPr>
      <w:r>
        <w:rPr>
          <w:rFonts w:hint="eastAsia" w:ascii="仿宋" w:hAnsi="仿宋" w:eastAsia="仿宋"/>
          <w:color w:val="auto"/>
          <w:sz w:val="28"/>
          <w:szCs w:val="28"/>
          <w:highlight w:val="none"/>
        </w:rPr>
        <w:t>以下无正文，为签署栏</w:t>
      </w:r>
      <w:r>
        <w:rPr>
          <w:rFonts w:hint="eastAsia" w:ascii="仿宋" w:hAnsi="仿宋" w:eastAsia="仿宋"/>
          <w:color w:val="auto"/>
          <w:sz w:val="28"/>
          <w:szCs w:val="28"/>
          <w:highlight w:val="none"/>
          <w:lang w:eastAsia="zh-CN"/>
        </w:rPr>
        <w:t>。</w:t>
      </w:r>
    </w:p>
    <w:p w14:paraId="5FE29CD1">
      <w:pPr>
        <w:keepNext w:val="0"/>
        <w:keepLines w:val="0"/>
        <w:pageBreakBefore w:val="0"/>
        <w:kinsoku/>
        <w:overflowPunct/>
        <w:topLinePunct w:val="0"/>
        <w:autoSpaceDE/>
        <w:autoSpaceDN/>
        <w:bidi w:val="0"/>
        <w:adjustRightInd/>
        <w:snapToGrid/>
        <w:spacing w:beforeAutospacing="0" w:afterAutospacing="0" w:line="560" w:lineRule="exact"/>
        <w:ind w:left="0" w:leftChars="0" w:firstLine="560" w:firstLineChars="200"/>
        <w:textAlignment w:val="auto"/>
        <w:rPr>
          <w:rFonts w:hint="eastAsia" w:ascii="仿宋" w:hAnsi="仿宋" w:eastAsia="仿宋"/>
          <w:color w:val="auto"/>
          <w:sz w:val="28"/>
          <w:szCs w:val="28"/>
          <w:highlight w:val="none"/>
        </w:rPr>
      </w:pPr>
      <w:r>
        <w:rPr>
          <w:rFonts w:hint="eastAsia" w:ascii="仿宋" w:hAnsi="仿宋" w:eastAsia="仿宋"/>
          <w:color w:val="auto"/>
          <w:sz w:val="28"/>
          <w:szCs w:val="28"/>
          <w:highlight w:val="none"/>
        </w:rPr>
        <w:t xml:space="preserve"> </w:t>
      </w:r>
    </w:p>
    <w:p w14:paraId="25437E86">
      <w:pPr>
        <w:keepNext w:val="0"/>
        <w:keepLines w:val="0"/>
        <w:pageBreakBefore w:val="0"/>
        <w:kinsoku/>
        <w:overflowPunct/>
        <w:topLinePunct w:val="0"/>
        <w:autoSpaceDE/>
        <w:autoSpaceDN/>
        <w:bidi w:val="0"/>
        <w:adjustRightInd/>
        <w:snapToGrid/>
        <w:spacing w:beforeAutospacing="0" w:afterAutospacing="0" w:line="560" w:lineRule="exact"/>
        <w:ind w:left="0" w:leftChars="0" w:firstLine="560" w:firstLineChars="200"/>
        <w:textAlignment w:val="auto"/>
        <w:rPr>
          <w:rFonts w:hint="eastAsia" w:ascii="仿宋" w:hAnsi="仿宋" w:eastAsia="仿宋"/>
          <w:color w:val="auto"/>
          <w:sz w:val="28"/>
          <w:szCs w:val="28"/>
          <w:highlight w:val="none"/>
        </w:rPr>
      </w:pPr>
      <w:r>
        <w:rPr>
          <w:rFonts w:hint="eastAsia" w:ascii="仿宋" w:hAnsi="仿宋" w:eastAsia="仿宋"/>
          <w:color w:val="auto"/>
          <w:sz w:val="28"/>
          <w:szCs w:val="28"/>
          <w:highlight w:val="none"/>
        </w:rPr>
        <w:t>甲方（盖章）：</w:t>
      </w:r>
      <w:r>
        <w:rPr>
          <w:rFonts w:hint="eastAsia" w:ascii="仿宋" w:hAnsi="仿宋" w:eastAsia="仿宋"/>
          <w:color w:val="auto"/>
          <w:sz w:val="28"/>
          <w:szCs w:val="28"/>
          <w:highlight w:val="none"/>
          <w:lang w:val="en-US" w:eastAsia="zh-CN"/>
        </w:rPr>
        <w:t xml:space="preserve"> </w:t>
      </w:r>
      <w:r>
        <w:rPr>
          <w:rFonts w:hint="eastAsia" w:ascii="仿宋" w:hAnsi="仿宋" w:eastAsia="仿宋"/>
          <w:color w:val="auto"/>
          <w:sz w:val="28"/>
          <w:szCs w:val="28"/>
          <w:highlight w:val="none"/>
        </w:rPr>
        <w:t xml:space="preserve">                 </w:t>
      </w:r>
    </w:p>
    <w:p w14:paraId="13F50047">
      <w:pPr>
        <w:keepNext w:val="0"/>
        <w:keepLines w:val="0"/>
        <w:pageBreakBefore w:val="0"/>
        <w:kinsoku/>
        <w:overflowPunct/>
        <w:topLinePunct w:val="0"/>
        <w:autoSpaceDE/>
        <w:autoSpaceDN/>
        <w:bidi w:val="0"/>
        <w:adjustRightInd/>
        <w:snapToGrid/>
        <w:spacing w:beforeAutospacing="0" w:afterAutospacing="0" w:line="560" w:lineRule="exact"/>
        <w:ind w:left="0" w:leftChars="0" w:firstLine="560" w:firstLineChars="200"/>
        <w:textAlignment w:val="auto"/>
        <w:rPr>
          <w:rFonts w:hint="eastAsia" w:ascii="仿宋" w:hAnsi="仿宋" w:eastAsia="仿宋"/>
          <w:color w:val="auto"/>
          <w:sz w:val="28"/>
          <w:szCs w:val="28"/>
          <w:highlight w:val="none"/>
        </w:rPr>
      </w:pPr>
    </w:p>
    <w:p w14:paraId="6F2EB0C5">
      <w:pPr>
        <w:keepNext w:val="0"/>
        <w:keepLines w:val="0"/>
        <w:pageBreakBefore w:val="0"/>
        <w:kinsoku/>
        <w:overflowPunct/>
        <w:topLinePunct w:val="0"/>
        <w:autoSpaceDE/>
        <w:autoSpaceDN/>
        <w:bidi w:val="0"/>
        <w:adjustRightInd/>
        <w:snapToGrid/>
        <w:spacing w:beforeAutospacing="0" w:afterAutospacing="0" w:line="560" w:lineRule="exact"/>
        <w:ind w:left="0" w:leftChars="0" w:firstLine="560" w:firstLineChars="200"/>
        <w:textAlignment w:val="auto"/>
        <w:rPr>
          <w:rFonts w:hint="eastAsia" w:ascii="仿宋" w:hAnsi="仿宋" w:eastAsia="仿宋"/>
          <w:color w:val="auto"/>
          <w:sz w:val="28"/>
          <w:szCs w:val="28"/>
          <w:highlight w:val="none"/>
        </w:rPr>
      </w:pPr>
      <w:r>
        <w:rPr>
          <w:rFonts w:hint="eastAsia" w:ascii="仿宋" w:hAnsi="仿宋" w:eastAsia="仿宋"/>
          <w:color w:val="auto"/>
          <w:sz w:val="28"/>
          <w:szCs w:val="28"/>
          <w:highlight w:val="none"/>
        </w:rPr>
        <w:t>乙方（盖章）：</w:t>
      </w:r>
      <w:r>
        <w:rPr>
          <w:rFonts w:hint="eastAsia" w:ascii="仿宋_GB2312" w:hAnsi="宋体" w:eastAsia="仿宋_GB2312"/>
          <w:b/>
          <w:bCs/>
          <w:color w:val="auto"/>
          <w:sz w:val="30"/>
          <w:szCs w:val="30"/>
          <w:highlight w:val="none"/>
          <w:lang w:val="en-US" w:eastAsia="zh-CN"/>
        </w:rPr>
        <w:t xml:space="preserve">          </w:t>
      </w:r>
      <w:r>
        <w:rPr>
          <w:rFonts w:hint="eastAsia" w:ascii="仿宋" w:hAnsi="仿宋" w:eastAsia="仿宋"/>
          <w:color w:val="auto"/>
          <w:sz w:val="28"/>
          <w:szCs w:val="28"/>
          <w:highlight w:val="none"/>
          <w:lang w:val="en-US" w:eastAsia="zh-CN"/>
        </w:rPr>
        <w:t>律师事务所</w:t>
      </w:r>
      <w:r>
        <w:rPr>
          <w:rFonts w:hint="eastAsia" w:ascii="仿宋" w:hAnsi="仿宋" w:eastAsia="仿宋"/>
          <w:color w:val="auto"/>
          <w:sz w:val="28"/>
          <w:szCs w:val="28"/>
          <w:highlight w:val="none"/>
        </w:rPr>
        <w:t xml:space="preserve">                </w:t>
      </w:r>
    </w:p>
    <w:p w14:paraId="6E3CE42B">
      <w:pPr>
        <w:keepNext w:val="0"/>
        <w:keepLines w:val="0"/>
        <w:pageBreakBefore w:val="0"/>
        <w:kinsoku/>
        <w:overflowPunct/>
        <w:topLinePunct w:val="0"/>
        <w:autoSpaceDE/>
        <w:autoSpaceDN/>
        <w:bidi w:val="0"/>
        <w:adjustRightInd/>
        <w:snapToGrid/>
        <w:spacing w:beforeAutospacing="0" w:afterAutospacing="0" w:line="560" w:lineRule="exact"/>
        <w:ind w:left="0" w:leftChars="0" w:firstLine="560" w:firstLineChars="200"/>
        <w:textAlignment w:val="auto"/>
        <w:rPr>
          <w:rFonts w:hint="eastAsia" w:ascii="仿宋" w:hAnsi="仿宋" w:eastAsia="仿宋"/>
          <w:color w:val="auto"/>
          <w:sz w:val="28"/>
          <w:szCs w:val="28"/>
          <w:highlight w:val="none"/>
        </w:rPr>
      </w:pPr>
      <w:r>
        <w:rPr>
          <w:rFonts w:hint="eastAsia" w:ascii="仿宋" w:hAnsi="仿宋" w:eastAsia="仿宋"/>
          <w:color w:val="auto"/>
          <w:sz w:val="28"/>
          <w:szCs w:val="28"/>
          <w:highlight w:val="none"/>
        </w:rPr>
        <w:t xml:space="preserve"> </w:t>
      </w:r>
    </w:p>
    <w:p w14:paraId="5309F334">
      <w:pPr>
        <w:keepNext w:val="0"/>
        <w:keepLines w:val="0"/>
        <w:pageBreakBefore w:val="0"/>
        <w:kinsoku/>
        <w:overflowPunct/>
        <w:topLinePunct w:val="0"/>
        <w:autoSpaceDE/>
        <w:autoSpaceDN/>
        <w:bidi w:val="0"/>
        <w:adjustRightInd/>
        <w:snapToGrid/>
        <w:spacing w:beforeAutospacing="0" w:afterAutospacing="0" w:line="560" w:lineRule="exact"/>
        <w:ind w:left="0" w:leftChars="0" w:firstLine="560" w:firstLineChars="200"/>
        <w:textAlignment w:val="auto"/>
        <w:rPr>
          <w:rFonts w:hint="eastAsia" w:ascii="仿宋" w:hAnsi="仿宋" w:eastAsia="仿宋"/>
          <w:color w:val="auto"/>
          <w:sz w:val="28"/>
          <w:szCs w:val="28"/>
          <w:highlight w:val="none"/>
        </w:rPr>
      </w:pPr>
    </w:p>
    <w:p w14:paraId="518D35E5">
      <w:pPr>
        <w:keepNext w:val="0"/>
        <w:keepLines w:val="0"/>
        <w:pageBreakBefore w:val="0"/>
        <w:kinsoku/>
        <w:overflowPunct/>
        <w:topLinePunct w:val="0"/>
        <w:autoSpaceDE/>
        <w:autoSpaceDN/>
        <w:bidi w:val="0"/>
        <w:adjustRightInd/>
        <w:snapToGrid/>
        <w:spacing w:beforeAutospacing="0" w:afterAutospacing="0" w:line="560" w:lineRule="exact"/>
        <w:ind w:left="0" w:leftChars="0" w:firstLine="560" w:firstLineChars="200"/>
        <w:jc w:val="right"/>
        <w:textAlignment w:val="auto"/>
        <w:rPr>
          <w:rFonts w:hint="eastAsia" w:ascii="仿宋" w:hAnsi="仿宋" w:eastAsia="仿宋"/>
          <w:color w:val="auto"/>
          <w:sz w:val="28"/>
          <w:szCs w:val="28"/>
          <w:highlight w:val="none"/>
        </w:rPr>
      </w:pPr>
      <w:r>
        <w:rPr>
          <w:rFonts w:hint="eastAsia" w:ascii="仿宋" w:hAnsi="仿宋" w:eastAsia="仿宋"/>
          <w:color w:val="auto"/>
          <w:sz w:val="28"/>
          <w:szCs w:val="28"/>
          <w:highlight w:val="none"/>
        </w:rPr>
        <w:t>签署日期：</w:t>
      </w:r>
      <w:r>
        <w:rPr>
          <w:rFonts w:hint="eastAsia" w:ascii="仿宋" w:hAnsi="仿宋" w:eastAsia="仿宋"/>
          <w:color w:val="auto"/>
          <w:sz w:val="28"/>
          <w:szCs w:val="28"/>
          <w:highlight w:val="none"/>
          <w:lang w:val="en-US" w:eastAsia="zh-CN"/>
        </w:rPr>
        <w:t xml:space="preserve">    </w:t>
      </w:r>
      <w:r>
        <w:rPr>
          <w:rFonts w:hint="eastAsia" w:ascii="仿宋" w:hAnsi="仿宋" w:eastAsia="仿宋"/>
          <w:color w:val="auto"/>
          <w:sz w:val="28"/>
          <w:szCs w:val="28"/>
          <w:highlight w:val="none"/>
        </w:rPr>
        <w:t>年</w:t>
      </w:r>
      <w:r>
        <w:rPr>
          <w:rFonts w:hint="eastAsia" w:ascii="仿宋" w:hAnsi="仿宋" w:eastAsia="仿宋"/>
          <w:color w:val="auto"/>
          <w:sz w:val="28"/>
          <w:szCs w:val="28"/>
          <w:highlight w:val="none"/>
          <w:lang w:val="en-US" w:eastAsia="zh-CN"/>
        </w:rPr>
        <w:t xml:space="preserve"> </w:t>
      </w:r>
      <w:r>
        <w:rPr>
          <w:rFonts w:hint="eastAsia" w:ascii="仿宋" w:hAnsi="仿宋" w:eastAsia="仿宋"/>
          <w:color w:val="auto"/>
          <w:sz w:val="28"/>
          <w:szCs w:val="28"/>
          <w:highlight w:val="none"/>
        </w:rPr>
        <w:t xml:space="preserve"> </w:t>
      </w:r>
      <w:r>
        <w:rPr>
          <w:rFonts w:hint="eastAsia" w:ascii="仿宋" w:hAnsi="仿宋" w:eastAsia="仿宋"/>
          <w:color w:val="auto"/>
          <w:sz w:val="28"/>
          <w:szCs w:val="28"/>
          <w:highlight w:val="none"/>
          <w:lang w:val="en-US" w:eastAsia="zh-CN"/>
        </w:rPr>
        <w:t xml:space="preserve"> </w:t>
      </w:r>
      <w:r>
        <w:rPr>
          <w:rFonts w:hint="eastAsia" w:ascii="仿宋" w:hAnsi="仿宋" w:eastAsia="仿宋"/>
          <w:color w:val="auto"/>
          <w:sz w:val="28"/>
          <w:szCs w:val="28"/>
          <w:highlight w:val="none"/>
        </w:rPr>
        <w:t xml:space="preserve"> 月 </w:t>
      </w:r>
      <w:r>
        <w:rPr>
          <w:rFonts w:hint="eastAsia" w:ascii="仿宋" w:hAnsi="仿宋" w:eastAsia="仿宋"/>
          <w:color w:val="auto"/>
          <w:sz w:val="28"/>
          <w:szCs w:val="28"/>
          <w:highlight w:val="none"/>
          <w:lang w:val="en-US" w:eastAsia="zh-CN"/>
        </w:rPr>
        <w:t xml:space="preserve"> </w:t>
      </w:r>
      <w:r>
        <w:rPr>
          <w:rFonts w:hint="eastAsia" w:ascii="仿宋" w:hAnsi="仿宋" w:eastAsia="仿宋"/>
          <w:color w:val="auto"/>
          <w:sz w:val="28"/>
          <w:szCs w:val="28"/>
          <w:highlight w:val="none"/>
        </w:rPr>
        <w:t xml:space="preserve"> 日</w:t>
      </w:r>
    </w:p>
    <w:p w14:paraId="4D67D8E7">
      <w:pPr>
        <w:keepNext w:val="0"/>
        <w:keepLines w:val="0"/>
        <w:pageBreakBefore w:val="0"/>
        <w:kinsoku/>
        <w:overflowPunct/>
        <w:topLinePunct w:val="0"/>
        <w:autoSpaceDE/>
        <w:autoSpaceDN/>
        <w:bidi w:val="0"/>
        <w:adjustRightInd/>
        <w:snapToGrid/>
        <w:spacing w:beforeAutospacing="0" w:afterAutospacing="0" w:line="560" w:lineRule="exact"/>
        <w:ind w:left="0" w:leftChars="0" w:firstLine="0" w:firstLineChars="0"/>
        <w:textAlignment w:val="auto"/>
      </w:pPr>
    </w:p>
    <w:sectPr>
      <w:headerReference r:id="rId3" w:type="default"/>
      <w:footerReference r:id="rId4" w:type="default"/>
      <w:footerReference r:id="rId5" w:type="even"/>
      <w:pgSz w:w="11906" w:h="16838"/>
      <w:pgMar w:top="1440" w:right="1797" w:bottom="1440" w:left="1797" w:header="851" w:footer="992" w:gutter="0"/>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仿宋_GB2312">
    <w:altName w:val="仿宋"/>
    <w:panose1 w:val="02000000000000000000"/>
    <w:charset w:val="86"/>
    <w:family w:val="auto"/>
    <w:pitch w:val="default"/>
    <w:sig w:usb0="00000000" w:usb1="00000000"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EB9DB5">
    <w:pPr>
      <w:pStyle w:val="5"/>
      <w:framePr w:wrap="around" w:vAnchor="text" w:hAnchor="margin" w:xAlign="center" w:yAlign="inline"/>
      <w:rPr>
        <w:rStyle w:val="9"/>
      </w:rPr>
    </w:pPr>
    <w:r>
      <w:fldChar w:fldCharType="begin"/>
    </w:r>
    <w:r>
      <w:rPr>
        <w:rStyle w:val="9"/>
      </w:rPr>
      <w:instrText xml:space="preserve">PAGE  </w:instrText>
    </w:r>
    <w:r>
      <w:fldChar w:fldCharType="separate"/>
    </w:r>
    <w:r>
      <w:rPr>
        <w:rStyle w:val="9"/>
      </w:rPr>
      <w:t>4</w:t>
    </w:r>
    <w:r>
      <w:fldChar w:fldCharType="end"/>
    </w:r>
  </w:p>
  <w:p w14:paraId="39D150A6">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251407">
    <w:pPr>
      <w:pStyle w:val="5"/>
      <w:framePr w:wrap="around" w:vAnchor="text" w:hAnchor="margin" w:xAlign="center" w:yAlign="inline"/>
      <w:rPr>
        <w:rStyle w:val="9"/>
      </w:rPr>
    </w:pPr>
    <w:r>
      <w:fldChar w:fldCharType="begin"/>
    </w:r>
    <w:r>
      <w:rPr>
        <w:rStyle w:val="9"/>
      </w:rPr>
      <w:instrText xml:space="preserve">PAGE  </w:instrText>
    </w:r>
    <w:r>
      <w:fldChar w:fldCharType="separate"/>
    </w:r>
    <w:r>
      <w:fldChar w:fldCharType="end"/>
    </w:r>
  </w:p>
  <w:p w14:paraId="1D07A08F">
    <w:pPr>
      <w:pStyle w:val="5"/>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A82740">
    <w:pPr>
      <w:pStyle w:val="6"/>
      <w:jc w:val="center"/>
    </w:pPr>
    <w:r>
      <w:drawing>
        <wp:inline distT="0" distB="0" distL="114300" distR="114300">
          <wp:extent cx="5086985" cy="728345"/>
          <wp:effectExtent l="0" t="0" r="18415" b="14605"/>
          <wp:docPr id="1" name="图片 1" descr="四川省工业设备安装集团有限公司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四川省工业设备安装集团有限公司LOGO"/>
                  <pic:cNvPicPr>
                    <a:picLocks noChangeAspect="1"/>
                  </pic:cNvPicPr>
                </pic:nvPicPr>
                <pic:blipFill>
                  <a:blip r:embed="rId1"/>
                  <a:stretch>
                    <a:fillRect/>
                  </a:stretch>
                </pic:blipFill>
                <pic:spPr>
                  <a:xfrm>
                    <a:off x="0" y="0"/>
                    <a:ext cx="5086985" cy="728345"/>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7351932"/>
    <w:rsid w:val="015021FE"/>
    <w:rsid w:val="02027742"/>
    <w:rsid w:val="02637D65"/>
    <w:rsid w:val="02961BA2"/>
    <w:rsid w:val="030A6CC4"/>
    <w:rsid w:val="03D270B5"/>
    <w:rsid w:val="065A3ABE"/>
    <w:rsid w:val="07837CFD"/>
    <w:rsid w:val="09815806"/>
    <w:rsid w:val="0A2E773B"/>
    <w:rsid w:val="0ADF48B9"/>
    <w:rsid w:val="0B1179BB"/>
    <w:rsid w:val="0C1C3417"/>
    <w:rsid w:val="0D10137A"/>
    <w:rsid w:val="10967DE9"/>
    <w:rsid w:val="10AA59D4"/>
    <w:rsid w:val="10BE733F"/>
    <w:rsid w:val="12025E3F"/>
    <w:rsid w:val="13C94031"/>
    <w:rsid w:val="15537AC9"/>
    <w:rsid w:val="171F0933"/>
    <w:rsid w:val="1818352B"/>
    <w:rsid w:val="184719C8"/>
    <w:rsid w:val="1A82066E"/>
    <w:rsid w:val="1C272B8F"/>
    <w:rsid w:val="1C5135FC"/>
    <w:rsid w:val="1DE63A32"/>
    <w:rsid w:val="1F9B6D5D"/>
    <w:rsid w:val="28447ADD"/>
    <w:rsid w:val="28D510D6"/>
    <w:rsid w:val="29C8408E"/>
    <w:rsid w:val="2A7022DF"/>
    <w:rsid w:val="2A84085A"/>
    <w:rsid w:val="2C881243"/>
    <w:rsid w:val="33F44659"/>
    <w:rsid w:val="37E1709D"/>
    <w:rsid w:val="3AE710BD"/>
    <w:rsid w:val="3CEC0DBA"/>
    <w:rsid w:val="3E14317F"/>
    <w:rsid w:val="3E3C0E43"/>
    <w:rsid w:val="3FCE0FEC"/>
    <w:rsid w:val="411B386E"/>
    <w:rsid w:val="41C9151C"/>
    <w:rsid w:val="432602A9"/>
    <w:rsid w:val="436406B7"/>
    <w:rsid w:val="4485720D"/>
    <w:rsid w:val="46B138F5"/>
    <w:rsid w:val="4A0D6032"/>
    <w:rsid w:val="4C9E7DF4"/>
    <w:rsid w:val="50D30AF7"/>
    <w:rsid w:val="520E4D2A"/>
    <w:rsid w:val="52927709"/>
    <w:rsid w:val="54AF39D0"/>
    <w:rsid w:val="57392849"/>
    <w:rsid w:val="57B10631"/>
    <w:rsid w:val="57F81DBC"/>
    <w:rsid w:val="5ADB426C"/>
    <w:rsid w:val="5BBF2709"/>
    <w:rsid w:val="5F1D5944"/>
    <w:rsid w:val="62DB1631"/>
    <w:rsid w:val="64254882"/>
    <w:rsid w:val="64CF20F6"/>
    <w:rsid w:val="67351932"/>
    <w:rsid w:val="68BA116D"/>
    <w:rsid w:val="691D5B26"/>
    <w:rsid w:val="6B4750DC"/>
    <w:rsid w:val="6CAB14ED"/>
    <w:rsid w:val="6E4771A1"/>
    <w:rsid w:val="700B02ED"/>
    <w:rsid w:val="7229553C"/>
    <w:rsid w:val="73770529"/>
    <w:rsid w:val="770C0F88"/>
    <w:rsid w:val="77D2222A"/>
    <w:rsid w:val="789E0306"/>
    <w:rsid w:val="79B25E17"/>
    <w:rsid w:val="7A2462F5"/>
    <w:rsid w:val="7A792DD8"/>
    <w:rsid w:val="7E2117B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keepNext/>
      <w:keepLines/>
      <w:spacing w:beforeLines="0" w:beforeAutospacing="0" w:afterLines="0" w:afterAutospacing="0" w:line="560" w:lineRule="exact"/>
      <w:ind w:firstLine="720" w:firstLineChars="200"/>
      <w:outlineLvl w:val="0"/>
    </w:pPr>
    <w:rPr>
      <w:rFonts w:eastAsia="黑体" w:cs="Times New Roman" w:asciiTheme="minorAscii" w:hAnsiTheme="minorAscii"/>
      <w:kern w:val="44"/>
      <w:sz w:val="32"/>
    </w:rPr>
  </w:style>
  <w:style w:type="paragraph" w:styleId="4">
    <w:name w:val="heading 2"/>
    <w:basedOn w:val="1"/>
    <w:next w:val="1"/>
    <w:semiHidden/>
    <w:unhideWhenUsed/>
    <w:qFormat/>
    <w:uiPriority w:val="0"/>
    <w:pPr>
      <w:keepNext/>
      <w:keepLines/>
      <w:spacing w:beforeLines="0" w:beforeAutospacing="0" w:afterLines="0" w:afterAutospacing="0" w:line="560" w:lineRule="exact"/>
      <w:ind w:firstLine="880" w:firstLineChars="200"/>
      <w:outlineLvl w:val="1"/>
    </w:pPr>
    <w:rPr>
      <w:rFonts w:ascii="Arial" w:hAnsi="Arial" w:eastAsia="楷体_GB2312" w:cs="Times New Roman"/>
      <w:b/>
      <w:sz w:val="32"/>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List Paragraph"/>
    <w:basedOn w:val="1"/>
    <w:qFormat/>
    <w:uiPriority w:val="0"/>
    <w:pPr>
      <w:ind w:firstLine="200" w:firstLineChars="200"/>
    </w:pPr>
    <w:rPr>
      <w:rFonts w:ascii="Calibri" w:hAnsi="Calibri" w:eastAsia="宋体" w:cs="Times New Roman"/>
      <w:lang w:bidi="ar-SA"/>
    </w:rPr>
  </w:style>
  <w:style w:type="paragraph" w:styleId="5">
    <w:name w:val="footer"/>
    <w:basedOn w:val="1"/>
    <w:qFormat/>
    <w:uiPriority w:val="0"/>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character" w:styleId="9">
    <w:name w:val="page number"/>
    <w:basedOn w:val="8"/>
    <w:qFormat/>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Pages>
  <Words>4979</Words>
  <Characters>5250</Characters>
  <Lines>0</Lines>
  <Paragraphs>0</Paragraphs>
  <TotalTime>13</TotalTime>
  <ScaleCrop>false</ScaleCrop>
  <LinksUpToDate>false</LinksUpToDate>
  <CharactersWithSpaces>5520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2026-06-05T02:58:00Z</dcterms:created>
  <dc:creator>CHENZCUI</dc:creator>
  <cp:lastModifiedBy>CHENZCUI</cp:lastModifiedBy>
  <dcterms:modified xsi:type="dcterms:W3CDTF">2026-08-19T06:01:25Z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A2B635FA7D4A4C8988576CC4D48E8D5C_11</vt:lpwstr>
  </property>
  <property fmtid="{D5CDD505-2E9C-101B-9397-08002B2CF9AE}" pid="4" name="KSOTemplateDocerSaveRecord">
    <vt:lpwstr>eyJoZGlkIjoiZDE2NDg3ZGIzOTc4MzRhMjY4OTFmZDgwMDYxY2E0ZWEiLCJ1c2VySWQiOiIyNjc2MDkyNTgifQ==</vt:lpwstr>
  </property>
</Properties>
</file>